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02C57"/>
          <w:sz w:val="40"/>
        </w:rPr>
        <w:t>GUIDEBOOK GAYATAMA 5</w:t>
      </w:r>
    </w:p>
    <w:p>
      <w:pPr>
        <w:spacing w:after="80"/>
        <w:jc w:val="center"/>
      </w:pPr>
      <w:r>
        <w:rPr>
          <w:rFonts w:ascii="Calibri" w:hAnsi="Calibri"/>
          <w:b/>
          <w:color w:val="DA8A14"/>
          <w:sz w:val="28"/>
        </w:rPr>
        <w:t>International Web Technology Competition</w:t>
      </w:r>
    </w:p>
    <w:p>
      <w:pPr>
        <w:spacing w:after="360"/>
        <w:jc w:val="center"/>
      </w:pPr>
      <w:r>
        <w:rPr>
          <w:rFonts w:ascii="Calibri" w:hAnsi="Calibri"/>
          <w:i/>
          <w:color w:val="646464"/>
          <w:sz w:val="19"/>
        </w:rPr>
        <w:t>Sub-Directorate of Interests, Talents, Competencies, and Reasoning | Directorate of Student and Alumni Affairs</w:t>
        <w:br/>
        <w:t>Universitas Negeri Surabaya (UNESA)</w:t>
      </w:r>
    </w:p>
    <w:p>
      <w:pPr>
        <w:keepNext/>
        <w:spacing w:before="240" w:after="80"/>
      </w:pPr>
      <w:r>
        <w:rPr>
          <w:rFonts w:ascii="Calibri" w:hAnsi="Calibri"/>
          <w:b/>
          <w:color w:val="102C57"/>
          <w:sz w:val="32"/>
        </w:rPr>
        <w:t>a) Theme</w:t>
      </w:r>
    </w:p>
    <w:p>
      <w:pPr>
        <w:spacing w:after="120" w:line="276" w:lineRule="auto"/>
      </w:pPr>
      <w:r>
        <w:rPr>
          <w:rFonts w:ascii="Calibri" w:hAnsi="Calibri"/>
          <w:b/>
          <w:color w:val="1E1E1E"/>
          <w:sz w:val="22"/>
        </w:rPr>
        <w:t xml:space="preserve">International Web Tech. Competition Theme: </w:t>
      </w:r>
      <w:r>
        <w:rPr>
          <w:rFonts w:ascii="Calibri" w:hAnsi="Calibri"/>
          <w:color w:val="282828"/>
          <w:sz w:val="22"/>
        </w:rPr>
        <w:t>"Innovating for a Sustainable Future: Empowering Communities through Web Technology"</w:t>
      </w:r>
    </w:p>
    <w:p>
      <w:pPr>
        <w:spacing w:after="80" w:line="276" w:lineRule="auto"/>
      </w:pPr>
      <w:r>
        <w:rPr>
          <w:rFonts w:ascii="Calibri" w:hAnsi="Calibri"/>
          <w:color w:val="282828"/>
          <w:sz w:val="22"/>
        </w:rPr>
        <w:t>The International Web Technology Competition challenges students from higher education institutions around the world to develop innovative web-based solutions that address real-world problems while supporting the achievement of the Sustainable Development Goals (SDGs). Participants are encouraged to transform creative ideas into impactful digital solutions that contribute to sustainable social, economic, educational, environmental, and technological development.</w:t>
      </w:r>
    </w:p>
    <w:p>
      <w:pPr>
        <w:keepNext/>
        <w:spacing w:before="240" w:after="80"/>
      </w:pPr>
      <w:r>
        <w:rPr>
          <w:rFonts w:ascii="Calibri" w:hAnsi="Calibri"/>
          <w:b/>
          <w:color w:val="102C57"/>
          <w:sz w:val="32"/>
        </w:rPr>
        <w:t>b) Description</w:t>
      </w:r>
    </w:p>
    <w:p>
      <w:pPr>
        <w:keepNext/>
        <w:spacing w:before="240" w:after="80"/>
      </w:pPr>
      <w:r>
        <w:rPr>
          <w:rFonts w:ascii="Calibri" w:hAnsi="Calibri"/>
          <w:b/>
          <w:color w:val="1C4E80"/>
          <w:sz w:val="26"/>
        </w:rPr>
        <w:t>1. Overview</w:t>
      </w:r>
    </w:p>
    <w:p>
      <w:pPr>
        <w:spacing w:after="80" w:line="276" w:lineRule="auto"/>
      </w:pPr>
      <w:r>
        <w:rPr>
          <w:rFonts w:ascii="Calibri" w:hAnsi="Calibri"/>
          <w:color w:val="282828"/>
          <w:sz w:val="22"/>
        </w:rPr>
        <w:t>The International Web Technology Competition is an international competition that challenges participants to design and develop innovative web-based solutions to address real-world problems and support sustainable development.</w:t>
      </w:r>
    </w:p>
    <w:p>
      <w:pPr>
        <w:spacing w:after="80" w:line="276" w:lineRule="auto"/>
      </w:pPr>
      <w:r>
        <w:rPr>
          <w:rFonts w:ascii="Calibri" w:hAnsi="Calibri"/>
          <w:color w:val="282828"/>
          <w:sz w:val="22"/>
        </w:rPr>
        <w:t>Participants are invited to transform ideas into functional, creative, and impactful web-based solutions aligned with one or more Sustainable Development Goals (SDGs). The proposed solutions may address challenges in various fields, including:</w:t>
      </w:r>
    </w:p>
    <w:p>
      <w:pPr>
        <w:pStyle w:val="ListBullet"/>
        <w:spacing w:after="80" w:line="276" w:lineRule="auto"/>
      </w:pPr>
      <w:r>
        <w:rPr>
          <w:rFonts w:ascii="Calibri" w:hAnsi="Calibri"/>
          <w:color w:val="282828"/>
          <w:sz w:val="22"/>
        </w:rPr>
        <w:t>Education</w:t>
      </w:r>
    </w:p>
    <w:p>
      <w:pPr>
        <w:pStyle w:val="ListBullet"/>
        <w:spacing w:after="80" w:line="276" w:lineRule="auto"/>
      </w:pPr>
      <w:r>
        <w:rPr>
          <w:rFonts w:ascii="Calibri" w:hAnsi="Calibri"/>
          <w:color w:val="282828"/>
          <w:sz w:val="22"/>
        </w:rPr>
        <w:t>Healthcare</w:t>
      </w:r>
    </w:p>
    <w:p>
      <w:pPr>
        <w:pStyle w:val="ListBullet"/>
        <w:spacing w:after="80" w:line="276" w:lineRule="auto"/>
      </w:pPr>
      <w:r>
        <w:rPr>
          <w:rFonts w:ascii="Calibri" w:hAnsi="Calibri"/>
          <w:color w:val="282828"/>
          <w:sz w:val="22"/>
        </w:rPr>
        <w:t>Environment</w:t>
      </w:r>
    </w:p>
    <w:p>
      <w:pPr>
        <w:pStyle w:val="ListBullet"/>
        <w:spacing w:after="80" w:line="276" w:lineRule="auto"/>
      </w:pPr>
      <w:r>
        <w:rPr>
          <w:rFonts w:ascii="Calibri" w:hAnsi="Calibri"/>
          <w:color w:val="282828"/>
          <w:sz w:val="22"/>
        </w:rPr>
        <w:t>Social Development</w:t>
      </w:r>
    </w:p>
    <w:p>
      <w:pPr>
        <w:pStyle w:val="ListBullet"/>
        <w:spacing w:after="80" w:line="276" w:lineRule="auto"/>
      </w:pPr>
      <w:r>
        <w:rPr>
          <w:rFonts w:ascii="Calibri" w:hAnsi="Calibri"/>
          <w:color w:val="282828"/>
          <w:sz w:val="22"/>
        </w:rPr>
        <w:t>Economic Empowerment</w:t>
      </w:r>
    </w:p>
    <w:p>
      <w:pPr>
        <w:pStyle w:val="ListBullet"/>
        <w:spacing w:after="80" w:line="276" w:lineRule="auto"/>
      </w:pPr>
      <w:r>
        <w:rPr>
          <w:rFonts w:ascii="Calibri" w:hAnsi="Calibri"/>
          <w:color w:val="282828"/>
          <w:sz w:val="22"/>
        </w:rPr>
        <w:t>Smart Communities</w:t>
      </w:r>
    </w:p>
    <w:p>
      <w:pPr>
        <w:pStyle w:val="ListBullet"/>
        <w:spacing w:after="80" w:line="276" w:lineRule="auto"/>
      </w:pPr>
      <w:r>
        <w:rPr>
          <w:rFonts w:ascii="Calibri" w:hAnsi="Calibri"/>
          <w:color w:val="282828"/>
          <w:sz w:val="22"/>
        </w:rPr>
        <w:t>Public Services</w:t>
      </w:r>
    </w:p>
    <w:p>
      <w:pPr>
        <w:pStyle w:val="ListBullet"/>
        <w:spacing w:after="80" w:line="276" w:lineRule="auto"/>
      </w:pPr>
      <w:r>
        <w:rPr>
          <w:rFonts w:ascii="Calibri" w:hAnsi="Calibri"/>
          <w:color w:val="282828"/>
          <w:sz w:val="22"/>
        </w:rPr>
        <w:t>Other areas relevant to sustainable development</w:t>
      </w:r>
    </w:p>
    <w:p>
      <w:pPr>
        <w:spacing w:after="120" w:line="276" w:lineRule="auto"/>
      </w:pPr>
      <w:r>
        <w:rPr>
          <w:rFonts w:ascii="Calibri" w:hAnsi="Calibri"/>
          <w:color w:val="282828"/>
          <w:sz w:val="22"/>
        </w:rPr>
        <w:t>The competition emphasizes not only technical excellence but also innovation, usability, accessibility, scalability, and the potential impact of the proposed solution on communities and society.</w:t>
      </w:r>
    </w:p>
    <w:p>
      <w:pPr>
        <w:keepNext/>
        <w:spacing w:before="240" w:after="80"/>
      </w:pPr>
      <w:r>
        <w:rPr>
          <w:rFonts w:ascii="Calibri" w:hAnsi="Calibri"/>
          <w:b/>
          <w:color w:val="1C4E80"/>
          <w:sz w:val="26"/>
        </w:rPr>
        <w:t>2. Objectives</w:t>
      </w:r>
    </w:p>
    <w:p>
      <w:pPr>
        <w:spacing w:after="80" w:line="276" w:lineRule="auto"/>
      </w:pPr>
      <w:r>
        <w:rPr>
          <w:rFonts w:ascii="Calibri" w:hAnsi="Calibri"/>
          <w:color w:val="282828"/>
          <w:sz w:val="22"/>
        </w:rPr>
        <w:t>The competition aims to:</w:t>
      </w:r>
    </w:p>
    <w:p>
      <w:pPr>
        <w:pStyle w:val="ListBullet"/>
        <w:spacing w:after="80" w:line="276" w:lineRule="auto"/>
      </w:pPr>
      <w:r>
        <w:rPr>
          <w:rFonts w:ascii="Calibri" w:hAnsi="Calibri"/>
          <w:color w:val="282828"/>
          <w:sz w:val="22"/>
        </w:rPr>
        <w:t>Encourage students to develop innovative web-based solutions that address real-world challenges.</w:t>
      </w:r>
    </w:p>
    <w:p>
      <w:pPr>
        <w:pStyle w:val="ListBullet"/>
        <w:spacing w:after="80" w:line="276" w:lineRule="auto"/>
      </w:pPr>
      <w:r>
        <w:rPr>
          <w:rFonts w:ascii="Calibri" w:hAnsi="Calibri"/>
          <w:color w:val="282828"/>
          <w:sz w:val="22"/>
        </w:rPr>
        <w:t>Promote creativity, critical thinking, collaboration, and technological innovation.</w:t>
      </w:r>
    </w:p>
    <w:p>
      <w:pPr>
        <w:pStyle w:val="ListBullet"/>
        <w:spacing w:after="80" w:line="276" w:lineRule="auto"/>
      </w:pPr>
      <w:r>
        <w:rPr>
          <w:rFonts w:ascii="Calibri" w:hAnsi="Calibri"/>
          <w:color w:val="282828"/>
          <w:sz w:val="22"/>
        </w:rPr>
        <w:t>Support the implementation of one or more Sustainable Development Goals (SDGs).</w:t>
      </w:r>
    </w:p>
    <w:p>
      <w:pPr>
        <w:pStyle w:val="ListBullet"/>
        <w:spacing w:after="80" w:line="276" w:lineRule="auto"/>
      </w:pPr>
      <w:r>
        <w:rPr>
          <w:rFonts w:ascii="Calibri" w:hAnsi="Calibri"/>
          <w:color w:val="282828"/>
          <w:sz w:val="22"/>
        </w:rPr>
        <w:t>Empower communities through accessible, inclusive, and impactful digital solutions.</w:t>
      </w:r>
    </w:p>
    <w:p>
      <w:pPr>
        <w:pStyle w:val="ListBullet"/>
        <w:spacing w:after="80" w:line="276" w:lineRule="auto"/>
      </w:pPr>
      <w:r>
        <w:rPr>
          <w:rFonts w:ascii="Calibri" w:hAnsi="Calibri"/>
          <w:color w:val="282828"/>
          <w:sz w:val="22"/>
        </w:rPr>
        <w:t>Foster international collaboration and knowledge exchange among students, educators, professionals, and young innovators.</w:t>
      </w:r>
    </w:p>
    <w:p>
      <w:pPr>
        <w:pStyle w:val="ListBullet"/>
        <w:spacing w:after="80" w:line="276" w:lineRule="auto"/>
      </w:pPr>
      <w:r>
        <w:rPr>
          <w:rFonts w:ascii="Calibri" w:hAnsi="Calibri"/>
          <w:color w:val="282828"/>
          <w:sz w:val="22"/>
        </w:rPr>
        <w:t>Inspire sustainable digital innovations that provide long-term benefits for society.</w:t>
      </w:r>
    </w:p>
    <w:p>
      <w:pPr>
        <w:keepNext/>
        <w:spacing w:before="240" w:after="80"/>
      </w:pPr>
      <w:r>
        <w:rPr>
          <w:rFonts w:ascii="Calibri" w:hAnsi="Calibri"/>
          <w:b/>
          <w:color w:val="102C57"/>
          <w:sz w:val="32"/>
        </w:rPr>
        <w:t>c) Syarat &amp; Ketentuan (Terms and Conditions)</w:t>
      </w:r>
    </w:p>
    <w:p>
      <w:pPr>
        <w:keepNext/>
        <w:spacing w:before="240" w:after="80"/>
      </w:pPr>
      <w:r>
        <w:rPr>
          <w:rFonts w:ascii="Calibri" w:hAnsi="Calibri"/>
          <w:b/>
          <w:color w:val="1C4E80"/>
          <w:sz w:val="26"/>
        </w:rPr>
        <w:t>1. Participant Eligibility</w:t>
      </w:r>
    </w:p>
    <w:p>
      <w:pPr>
        <w:pStyle w:val="ListBullet"/>
        <w:spacing w:after="80" w:line="276" w:lineRule="auto"/>
      </w:pPr>
      <w:r>
        <w:rPr>
          <w:rFonts w:ascii="Calibri" w:hAnsi="Calibri"/>
          <w:color w:val="282828"/>
          <w:sz w:val="22"/>
        </w:rPr>
        <w:t>Open to active students from higher education institutions worldwide.</w:t>
      </w:r>
    </w:p>
    <w:p>
      <w:pPr>
        <w:pStyle w:val="ListBullet"/>
        <w:spacing w:after="80" w:line="276" w:lineRule="auto"/>
      </w:pPr>
      <w:r>
        <w:rPr>
          <w:rFonts w:ascii="Calibri" w:hAnsi="Calibri"/>
          <w:color w:val="282828"/>
          <w:sz w:val="22"/>
        </w:rPr>
        <w:t>Eligible participants are students enrolled in:</w:t>
      </w:r>
    </w:p>
    <w:p>
      <w:pPr>
        <w:pStyle w:val="ListBullet"/>
        <w:spacing w:after="80" w:line="276" w:lineRule="auto"/>
      </w:pPr>
      <w:r>
        <w:rPr>
          <w:rFonts w:ascii="Calibri" w:hAnsi="Calibri"/>
          <w:color w:val="282828"/>
          <w:sz w:val="22"/>
        </w:rPr>
        <w:t>Bachelor's Degree (S1) or equivalent</w:t>
      </w:r>
    </w:p>
    <w:p>
      <w:pPr>
        <w:pStyle w:val="ListBullet"/>
        <w:spacing w:after="80" w:line="276" w:lineRule="auto"/>
      </w:pPr>
      <w:r>
        <w:rPr>
          <w:rFonts w:ascii="Calibri" w:hAnsi="Calibri"/>
          <w:color w:val="282828"/>
          <w:sz w:val="22"/>
        </w:rPr>
        <w:t>Applied Bachelor's Degree (D4) or equivalent</w:t>
      </w:r>
    </w:p>
    <w:p>
      <w:pPr>
        <w:pStyle w:val="ListBullet"/>
        <w:spacing w:after="80" w:line="276" w:lineRule="auto"/>
      </w:pPr>
      <w:r>
        <w:rPr>
          <w:rFonts w:ascii="Calibri" w:hAnsi="Calibri"/>
          <w:color w:val="282828"/>
          <w:sz w:val="22"/>
        </w:rPr>
        <w:t>Diploma 3 (D3) or equivalent</w:t>
      </w:r>
    </w:p>
    <w:p>
      <w:pPr>
        <w:pStyle w:val="ListBullet"/>
        <w:spacing w:after="80" w:line="276" w:lineRule="auto"/>
      </w:pPr>
      <w:r>
        <w:rPr>
          <w:rFonts w:ascii="Calibri" w:hAnsi="Calibri"/>
          <w:color w:val="282828"/>
          <w:sz w:val="22"/>
        </w:rPr>
        <w:t>Each team consists of 2-4 students.</w:t>
      </w:r>
    </w:p>
    <w:p>
      <w:pPr>
        <w:pStyle w:val="ListBullet"/>
        <w:spacing w:after="80" w:line="276" w:lineRule="auto"/>
      </w:pPr>
      <w:r>
        <w:rPr>
          <w:rFonts w:ascii="Calibri" w:hAnsi="Calibri"/>
          <w:color w:val="282828"/>
          <w:sz w:val="22"/>
        </w:rPr>
        <w:t>Team members must come from the same higher education institution, but may come from different study programs, faculties, or eligible education levels.</w:t>
      </w:r>
    </w:p>
    <w:p>
      <w:pPr>
        <w:pStyle w:val="ListBullet"/>
        <w:spacing w:after="80" w:line="276" w:lineRule="auto"/>
      </w:pPr>
      <w:r>
        <w:rPr>
          <w:rFonts w:ascii="Calibri" w:hAnsi="Calibri"/>
          <w:color w:val="282828"/>
          <w:sz w:val="22"/>
        </w:rPr>
        <w:t>Each team must be accompanied by one faculty advisor/lecturer from the same institution.</w:t>
      </w:r>
    </w:p>
    <w:p>
      <w:pPr>
        <w:pStyle w:val="ListBullet"/>
        <w:spacing w:after="80" w:line="276" w:lineRule="auto"/>
      </w:pPr>
      <w:r>
        <w:rPr>
          <w:rFonts w:ascii="Calibri" w:hAnsi="Calibri"/>
          <w:color w:val="282828"/>
          <w:sz w:val="22"/>
        </w:rPr>
        <w:t>One faculty advisor may supervise a maximum of five (5) teams.</w:t>
      </w:r>
    </w:p>
    <w:p>
      <w:pPr>
        <w:pStyle w:val="ListBullet"/>
        <w:spacing w:after="80" w:line="276" w:lineRule="auto"/>
      </w:pPr>
      <w:r>
        <w:rPr>
          <w:rFonts w:ascii="Calibri" w:hAnsi="Calibri"/>
          <w:color w:val="282828"/>
          <w:sz w:val="22"/>
        </w:rPr>
        <w:t>There is no limit on the number of participating teams from the same institution or country.</w:t>
      </w:r>
    </w:p>
    <w:p>
      <w:pPr>
        <w:pStyle w:val="ListBullet"/>
        <w:spacing w:after="80" w:line="276" w:lineRule="auto"/>
      </w:pPr>
      <w:r>
        <w:rPr>
          <w:rFonts w:ascii="Calibri" w:hAnsi="Calibri"/>
          <w:color w:val="282828"/>
          <w:sz w:val="22"/>
        </w:rPr>
        <w:t>Participation is institution-based, not country-based.</w:t>
      </w:r>
    </w:p>
    <w:p>
      <w:pPr>
        <w:pStyle w:val="ListBullet"/>
        <w:spacing w:after="80" w:line="276" w:lineRule="auto"/>
      </w:pPr>
      <w:r>
        <w:rPr>
          <w:rFonts w:ascii="Calibri" w:hAnsi="Calibri"/>
          <w:color w:val="282828"/>
          <w:sz w:val="22"/>
        </w:rPr>
        <w:t>A participant may only join one team.</w:t>
      </w:r>
    </w:p>
    <w:p>
      <w:pPr>
        <w:keepNext/>
        <w:spacing w:before="240" w:after="80"/>
      </w:pPr>
      <w:r>
        <w:rPr>
          <w:rFonts w:ascii="Calibri" w:hAnsi="Calibri"/>
          <w:b/>
          <w:color w:val="1C4E80"/>
          <w:sz w:val="26"/>
        </w:rPr>
        <w:t>2. Competition Rules</w:t>
      </w:r>
    </w:p>
    <w:p>
      <w:pPr>
        <w:pStyle w:val="ListBullet"/>
        <w:spacing w:after="80" w:line="276" w:lineRule="auto"/>
      </w:pPr>
      <w:r>
        <w:rPr>
          <w:rFonts w:ascii="Calibri" w:hAnsi="Calibri"/>
          <w:color w:val="282828"/>
          <w:sz w:val="22"/>
        </w:rPr>
        <w:t>Projects must be original and relevant to the competition theme.</w:t>
      </w:r>
    </w:p>
    <w:p>
      <w:pPr>
        <w:pStyle w:val="ListBullet"/>
        <w:spacing w:after="80" w:line="276" w:lineRule="auto"/>
      </w:pPr>
      <w:r>
        <w:rPr>
          <w:rFonts w:ascii="Calibri" w:hAnsi="Calibri"/>
          <w:color w:val="282828"/>
          <w:sz w:val="22"/>
        </w:rPr>
        <w:t>Projects must not be simultaneously submitted to another competition during this competition.</w:t>
      </w:r>
    </w:p>
    <w:p>
      <w:pPr>
        <w:pStyle w:val="ListBullet"/>
        <w:spacing w:after="80" w:line="276" w:lineRule="auto"/>
      </w:pPr>
      <w:r>
        <w:rPr>
          <w:rFonts w:ascii="Calibri" w:hAnsi="Calibri"/>
          <w:color w:val="282828"/>
          <w:sz w:val="22"/>
        </w:rPr>
        <w:t>Projects must not have previously won first place or become the main winner in another competition.</w:t>
      </w:r>
    </w:p>
    <w:p>
      <w:pPr>
        <w:pStyle w:val="ListBullet"/>
        <w:spacing w:after="80" w:line="276" w:lineRule="auto"/>
      </w:pPr>
      <w:r>
        <w:rPr>
          <w:rFonts w:ascii="Calibri" w:hAnsi="Calibri"/>
          <w:color w:val="282828"/>
          <w:sz w:val="22"/>
        </w:rPr>
        <w:t>Participants may use any programming language, framework, CMS, development tools, AI tools, libraries, APIs, or other technologies.</w:t>
      </w:r>
    </w:p>
    <w:p>
      <w:pPr>
        <w:pStyle w:val="ListBullet"/>
        <w:spacing w:after="80" w:line="276" w:lineRule="auto"/>
      </w:pPr>
      <w:r>
        <w:rPr>
          <w:rFonts w:ascii="Calibri" w:hAnsi="Calibri"/>
          <w:color w:val="282828"/>
          <w:sz w:val="22"/>
        </w:rPr>
        <w:t>Third-party resources must comply with applicable licenses and be properly acknowledged.</w:t>
      </w:r>
    </w:p>
    <w:p>
      <w:pPr>
        <w:pStyle w:val="ListBullet"/>
        <w:spacing w:after="80" w:line="276" w:lineRule="auto"/>
      </w:pPr>
      <w:r>
        <w:rPr>
          <w:rFonts w:ascii="Calibri" w:hAnsi="Calibri"/>
          <w:color w:val="282828"/>
          <w:sz w:val="22"/>
        </w:rPr>
        <w:t>Source code must be uploaded to a GitHub Repository containing: Source code, README, Installation/usage instructions (if applicable), Technology stack, and Technical documentation.</w:t>
      </w:r>
    </w:p>
    <w:p>
      <w:pPr>
        <w:pStyle w:val="ListBullet"/>
        <w:spacing w:after="80" w:line="276" w:lineRule="auto"/>
      </w:pPr>
      <w:r>
        <w:rPr>
          <w:rFonts w:ascii="Calibri" w:hAnsi="Calibri"/>
          <w:color w:val="282828"/>
          <w:sz w:val="22"/>
        </w:rPr>
        <w:t>Participants are encouraged to provide a Live Demo.</w:t>
      </w:r>
    </w:p>
    <w:p>
      <w:pPr>
        <w:pStyle w:val="ListBullet"/>
        <w:spacing w:after="80" w:line="276" w:lineRule="auto"/>
      </w:pPr>
      <w:r>
        <w:rPr>
          <w:rFonts w:ascii="Calibri" w:hAnsi="Calibri"/>
          <w:color w:val="282828"/>
          <w:sz w:val="22"/>
        </w:rPr>
        <w:t>Projects requiring backend services or databases may use any suitable hosting platform.</w:t>
      </w:r>
    </w:p>
    <w:p>
      <w:pPr>
        <w:pStyle w:val="ListBullet"/>
        <w:spacing w:after="80" w:line="276" w:lineRule="auto"/>
      </w:pPr>
      <w:r>
        <w:rPr>
          <w:rFonts w:ascii="Calibri" w:hAnsi="Calibri"/>
          <w:color w:val="282828"/>
          <w:sz w:val="22"/>
        </w:rPr>
        <w:t>The organizing committee reserves the right to verify originality and disqualify teams violating the competition rules.</w:t>
      </w:r>
    </w:p>
    <w:p>
      <w:pPr>
        <w:keepNext/>
        <w:spacing w:before="240" w:after="80"/>
      </w:pPr>
      <w:r>
        <w:rPr>
          <w:rFonts w:ascii="Calibri" w:hAnsi="Calibri"/>
          <w:b/>
          <w:color w:val="1C4E80"/>
          <w:sz w:val="26"/>
        </w:rPr>
        <w:t>3. Submission Requirements</w:t>
      </w:r>
    </w:p>
    <w:p>
      <w:pPr>
        <w:spacing w:after="80" w:line="276" w:lineRule="auto"/>
      </w:pPr>
      <w:r>
        <w:rPr>
          <w:rFonts w:ascii="Calibri" w:hAnsi="Calibri"/>
          <w:color w:val="282828"/>
          <w:sz w:val="22"/>
        </w:rPr>
        <w:t>Each team must submit the following components:</w:t>
      </w:r>
    </w:p>
    <w:p>
      <w:pPr>
        <w:spacing w:after="80" w:line="276" w:lineRule="auto"/>
      </w:pPr>
      <w:r>
        <w:rPr>
          <w:rFonts w:ascii="Calibri" w:hAnsi="Calibri"/>
          <w:b/>
          <w:color w:val="1E1E1E"/>
          <w:sz w:val="22"/>
        </w:rPr>
        <w:t xml:space="preserve">I. Project Proposal: </w:t>
      </w:r>
      <w:r>
        <w:rPr>
          <w:rFonts w:ascii="Calibri" w:hAnsi="Calibri"/>
          <w:color w:val="282828"/>
          <w:sz w:val="22"/>
        </w:rPr>
        <w:t>Participants are not required to use a specific proposal template or format. Each team is free to design and present their proposal according to their own creativity and preferences, provided that all required information specified in the competition guidelines is included.</w:t>
      </w:r>
    </w:p>
    <w:p>
      <w:pPr>
        <w:spacing w:after="80" w:line="276" w:lineRule="auto"/>
      </w:pPr>
      <w:r>
        <w:rPr>
          <w:rFonts w:ascii="Calibri" w:hAnsi="Calibri"/>
          <w:color w:val="282828"/>
          <w:sz w:val="22"/>
        </w:rPr>
        <w:t>Required information in the proposal includes: Project title, Team information, Background, Problem identification, Proposed solution, Project objectives, Target users, Main features, SDGs alignment, Innovation, Potential impact, Development methodology (if applicable), and References.</w:t>
      </w:r>
    </w:p>
    <w:p>
      <w:pPr>
        <w:spacing w:after="80" w:line="276" w:lineRule="auto"/>
      </w:pPr>
      <w:r>
        <w:rPr>
          <w:rFonts w:ascii="Calibri" w:hAnsi="Calibri"/>
          <w:color w:val="282828"/>
          <w:sz w:val="22"/>
        </w:rPr>
        <w:t>The project proposal must not exceed 15 pages, excluding the cover page and appendices. Participants may include additional supporting materials in the proposal appendix, such as project documentation, presentation materials, demonstration video links, and other supporting materials.</w:t>
      </w:r>
    </w:p>
    <w:p>
      <w:pPr>
        <w:spacing w:after="80" w:line="276" w:lineRule="auto"/>
      </w:pPr>
      <w:r>
        <w:rPr>
          <w:rFonts w:ascii="Calibri" w:hAnsi="Calibri"/>
          <w:b/>
          <w:color w:val="1E1E1E"/>
          <w:sz w:val="22"/>
        </w:rPr>
        <w:t xml:space="preserve">II. GitHub Repository: </w:t>
      </w:r>
      <w:r>
        <w:rPr>
          <w:rFonts w:ascii="Calibri" w:hAnsi="Calibri"/>
          <w:color w:val="282828"/>
          <w:sz w:val="22"/>
        </w:rPr>
        <w:t>Repository must contain: Source code, README, Installation guide, Technology information, and Technical documentation.</w:t>
      </w:r>
    </w:p>
    <w:p>
      <w:pPr>
        <w:spacing w:after="80" w:line="276" w:lineRule="auto"/>
      </w:pPr>
      <w:r>
        <w:rPr>
          <w:rFonts w:ascii="Calibri" w:hAnsi="Calibri"/>
          <w:b/>
          <w:color w:val="1E1E1E"/>
          <w:sz w:val="22"/>
        </w:rPr>
        <w:t xml:space="preserve">III. Live Demo: </w:t>
      </w:r>
      <w:r>
        <w:rPr>
          <w:rFonts w:ascii="Calibri" w:hAnsi="Calibri"/>
          <w:color w:val="282828"/>
          <w:sz w:val="22"/>
        </w:rPr>
        <w:t>Participants are encouraged to provide a live demonstration link.</w:t>
      </w:r>
    </w:p>
    <w:p>
      <w:pPr>
        <w:spacing w:after="80" w:line="276" w:lineRule="auto"/>
      </w:pPr>
      <w:r>
        <w:rPr>
          <w:rFonts w:ascii="Calibri" w:hAnsi="Calibri"/>
          <w:b/>
          <w:color w:val="1E1E1E"/>
          <w:sz w:val="22"/>
        </w:rPr>
        <w:t xml:space="preserve">IV. Submission Deadline: </w:t>
      </w:r>
      <w:r>
        <w:rPr>
          <w:rFonts w:ascii="Calibri" w:hAnsi="Calibri"/>
          <w:color w:val="282828"/>
          <w:sz w:val="22"/>
        </w:rPr>
        <w:t>All required materials must be submitted no later than September 20, 2026 through the official submission system.</w:t>
      </w:r>
    </w:p>
    <w:p>
      <w:pPr>
        <w:keepNext/>
        <w:spacing w:before="240" w:after="80"/>
      </w:pPr>
      <w:r>
        <w:rPr>
          <w:rFonts w:ascii="Calibri" w:hAnsi="Calibri"/>
          <w:b/>
          <w:color w:val="1C4E80"/>
          <w:sz w:val="26"/>
        </w:rPr>
        <w:t>4. Grand Final</w:t>
      </w:r>
    </w:p>
    <w:p>
      <w:pPr>
        <w:spacing w:after="80" w:line="276" w:lineRule="auto"/>
      </w:pPr>
      <w:r>
        <w:rPr>
          <w:rFonts w:ascii="Calibri" w:hAnsi="Calibri"/>
          <w:color w:val="282828"/>
          <w:sz w:val="22"/>
        </w:rPr>
        <w:t>Selected finalists will participate in the Grand Final under the following conditions:</w:t>
      </w:r>
    </w:p>
    <w:p>
      <w:pPr>
        <w:pStyle w:val="ListBullet"/>
        <w:spacing w:after="80" w:line="276" w:lineRule="auto"/>
      </w:pPr>
      <w:r>
        <w:rPr>
          <w:rFonts w:ascii="Calibri" w:hAnsi="Calibri"/>
          <w:color w:val="282828"/>
          <w:sz w:val="22"/>
        </w:rPr>
        <w:t>Conducted fully online.</w:t>
      </w:r>
    </w:p>
    <w:p>
      <w:pPr>
        <w:pStyle w:val="ListBullet"/>
        <w:spacing w:after="80" w:line="276" w:lineRule="auto"/>
      </w:pPr>
      <w:r>
        <w:rPr>
          <w:rFonts w:ascii="Calibri" w:hAnsi="Calibri"/>
          <w:color w:val="282828"/>
          <w:sz w:val="22"/>
        </w:rPr>
        <w:t>Presentation language: English.</w:t>
      </w:r>
    </w:p>
    <w:p>
      <w:pPr>
        <w:pStyle w:val="ListBullet"/>
        <w:spacing w:after="80" w:line="276" w:lineRule="auto"/>
      </w:pPr>
      <w:r>
        <w:rPr>
          <w:rFonts w:ascii="Calibri" w:hAnsi="Calibri"/>
          <w:color w:val="282828"/>
          <w:sz w:val="22"/>
        </w:rPr>
        <w:t>Maximum 10 minutes presentation.</w:t>
      </w:r>
    </w:p>
    <w:p>
      <w:pPr>
        <w:pStyle w:val="ListBullet"/>
        <w:spacing w:after="80" w:line="276" w:lineRule="auto"/>
      </w:pPr>
      <w:r>
        <w:rPr>
          <w:rFonts w:ascii="Calibri" w:hAnsi="Calibri"/>
          <w:color w:val="282828"/>
          <w:sz w:val="22"/>
        </w:rPr>
        <w:t>Maximum 5 minutes project demonstration.</w:t>
      </w:r>
    </w:p>
    <w:p>
      <w:pPr>
        <w:pStyle w:val="ListBullet"/>
        <w:spacing w:after="80" w:line="276" w:lineRule="auto"/>
      </w:pPr>
      <w:r>
        <w:rPr>
          <w:rFonts w:ascii="Calibri" w:hAnsi="Calibri"/>
          <w:color w:val="282828"/>
          <w:sz w:val="22"/>
        </w:rPr>
        <w:t>Maximum 10 minutes Q&amp;A session.</w:t>
      </w:r>
    </w:p>
    <w:p>
      <w:pPr>
        <w:pStyle w:val="ListBullet"/>
        <w:spacing w:after="80" w:line="276" w:lineRule="auto"/>
      </w:pPr>
      <w:r>
        <w:rPr>
          <w:rFonts w:ascii="Calibri" w:hAnsi="Calibri"/>
          <w:color w:val="282828"/>
          <w:sz w:val="22"/>
        </w:rPr>
        <w:t>All team members must attend.</w:t>
      </w:r>
    </w:p>
    <w:p>
      <w:pPr>
        <w:pStyle w:val="ListBullet"/>
        <w:spacing w:after="80" w:line="276" w:lineRule="auto"/>
      </w:pPr>
      <w:r>
        <w:rPr>
          <w:rFonts w:ascii="Calibri" w:hAnsi="Calibri"/>
          <w:color w:val="282828"/>
          <w:sz w:val="22"/>
        </w:rPr>
        <w:t>One team member delivers the presentation.</w:t>
      </w:r>
    </w:p>
    <w:p>
      <w:pPr>
        <w:pStyle w:val="ListBullet"/>
        <w:spacing w:after="80" w:line="276" w:lineRule="auto"/>
      </w:pPr>
      <w:r>
        <w:rPr>
          <w:rFonts w:ascii="Calibri" w:hAnsi="Calibri"/>
          <w:color w:val="282828"/>
          <w:sz w:val="22"/>
        </w:rPr>
        <w:t>Any team member may answer judges' questions.</w:t>
      </w:r>
    </w:p>
    <w:p>
      <w:pPr>
        <w:pStyle w:val="ListBullet"/>
        <w:spacing w:after="80" w:line="276" w:lineRule="auto"/>
      </w:pPr>
      <w:r>
        <w:rPr>
          <w:rFonts w:ascii="Calibri" w:hAnsi="Calibri"/>
          <w:color w:val="282828"/>
          <w:sz w:val="22"/>
        </w:rPr>
        <w:t>Presentation media is unrestricted (slides, videos, live demo, prototypes, etc.).</w:t>
      </w:r>
    </w:p>
    <w:p>
      <w:pPr>
        <w:pStyle w:val="ListBullet"/>
        <w:spacing w:after="80" w:line="276" w:lineRule="auto"/>
      </w:pPr>
      <w:r>
        <w:rPr>
          <w:rFonts w:ascii="Calibri" w:hAnsi="Calibri"/>
          <w:color w:val="282828"/>
          <w:sz w:val="22"/>
        </w:rPr>
        <w:t>Participants are responsible for their technical preparation and internet connection.</w:t>
      </w:r>
    </w:p>
    <w:p>
      <w:pPr>
        <w:keepNext/>
        <w:spacing w:before="240" w:after="80"/>
      </w:pPr>
      <w:r>
        <w:rPr>
          <w:rFonts w:ascii="Calibri" w:hAnsi="Calibri"/>
          <w:b/>
          <w:color w:val="102C57"/>
          <w:sz w:val="32"/>
        </w:rPr>
        <w:t>d) Rubrik Penilaian (Evaluation Rubric)</w:t>
      </w:r>
    </w:p>
    <w:p>
      <w:pPr>
        <w:keepNext/>
        <w:spacing w:before="240" w:after="80"/>
      </w:pPr>
      <w:r>
        <w:rPr>
          <w:rFonts w:ascii="Calibri" w:hAnsi="Calibri"/>
          <w:b/>
          <w:color w:val="1C4E80"/>
          <w:sz w:val="26"/>
        </w:rPr>
        <w:t>1. Preliminary Evaluation</w:t>
      </w:r>
    </w:p>
    <w:tbl>
      <w:tblPr>
        <w:tblW w:type="auto" w:w="0"/>
        <w:jc w:val="center"/>
        <w:tblLayout w:type="fixed"/>
        <w:tblLook w:firstColumn="1" w:firstRow="1" w:lastColumn="0" w:lastRow="0" w:noHBand="0" w:noVBand="1" w:val="04A0"/>
      </w:tblPr>
      <w:tblGrid>
        <w:gridCol w:w="4680"/>
        <w:gridCol w:w="4680"/>
      </w:tblGrid>
      <w:tr>
        <w:tc>
          <w:tcPr>
            <w:tcW w:type="dxa" w:w="6480"/>
            <w:shd w:fill="102C57"/>
            <w:tcMar>
              <w:top w:w="120" w:type="dxa"/>
              <w:bottom w:w="120" w:type="dxa"/>
              <w:left w:w="150" w:type="dxa"/>
              <w:right w:w="150" w:type="dxa"/>
            </w:tcMar>
          </w:tcPr>
          <w:p>
            <w:pPr>
              <w:spacing w:after="0"/>
            </w:pPr>
            <w:r>
              <w:rPr>
                <w:rFonts w:ascii="Calibri" w:hAnsi="Calibri"/>
                <w:b/>
                <w:color w:val="FFFFFF"/>
                <w:sz w:val="21"/>
              </w:rPr>
              <w:t>Criteria</w:t>
            </w:r>
          </w:p>
        </w:tc>
        <w:tc>
          <w:tcPr>
            <w:tcW w:type="dxa" w:w="2160"/>
            <w:shd w:fill="102C57"/>
            <w:tcMar>
              <w:top w:w="120" w:type="dxa"/>
              <w:bottom w:w="120" w:type="dxa"/>
              <w:left w:w="150" w:type="dxa"/>
              <w:right w:w="150" w:type="dxa"/>
            </w:tcMar>
          </w:tcPr>
          <w:p>
            <w:pPr>
              <w:spacing w:after="0"/>
              <w:jc w:val="right"/>
            </w:pPr>
            <w:r>
              <w:rPr>
                <w:rFonts w:ascii="Calibri" w:hAnsi="Calibri"/>
                <w:b/>
                <w:color w:val="FFFFFF"/>
                <w:sz w:val="21"/>
              </w:rPr>
              <w:t>Weight</w:t>
            </w:r>
          </w:p>
        </w:tc>
      </w:tr>
      <w:tr>
        <w:tc>
          <w:tcPr>
            <w:tcW w:type="dxa" w:w="6480"/>
            <w:shd w:fill="F4F6F9"/>
            <w:tcMar>
              <w:top w:w="100" w:type="dxa"/>
              <w:bottom w:w="100" w:type="dxa"/>
              <w:left w:w="150" w:type="dxa"/>
              <w:right w:w="150" w:type="dxa"/>
            </w:tcMar>
          </w:tcPr>
          <w:p>
            <w:pPr>
              <w:spacing w:after="0"/>
            </w:pPr>
            <w:r>
              <w:rPr>
                <w:rFonts w:ascii="Calibri" w:hAnsi="Calibri"/>
                <w:sz w:val="20"/>
              </w:rPr>
              <w:t>Problem Identification and Relevance</w:t>
            </w:r>
          </w:p>
        </w:tc>
        <w:tc>
          <w:tcPr>
            <w:tcW w:type="dxa" w:w="2160"/>
            <w:shd w:fill="F4F6F9"/>
            <w:tcMar>
              <w:top w:w="100" w:type="dxa"/>
              <w:bottom w:w="100" w:type="dxa"/>
              <w:left w:w="150" w:type="dxa"/>
              <w:right w:w="150" w:type="dxa"/>
            </w:tcMar>
          </w:tcPr>
          <w:p>
            <w:pPr>
              <w:spacing w:after="0"/>
              <w:jc w:val="right"/>
            </w:pPr>
            <w:r>
              <w:rPr>
                <w:rFonts w:ascii="Calibri" w:hAnsi="Calibri"/>
                <w:sz w:val="20"/>
              </w:rPr>
              <w:t>15%</w:t>
            </w:r>
          </w:p>
        </w:tc>
      </w:tr>
      <w:tr>
        <w:tc>
          <w:tcPr>
            <w:tcW w:type="dxa" w:w="6480"/>
            <w:shd w:fill="FFFFFF"/>
            <w:tcMar>
              <w:top w:w="100" w:type="dxa"/>
              <w:bottom w:w="100" w:type="dxa"/>
              <w:left w:w="150" w:type="dxa"/>
              <w:right w:w="150" w:type="dxa"/>
            </w:tcMar>
          </w:tcPr>
          <w:p>
            <w:pPr>
              <w:spacing w:after="0"/>
            </w:pPr>
            <w:r>
              <w:rPr>
                <w:rFonts w:ascii="Calibri" w:hAnsi="Calibri"/>
                <w:sz w:val="20"/>
              </w:rPr>
              <w:t>Innovation and Creativity</w:t>
            </w:r>
          </w:p>
        </w:tc>
        <w:tc>
          <w:tcPr>
            <w:tcW w:type="dxa" w:w="2160"/>
            <w:shd w:fill="FFFFFF"/>
            <w:tcMar>
              <w:top w:w="100" w:type="dxa"/>
              <w:bottom w:w="100" w:type="dxa"/>
              <w:left w:w="150" w:type="dxa"/>
              <w:right w:w="150" w:type="dxa"/>
            </w:tcMar>
          </w:tcPr>
          <w:p>
            <w:pPr>
              <w:spacing w:after="0"/>
              <w:jc w:val="right"/>
            </w:pPr>
            <w:r>
              <w:rPr>
                <w:rFonts w:ascii="Calibri" w:hAnsi="Calibri"/>
                <w:sz w:val="20"/>
              </w:rPr>
              <w:t>20%</w:t>
            </w:r>
          </w:p>
        </w:tc>
      </w:tr>
      <w:tr>
        <w:tc>
          <w:tcPr>
            <w:tcW w:type="dxa" w:w="6480"/>
            <w:shd w:fill="F4F6F9"/>
            <w:tcMar>
              <w:top w:w="100" w:type="dxa"/>
              <w:bottom w:w="100" w:type="dxa"/>
              <w:left w:w="150" w:type="dxa"/>
              <w:right w:w="150" w:type="dxa"/>
            </w:tcMar>
          </w:tcPr>
          <w:p>
            <w:pPr>
              <w:spacing w:after="0"/>
            </w:pPr>
            <w:r>
              <w:rPr>
                <w:rFonts w:ascii="Calibri" w:hAnsi="Calibri"/>
                <w:sz w:val="20"/>
              </w:rPr>
              <w:t>Technical Implementation</w:t>
            </w:r>
          </w:p>
        </w:tc>
        <w:tc>
          <w:tcPr>
            <w:tcW w:type="dxa" w:w="2160"/>
            <w:shd w:fill="F4F6F9"/>
            <w:tcMar>
              <w:top w:w="100" w:type="dxa"/>
              <w:bottom w:w="100" w:type="dxa"/>
              <w:left w:w="150" w:type="dxa"/>
              <w:right w:w="150" w:type="dxa"/>
            </w:tcMar>
          </w:tcPr>
          <w:p>
            <w:pPr>
              <w:spacing w:after="0"/>
              <w:jc w:val="right"/>
            </w:pPr>
            <w:r>
              <w:rPr>
                <w:rFonts w:ascii="Calibri" w:hAnsi="Calibri"/>
                <w:sz w:val="20"/>
              </w:rPr>
              <w:t>25%</w:t>
            </w:r>
          </w:p>
        </w:tc>
      </w:tr>
      <w:tr>
        <w:tc>
          <w:tcPr>
            <w:tcW w:type="dxa" w:w="6480"/>
            <w:shd w:fill="FFFFFF"/>
            <w:tcMar>
              <w:top w:w="100" w:type="dxa"/>
              <w:bottom w:w="100" w:type="dxa"/>
              <w:left w:w="150" w:type="dxa"/>
              <w:right w:w="150" w:type="dxa"/>
            </w:tcMar>
          </w:tcPr>
          <w:p>
            <w:pPr>
              <w:spacing w:after="0"/>
            </w:pPr>
            <w:r>
              <w:rPr>
                <w:rFonts w:ascii="Calibri" w:hAnsi="Calibri"/>
                <w:sz w:val="20"/>
              </w:rPr>
              <w:t>User Experience and Interface Design</w:t>
            </w:r>
          </w:p>
        </w:tc>
        <w:tc>
          <w:tcPr>
            <w:tcW w:type="dxa" w:w="2160"/>
            <w:shd w:fill="FFFFFF"/>
            <w:tcMar>
              <w:top w:w="100" w:type="dxa"/>
              <w:bottom w:w="100" w:type="dxa"/>
              <w:left w:w="150" w:type="dxa"/>
              <w:right w:w="150" w:type="dxa"/>
            </w:tcMar>
          </w:tcPr>
          <w:p>
            <w:pPr>
              <w:spacing w:after="0"/>
              <w:jc w:val="right"/>
            </w:pPr>
            <w:r>
              <w:rPr>
                <w:rFonts w:ascii="Calibri" w:hAnsi="Calibri"/>
                <w:sz w:val="20"/>
              </w:rPr>
              <w:t>15%</w:t>
            </w:r>
          </w:p>
        </w:tc>
      </w:tr>
      <w:tr>
        <w:tc>
          <w:tcPr>
            <w:tcW w:type="dxa" w:w="6480"/>
            <w:shd w:fill="F4F6F9"/>
            <w:tcMar>
              <w:top w:w="100" w:type="dxa"/>
              <w:bottom w:w="100" w:type="dxa"/>
              <w:left w:w="150" w:type="dxa"/>
              <w:right w:w="150" w:type="dxa"/>
            </w:tcMar>
          </w:tcPr>
          <w:p>
            <w:pPr>
              <w:spacing w:after="0"/>
            </w:pPr>
            <w:r>
              <w:rPr>
                <w:rFonts w:ascii="Calibri" w:hAnsi="Calibri"/>
                <w:sz w:val="20"/>
              </w:rPr>
              <w:t>SDGs Alignment and Sustainable Impact</w:t>
            </w:r>
          </w:p>
        </w:tc>
        <w:tc>
          <w:tcPr>
            <w:tcW w:type="dxa" w:w="2160"/>
            <w:shd w:fill="F4F6F9"/>
            <w:tcMar>
              <w:top w:w="100" w:type="dxa"/>
              <w:bottom w:w="100" w:type="dxa"/>
              <w:left w:w="150" w:type="dxa"/>
              <w:right w:w="150" w:type="dxa"/>
            </w:tcMar>
          </w:tcPr>
          <w:p>
            <w:pPr>
              <w:spacing w:after="0"/>
              <w:jc w:val="right"/>
            </w:pPr>
            <w:r>
              <w:rPr>
                <w:rFonts w:ascii="Calibri" w:hAnsi="Calibri"/>
                <w:sz w:val="20"/>
              </w:rPr>
              <w:t>15%</w:t>
            </w:r>
          </w:p>
        </w:tc>
      </w:tr>
      <w:tr>
        <w:tc>
          <w:tcPr>
            <w:tcW w:type="dxa" w:w="6480"/>
            <w:shd w:fill="FFFFFF"/>
            <w:tcMar>
              <w:top w:w="100" w:type="dxa"/>
              <w:bottom w:w="100" w:type="dxa"/>
              <w:left w:w="150" w:type="dxa"/>
              <w:right w:w="150" w:type="dxa"/>
            </w:tcMar>
          </w:tcPr>
          <w:p>
            <w:pPr>
              <w:spacing w:after="0"/>
            </w:pPr>
            <w:r>
              <w:rPr>
                <w:rFonts w:ascii="Calibri" w:hAnsi="Calibri"/>
                <w:sz w:val="20"/>
              </w:rPr>
              <w:t>Scalability and Sustainability</w:t>
            </w:r>
          </w:p>
        </w:tc>
        <w:tc>
          <w:tcPr>
            <w:tcW w:type="dxa" w:w="2160"/>
            <w:shd w:fill="FFFFFF"/>
            <w:tcMar>
              <w:top w:w="100" w:type="dxa"/>
              <w:bottom w:w="100" w:type="dxa"/>
              <w:left w:w="150" w:type="dxa"/>
              <w:right w:w="150" w:type="dxa"/>
            </w:tcMar>
          </w:tcPr>
          <w:p>
            <w:pPr>
              <w:spacing w:after="0"/>
              <w:jc w:val="right"/>
            </w:pPr>
            <w:r>
              <w:rPr>
                <w:rFonts w:ascii="Calibri" w:hAnsi="Calibri"/>
                <w:sz w:val="20"/>
              </w:rPr>
              <w:t>10%</w:t>
            </w:r>
          </w:p>
        </w:tc>
      </w:tr>
      <w:tr>
        <w:tc>
          <w:tcPr>
            <w:tcW w:type="dxa" w:w="6480"/>
            <w:shd w:fill="E2E7EE"/>
            <w:tcMar>
              <w:top w:w="120" w:type="dxa"/>
              <w:bottom w:w="120" w:type="dxa"/>
              <w:left w:w="150" w:type="dxa"/>
              <w:right w:w="150" w:type="dxa"/>
            </w:tcMar>
          </w:tcPr>
          <w:p>
            <w:pPr>
              <w:spacing w:after="0"/>
            </w:pPr>
            <w:r>
              <w:rPr>
                <w:rFonts w:ascii="Calibri" w:hAnsi="Calibri"/>
                <w:b/>
                <w:sz w:val="20"/>
              </w:rPr>
              <w:t>Total</w:t>
            </w:r>
          </w:p>
        </w:tc>
        <w:tc>
          <w:tcPr>
            <w:tcW w:type="dxa" w:w="2160"/>
            <w:shd w:fill="E2E7EE"/>
            <w:tcMar>
              <w:top w:w="120" w:type="dxa"/>
              <w:bottom w:w="120" w:type="dxa"/>
              <w:left w:w="150" w:type="dxa"/>
              <w:right w:w="150" w:type="dxa"/>
            </w:tcMar>
          </w:tcPr>
          <w:p>
            <w:pPr>
              <w:spacing w:after="0"/>
              <w:jc w:val="right"/>
            </w:pPr>
            <w:r>
              <w:rPr>
                <w:rFonts w:ascii="Calibri" w:hAnsi="Calibri"/>
                <w:b/>
                <w:sz w:val="20"/>
              </w:rPr>
              <w:t>100%</w:t>
            </w:r>
          </w:p>
        </w:tc>
      </w:tr>
    </w:tbl>
    <w:p>
      <w:pPr>
        <w:spacing w:after="240" w:line="276" w:lineRule="auto"/>
      </w:pPr>
      <w:r>
        <w:rPr>
          <w:rFonts w:ascii="Calibri" w:hAnsi="Calibri"/>
          <w:color w:val="282828"/>
          <w:sz w:val="22"/>
        </w:rPr>
        <w:t>Preliminary evaluation is based on the proposal, GitHub repository, live demo (if available), and supporting materials.</w:t>
      </w:r>
    </w:p>
    <w:p>
      <w:pPr>
        <w:keepNext/>
        <w:spacing w:before="240" w:after="80"/>
      </w:pPr>
      <w:r>
        <w:rPr>
          <w:rFonts w:ascii="Calibri" w:hAnsi="Calibri"/>
          <w:b/>
          <w:color w:val="1C4E80"/>
          <w:sz w:val="26"/>
        </w:rPr>
        <w:t>2. Final Evaluation</w:t>
      </w:r>
    </w:p>
    <w:tbl>
      <w:tblPr>
        <w:tblW w:type="auto" w:w="0"/>
        <w:jc w:val="center"/>
        <w:tblLayout w:type="fixed"/>
        <w:tblLook w:firstColumn="1" w:firstRow="1" w:lastColumn="0" w:lastRow="0" w:noHBand="0" w:noVBand="1" w:val="04A0"/>
      </w:tblPr>
      <w:tblGrid>
        <w:gridCol w:w="4680"/>
        <w:gridCol w:w="4680"/>
      </w:tblGrid>
      <w:tr>
        <w:tc>
          <w:tcPr>
            <w:tcW w:type="dxa" w:w="6480"/>
            <w:shd w:fill="102C57"/>
            <w:tcMar>
              <w:top w:w="120" w:type="dxa"/>
              <w:bottom w:w="120" w:type="dxa"/>
              <w:left w:w="150" w:type="dxa"/>
              <w:right w:w="150" w:type="dxa"/>
            </w:tcMar>
          </w:tcPr>
          <w:p>
            <w:pPr>
              <w:spacing w:after="0"/>
            </w:pPr>
            <w:r>
              <w:rPr>
                <w:rFonts w:ascii="Calibri" w:hAnsi="Calibri"/>
                <w:b/>
                <w:color w:val="FFFFFF"/>
                <w:sz w:val="21"/>
              </w:rPr>
              <w:t>Criteria</w:t>
            </w:r>
          </w:p>
        </w:tc>
        <w:tc>
          <w:tcPr>
            <w:tcW w:type="dxa" w:w="2160"/>
            <w:shd w:fill="102C57"/>
            <w:tcMar>
              <w:top w:w="120" w:type="dxa"/>
              <w:bottom w:w="120" w:type="dxa"/>
              <w:left w:w="150" w:type="dxa"/>
              <w:right w:w="150" w:type="dxa"/>
            </w:tcMar>
          </w:tcPr>
          <w:p>
            <w:pPr>
              <w:spacing w:after="0"/>
              <w:jc w:val="right"/>
            </w:pPr>
            <w:r>
              <w:rPr>
                <w:rFonts w:ascii="Calibri" w:hAnsi="Calibri"/>
                <w:b/>
                <w:color w:val="FFFFFF"/>
                <w:sz w:val="21"/>
              </w:rPr>
              <w:t>Weight</w:t>
            </w:r>
          </w:p>
        </w:tc>
      </w:tr>
      <w:tr>
        <w:tc>
          <w:tcPr>
            <w:tcW w:type="dxa" w:w="6480"/>
            <w:shd w:fill="F4F6F9"/>
            <w:tcMar>
              <w:top w:w="100" w:type="dxa"/>
              <w:bottom w:w="100" w:type="dxa"/>
              <w:left w:w="150" w:type="dxa"/>
              <w:right w:w="150" w:type="dxa"/>
            </w:tcMar>
          </w:tcPr>
          <w:p>
            <w:pPr>
              <w:spacing w:after="0"/>
            </w:pPr>
            <w:r>
              <w:rPr>
                <w:rFonts w:ascii="Calibri" w:hAnsi="Calibri"/>
                <w:sz w:val="20"/>
              </w:rPr>
              <w:t>Project Presentation</w:t>
            </w:r>
          </w:p>
        </w:tc>
        <w:tc>
          <w:tcPr>
            <w:tcW w:type="dxa" w:w="2160"/>
            <w:shd w:fill="F4F6F9"/>
            <w:tcMar>
              <w:top w:w="100" w:type="dxa"/>
              <w:bottom w:w="100" w:type="dxa"/>
              <w:left w:w="150" w:type="dxa"/>
              <w:right w:w="150" w:type="dxa"/>
            </w:tcMar>
          </w:tcPr>
          <w:p>
            <w:pPr>
              <w:spacing w:after="0"/>
              <w:jc w:val="right"/>
            </w:pPr>
            <w:r>
              <w:rPr>
                <w:rFonts w:ascii="Calibri" w:hAnsi="Calibri"/>
                <w:sz w:val="20"/>
              </w:rPr>
              <w:t>20%</w:t>
            </w:r>
          </w:p>
        </w:tc>
      </w:tr>
      <w:tr>
        <w:tc>
          <w:tcPr>
            <w:tcW w:type="dxa" w:w="6480"/>
            <w:shd w:fill="FFFFFF"/>
            <w:tcMar>
              <w:top w:w="100" w:type="dxa"/>
              <w:bottom w:w="100" w:type="dxa"/>
              <w:left w:w="150" w:type="dxa"/>
              <w:right w:w="150" w:type="dxa"/>
            </w:tcMar>
          </w:tcPr>
          <w:p>
            <w:pPr>
              <w:spacing w:after="0"/>
            </w:pPr>
            <w:r>
              <w:rPr>
                <w:rFonts w:ascii="Calibri" w:hAnsi="Calibri"/>
                <w:sz w:val="20"/>
              </w:rPr>
              <w:t>Project Demonstration and Functionality</w:t>
            </w:r>
          </w:p>
        </w:tc>
        <w:tc>
          <w:tcPr>
            <w:tcW w:type="dxa" w:w="2160"/>
            <w:shd w:fill="FFFFFF"/>
            <w:tcMar>
              <w:top w:w="100" w:type="dxa"/>
              <w:bottom w:w="100" w:type="dxa"/>
              <w:left w:w="150" w:type="dxa"/>
              <w:right w:w="150" w:type="dxa"/>
            </w:tcMar>
          </w:tcPr>
          <w:p>
            <w:pPr>
              <w:spacing w:after="0"/>
              <w:jc w:val="right"/>
            </w:pPr>
            <w:r>
              <w:rPr>
                <w:rFonts w:ascii="Calibri" w:hAnsi="Calibri"/>
                <w:sz w:val="20"/>
              </w:rPr>
              <w:t>25%</w:t>
            </w:r>
          </w:p>
        </w:tc>
      </w:tr>
      <w:tr>
        <w:tc>
          <w:tcPr>
            <w:tcW w:type="dxa" w:w="6480"/>
            <w:shd w:fill="F4F6F9"/>
            <w:tcMar>
              <w:top w:w="100" w:type="dxa"/>
              <w:bottom w:w="100" w:type="dxa"/>
              <w:left w:w="150" w:type="dxa"/>
              <w:right w:w="150" w:type="dxa"/>
            </w:tcMar>
          </w:tcPr>
          <w:p>
            <w:pPr>
              <w:spacing w:after="0"/>
            </w:pPr>
            <w:r>
              <w:rPr>
                <w:rFonts w:ascii="Calibri" w:hAnsi="Calibri"/>
                <w:sz w:val="20"/>
              </w:rPr>
              <w:t>Innovation and Problem-Solving</w:t>
            </w:r>
          </w:p>
        </w:tc>
        <w:tc>
          <w:tcPr>
            <w:tcW w:type="dxa" w:w="2160"/>
            <w:shd w:fill="F4F6F9"/>
            <w:tcMar>
              <w:top w:w="100" w:type="dxa"/>
              <w:bottom w:w="100" w:type="dxa"/>
              <w:left w:w="150" w:type="dxa"/>
              <w:right w:w="150" w:type="dxa"/>
            </w:tcMar>
          </w:tcPr>
          <w:p>
            <w:pPr>
              <w:spacing w:after="0"/>
              <w:jc w:val="right"/>
            </w:pPr>
            <w:r>
              <w:rPr>
                <w:rFonts w:ascii="Calibri" w:hAnsi="Calibri"/>
                <w:sz w:val="20"/>
              </w:rPr>
              <w:t>20%</w:t>
            </w:r>
          </w:p>
        </w:tc>
      </w:tr>
      <w:tr>
        <w:tc>
          <w:tcPr>
            <w:tcW w:type="dxa" w:w="6480"/>
            <w:shd w:fill="FFFFFF"/>
            <w:tcMar>
              <w:top w:w="100" w:type="dxa"/>
              <w:bottom w:w="100" w:type="dxa"/>
              <w:left w:w="150" w:type="dxa"/>
              <w:right w:w="150" w:type="dxa"/>
            </w:tcMar>
          </w:tcPr>
          <w:p>
            <w:pPr>
              <w:spacing w:after="0"/>
            </w:pPr>
            <w:r>
              <w:rPr>
                <w:rFonts w:ascii="Calibri" w:hAnsi="Calibri"/>
                <w:sz w:val="20"/>
              </w:rPr>
              <w:t>SDGs Alignment and Potential Impact</w:t>
            </w:r>
          </w:p>
        </w:tc>
        <w:tc>
          <w:tcPr>
            <w:tcW w:type="dxa" w:w="2160"/>
            <w:shd w:fill="FFFFFF"/>
            <w:tcMar>
              <w:top w:w="100" w:type="dxa"/>
              <w:bottom w:w="100" w:type="dxa"/>
              <w:left w:w="150" w:type="dxa"/>
              <w:right w:w="150" w:type="dxa"/>
            </w:tcMar>
          </w:tcPr>
          <w:p>
            <w:pPr>
              <w:spacing w:after="0"/>
              <w:jc w:val="right"/>
            </w:pPr>
            <w:r>
              <w:rPr>
                <w:rFonts w:ascii="Calibri" w:hAnsi="Calibri"/>
                <w:sz w:val="20"/>
              </w:rPr>
              <w:t>15%</w:t>
            </w:r>
          </w:p>
        </w:tc>
      </w:tr>
      <w:tr>
        <w:tc>
          <w:tcPr>
            <w:tcW w:type="dxa" w:w="6480"/>
            <w:shd w:fill="F4F6F9"/>
            <w:tcMar>
              <w:top w:w="100" w:type="dxa"/>
              <w:bottom w:w="100" w:type="dxa"/>
              <w:left w:w="150" w:type="dxa"/>
              <w:right w:w="150" w:type="dxa"/>
            </w:tcMar>
          </w:tcPr>
          <w:p>
            <w:pPr>
              <w:spacing w:after="0"/>
            </w:pPr>
            <w:r>
              <w:rPr>
                <w:rFonts w:ascii="Calibri" w:hAnsi="Calibri"/>
                <w:sz w:val="20"/>
              </w:rPr>
              <w:t>Response to Judges' Questions</w:t>
            </w:r>
          </w:p>
        </w:tc>
        <w:tc>
          <w:tcPr>
            <w:tcW w:type="dxa" w:w="2160"/>
            <w:shd w:fill="F4F6F9"/>
            <w:tcMar>
              <w:top w:w="100" w:type="dxa"/>
              <w:bottom w:w="100" w:type="dxa"/>
              <w:left w:w="150" w:type="dxa"/>
              <w:right w:w="150" w:type="dxa"/>
            </w:tcMar>
          </w:tcPr>
          <w:p>
            <w:pPr>
              <w:spacing w:after="0"/>
              <w:jc w:val="right"/>
            </w:pPr>
            <w:r>
              <w:rPr>
                <w:rFonts w:ascii="Calibri" w:hAnsi="Calibri"/>
                <w:sz w:val="20"/>
              </w:rPr>
              <w:t>15%</w:t>
            </w:r>
          </w:p>
        </w:tc>
      </w:tr>
      <w:tr>
        <w:tc>
          <w:tcPr>
            <w:tcW w:type="dxa" w:w="6480"/>
            <w:shd w:fill="FFFFFF"/>
            <w:tcMar>
              <w:top w:w="100" w:type="dxa"/>
              <w:bottom w:w="100" w:type="dxa"/>
              <w:left w:w="150" w:type="dxa"/>
              <w:right w:w="150" w:type="dxa"/>
            </w:tcMar>
          </w:tcPr>
          <w:p>
            <w:pPr>
              <w:spacing w:after="0"/>
            </w:pPr>
            <w:r>
              <w:rPr>
                <w:rFonts w:ascii="Calibri" w:hAnsi="Calibri"/>
                <w:sz w:val="20"/>
              </w:rPr>
              <w:t>Teamwork and Professionalism</w:t>
            </w:r>
          </w:p>
        </w:tc>
        <w:tc>
          <w:tcPr>
            <w:tcW w:type="dxa" w:w="2160"/>
            <w:shd w:fill="FFFFFF"/>
            <w:tcMar>
              <w:top w:w="100" w:type="dxa"/>
              <w:bottom w:w="100" w:type="dxa"/>
              <w:left w:w="150" w:type="dxa"/>
              <w:right w:w="150" w:type="dxa"/>
            </w:tcMar>
          </w:tcPr>
          <w:p>
            <w:pPr>
              <w:spacing w:after="0"/>
              <w:jc w:val="right"/>
            </w:pPr>
            <w:r>
              <w:rPr>
                <w:rFonts w:ascii="Calibri" w:hAnsi="Calibri"/>
                <w:sz w:val="20"/>
              </w:rPr>
              <w:t>5%</w:t>
            </w:r>
          </w:p>
        </w:tc>
      </w:tr>
      <w:tr>
        <w:tc>
          <w:tcPr>
            <w:tcW w:type="dxa" w:w="6480"/>
            <w:shd w:fill="E2E7EE"/>
            <w:tcMar>
              <w:top w:w="120" w:type="dxa"/>
              <w:bottom w:w="120" w:type="dxa"/>
              <w:left w:w="150" w:type="dxa"/>
              <w:right w:w="150" w:type="dxa"/>
            </w:tcMar>
          </w:tcPr>
          <w:p>
            <w:pPr>
              <w:spacing w:after="0"/>
            </w:pPr>
            <w:r>
              <w:rPr>
                <w:rFonts w:ascii="Calibri" w:hAnsi="Calibri"/>
                <w:b/>
                <w:sz w:val="20"/>
              </w:rPr>
              <w:t>Total</w:t>
            </w:r>
          </w:p>
        </w:tc>
        <w:tc>
          <w:tcPr>
            <w:tcW w:type="dxa" w:w="2160"/>
            <w:shd w:fill="E2E7EE"/>
            <w:tcMar>
              <w:top w:w="120" w:type="dxa"/>
              <w:bottom w:w="120" w:type="dxa"/>
              <w:left w:w="150" w:type="dxa"/>
              <w:right w:w="150" w:type="dxa"/>
            </w:tcMar>
          </w:tcPr>
          <w:p>
            <w:pPr>
              <w:spacing w:after="0"/>
              <w:jc w:val="right"/>
            </w:pPr>
            <w:r>
              <w:rPr>
                <w:rFonts w:ascii="Calibri" w:hAnsi="Calibri"/>
                <w:b/>
                <w:sz w:val="20"/>
              </w:rPr>
              <w:t>100%</w:t>
            </w:r>
          </w:p>
        </w:tc>
      </w:tr>
    </w:tbl>
    <w:p>
      <w:pPr>
        <w:spacing w:after="240" w:line="276" w:lineRule="auto"/>
      </w:pPr>
      <w:r>
        <w:rPr>
          <w:rFonts w:ascii="Calibri" w:hAnsi="Calibri"/>
          <w:color w:val="282828"/>
          <w:sz w:val="22"/>
        </w:rPr>
        <w:t>The final evaluation is based on the project presentation, demonstration, question-and-answer session, and overall team performance.</w:t>
      </w:r>
    </w:p>
    <w:p>
      <w:pPr>
        <w:keepNext/>
        <w:spacing w:before="240" w:after="80"/>
      </w:pPr>
      <w:r>
        <w:rPr>
          <w:rFonts w:ascii="Calibri" w:hAnsi="Calibri"/>
          <w:b/>
          <w:color w:val="102C57"/>
          <w:sz w:val="32"/>
        </w:rPr>
        <w:t>e) Linimasa / Timeline</w:t>
      </w:r>
    </w:p>
    <w:tbl>
      <w:tblPr>
        <w:tblW w:type="auto" w:w="0"/>
        <w:jc w:val="center"/>
        <w:tblLayout w:type="fixed"/>
        <w:tblLook w:firstColumn="1" w:firstRow="1" w:lastColumn="0" w:lastRow="0" w:noHBand="0" w:noVBand="1" w:val="04A0"/>
      </w:tblPr>
      <w:tblGrid>
        <w:gridCol w:w="4680"/>
        <w:gridCol w:w="4680"/>
      </w:tblGrid>
      <w:tr>
        <w:tc>
          <w:tcPr>
            <w:tcW w:type="dxa" w:w="5472"/>
            <w:shd w:fill="102C57"/>
            <w:tcMar>
              <w:top w:w="120" w:type="dxa"/>
              <w:bottom w:w="120" w:type="dxa"/>
              <w:left w:w="150" w:type="dxa"/>
              <w:right w:w="150" w:type="dxa"/>
            </w:tcMar>
          </w:tcPr>
          <w:p>
            <w:pPr>
              <w:spacing w:after="0"/>
            </w:pPr>
            <w:r>
              <w:rPr>
                <w:rFonts w:ascii="Calibri" w:hAnsi="Calibri"/>
                <w:b/>
                <w:color w:val="FFFFFF"/>
                <w:sz w:val="21"/>
              </w:rPr>
              <w:t>Activity</w:t>
            </w:r>
          </w:p>
        </w:tc>
        <w:tc>
          <w:tcPr>
            <w:tcW w:type="dxa" w:w="3168"/>
            <w:shd w:fill="102C57"/>
            <w:tcMar>
              <w:top w:w="120" w:type="dxa"/>
              <w:bottom w:w="120" w:type="dxa"/>
              <w:left w:w="150" w:type="dxa"/>
              <w:right w:w="150" w:type="dxa"/>
            </w:tcMar>
          </w:tcPr>
          <w:p>
            <w:pPr>
              <w:spacing w:after="0"/>
            </w:pPr>
            <w:r>
              <w:rPr>
                <w:rFonts w:ascii="Calibri" w:hAnsi="Calibri"/>
                <w:b/>
                <w:color w:val="FFFFFF"/>
                <w:sz w:val="21"/>
              </w:rPr>
              <w:t>Date</w:t>
            </w:r>
          </w:p>
        </w:tc>
      </w:tr>
      <w:tr>
        <w:tc>
          <w:tcPr>
            <w:tcW w:type="dxa" w:w="5472"/>
            <w:shd w:fill="F4F6F9"/>
            <w:tcMar>
              <w:top w:w="100" w:type="dxa"/>
              <w:bottom w:w="100" w:type="dxa"/>
              <w:left w:w="150" w:type="dxa"/>
              <w:right w:w="150" w:type="dxa"/>
            </w:tcMar>
          </w:tcPr>
          <w:p>
            <w:pPr>
              <w:spacing w:after="0"/>
            </w:pPr>
            <w:r>
              <w:rPr>
                <w:rFonts w:ascii="Calibri" w:hAnsi="Calibri"/>
                <w:sz w:val="20"/>
              </w:rPr>
              <w:t>Competition Announcement &amp; Promotion</w:t>
            </w:r>
          </w:p>
        </w:tc>
        <w:tc>
          <w:tcPr>
            <w:tcW w:type="dxa" w:w="3168"/>
            <w:shd w:fill="F4F6F9"/>
            <w:tcMar>
              <w:top w:w="100" w:type="dxa"/>
              <w:bottom w:w="100" w:type="dxa"/>
              <w:left w:w="150" w:type="dxa"/>
              <w:right w:w="150" w:type="dxa"/>
            </w:tcMar>
          </w:tcPr>
          <w:p>
            <w:pPr>
              <w:spacing w:after="0"/>
            </w:pPr>
            <w:r>
              <w:rPr>
                <w:rFonts w:ascii="Calibri" w:hAnsi="Calibri"/>
                <w:sz w:val="20"/>
              </w:rPr>
              <w:t>August 1 - 7, 2026</w:t>
            </w:r>
          </w:p>
        </w:tc>
      </w:tr>
      <w:tr>
        <w:tc>
          <w:tcPr>
            <w:tcW w:type="dxa" w:w="5472"/>
            <w:shd w:fill="FFFFFF"/>
            <w:tcMar>
              <w:top w:w="100" w:type="dxa"/>
              <w:bottom w:w="100" w:type="dxa"/>
              <w:left w:w="150" w:type="dxa"/>
              <w:right w:w="150" w:type="dxa"/>
            </w:tcMar>
          </w:tcPr>
          <w:p>
            <w:pPr>
              <w:spacing w:after="0"/>
            </w:pPr>
            <w:r>
              <w:rPr>
                <w:rFonts w:ascii="Calibri" w:hAnsi="Calibri"/>
                <w:sz w:val="20"/>
              </w:rPr>
              <w:t>Registration Period</w:t>
            </w:r>
          </w:p>
        </w:tc>
        <w:tc>
          <w:tcPr>
            <w:tcW w:type="dxa" w:w="3168"/>
            <w:shd w:fill="FFFFFF"/>
            <w:tcMar>
              <w:top w:w="100" w:type="dxa"/>
              <w:bottom w:w="100" w:type="dxa"/>
              <w:left w:w="150" w:type="dxa"/>
              <w:right w:w="150" w:type="dxa"/>
            </w:tcMar>
          </w:tcPr>
          <w:p>
            <w:pPr>
              <w:spacing w:after="0"/>
            </w:pPr>
            <w:r>
              <w:rPr>
                <w:rFonts w:ascii="Calibri" w:hAnsi="Calibri"/>
                <w:sz w:val="20"/>
              </w:rPr>
              <w:t>August 10 - 31, 2026</w:t>
            </w:r>
          </w:p>
        </w:tc>
      </w:tr>
      <w:tr>
        <w:tc>
          <w:tcPr>
            <w:tcW w:type="dxa" w:w="5472"/>
            <w:shd w:fill="F4F6F9"/>
            <w:tcMar>
              <w:top w:w="100" w:type="dxa"/>
              <w:bottom w:w="100" w:type="dxa"/>
              <w:left w:w="150" w:type="dxa"/>
              <w:right w:w="150" w:type="dxa"/>
            </w:tcMar>
          </w:tcPr>
          <w:p>
            <w:pPr>
              <w:spacing w:after="0"/>
            </w:pPr>
            <w:r>
              <w:rPr>
                <w:rFonts w:ascii="Calibri" w:hAnsi="Calibri"/>
                <w:sz w:val="20"/>
              </w:rPr>
              <w:t>Administrative Selection</w:t>
            </w:r>
          </w:p>
        </w:tc>
        <w:tc>
          <w:tcPr>
            <w:tcW w:type="dxa" w:w="3168"/>
            <w:shd w:fill="F4F6F9"/>
            <w:tcMar>
              <w:top w:w="100" w:type="dxa"/>
              <w:bottom w:w="100" w:type="dxa"/>
              <w:left w:w="150" w:type="dxa"/>
              <w:right w:w="150" w:type="dxa"/>
            </w:tcMar>
          </w:tcPr>
          <w:p>
            <w:pPr>
              <w:spacing w:after="0"/>
            </w:pPr>
            <w:r>
              <w:rPr>
                <w:rFonts w:ascii="Calibri" w:hAnsi="Calibri"/>
                <w:sz w:val="20"/>
              </w:rPr>
              <w:t>September 1 - 10, 2026</w:t>
            </w:r>
          </w:p>
        </w:tc>
      </w:tr>
      <w:tr>
        <w:tc>
          <w:tcPr>
            <w:tcW w:type="dxa" w:w="5472"/>
            <w:shd w:fill="FFFFFF"/>
            <w:tcMar>
              <w:top w:w="100" w:type="dxa"/>
              <w:bottom w:w="100" w:type="dxa"/>
              <w:left w:w="150" w:type="dxa"/>
              <w:right w:w="150" w:type="dxa"/>
            </w:tcMar>
          </w:tcPr>
          <w:p>
            <w:pPr>
              <w:spacing w:after="0"/>
            </w:pPr>
            <w:r>
              <w:rPr>
                <w:rFonts w:ascii="Calibri" w:hAnsi="Calibri"/>
                <w:sz w:val="20"/>
              </w:rPr>
              <w:t>Proposal &amp; Project Submission</w:t>
            </w:r>
          </w:p>
        </w:tc>
        <w:tc>
          <w:tcPr>
            <w:tcW w:type="dxa" w:w="3168"/>
            <w:shd w:fill="FFFFFF"/>
            <w:tcMar>
              <w:top w:w="100" w:type="dxa"/>
              <w:bottom w:w="100" w:type="dxa"/>
              <w:left w:w="150" w:type="dxa"/>
              <w:right w:w="150" w:type="dxa"/>
            </w:tcMar>
          </w:tcPr>
          <w:p>
            <w:pPr>
              <w:spacing w:after="0"/>
            </w:pPr>
            <w:r>
              <w:rPr>
                <w:rFonts w:ascii="Calibri" w:hAnsi="Calibri"/>
                <w:sz w:val="20"/>
              </w:rPr>
              <w:t>September 1 - 20, 2026</w:t>
            </w:r>
          </w:p>
        </w:tc>
      </w:tr>
      <w:tr>
        <w:tc>
          <w:tcPr>
            <w:tcW w:type="dxa" w:w="5472"/>
            <w:shd w:fill="F4F6F9"/>
            <w:tcMar>
              <w:top w:w="100" w:type="dxa"/>
              <w:bottom w:w="100" w:type="dxa"/>
              <w:left w:w="150" w:type="dxa"/>
              <w:right w:w="150" w:type="dxa"/>
            </w:tcMar>
          </w:tcPr>
          <w:p>
            <w:pPr>
              <w:spacing w:after="0"/>
            </w:pPr>
            <w:r>
              <w:rPr>
                <w:rFonts w:ascii="Calibri" w:hAnsi="Calibri"/>
                <w:sz w:val="20"/>
              </w:rPr>
              <w:t>Project Evaluation</w:t>
            </w:r>
          </w:p>
        </w:tc>
        <w:tc>
          <w:tcPr>
            <w:tcW w:type="dxa" w:w="3168"/>
            <w:shd w:fill="F4F6F9"/>
            <w:tcMar>
              <w:top w:w="100" w:type="dxa"/>
              <w:bottom w:w="100" w:type="dxa"/>
              <w:left w:w="150" w:type="dxa"/>
              <w:right w:w="150" w:type="dxa"/>
            </w:tcMar>
          </w:tcPr>
          <w:p>
            <w:pPr>
              <w:spacing w:after="0"/>
            </w:pPr>
            <w:r>
              <w:rPr>
                <w:rFonts w:ascii="Calibri" w:hAnsi="Calibri"/>
                <w:sz w:val="20"/>
              </w:rPr>
              <w:t>September 20 - 25, 2026</w:t>
            </w:r>
          </w:p>
        </w:tc>
      </w:tr>
      <w:tr>
        <w:tc>
          <w:tcPr>
            <w:tcW w:type="dxa" w:w="5472"/>
            <w:shd w:fill="FFFFFF"/>
            <w:tcMar>
              <w:top w:w="100" w:type="dxa"/>
              <w:bottom w:w="100" w:type="dxa"/>
              <w:left w:w="150" w:type="dxa"/>
              <w:right w:w="150" w:type="dxa"/>
            </w:tcMar>
          </w:tcPr>
          <w:p>
            <w:pPr>
              <w:spacing w:after="0"/>
            </w:pPr>
            <w:r>
              <w:rPr>
                <w:rFonts w:ascii="Calibri" w:hAnsi="Calibri"/>
                <w:sz w:val="20"/>
              </w:rPr>
              <w:t>Finalist Announcement</w:t>
            </w:r>
          </w:p>
        </w:tc>
        <w:tc>
          <w:tcPr>
            <w:tcW w:type="dxa" w:w="3168"/>
            <w:shd w:fill="FFFFFF"/>
            <w:tcMar>
              <w:top w:w="100" w:type="dxa"/>
              <w:bottom w:w="100" w:type="dxa"/>
              <w:left w:w="150" w:type="dxa"/>
              <w:right w:w="150" w:type="dxa"/>
            </w:tcMar>
          </w:tcPr>
          <w:p>
            <w:pPr>
              <w:spacing w:after="0"/>
            </w:pPr>
            <w:r>
              <w:rPr>
                <w:rFonts w:ascii="Calibri" w:hAnsi="Calibri"/>
                <w:sz w:val="20"/>
              </w:rPr>
              <w:t>September 27, 2026</w:t>
            </w:r>
          </w:p>
        </w:tc>
      </w:tr>
      <w:tr>
        <w:tc>
          <w:tcPr>
            <w:tcW w:type="dxa" w:w="5472"/>
            <w:shd w:fill="F4F6F9"/>
            <w:tcMar>
              <w:top w:w="100" w:type="dxa"/>
              <w:bottom w:w="100" w:type="dxa"/>
              <w:left w:w="150" w:type="dxa"/>
              <w:right w:w="150" w:type="dxa"/>
            </w:tcMar>
          </w:tcPr>
          <w:p>
            <w:pPr>
              <w:spacing w:after="0"/>
            </w:pPr>
            <w:r>
              <w:rPr>
                <w:rFonts w:ascii="Calibri" w:hAnsi="Calibri"/>
                <w:sz w:val="20"/>
              </w:rPr>
              <w:t>Grand Final</w:t>
            </w:r>
          </w:p>
        </w:tc>
        <w:tc>
          <w:tcPr>
            <w:tcW w:type="dxa" w:w="3168"/>
            <w:shd w:fill="F4F6F9"/>
            <w:tcMar>
              <w:top w:w="100" w:type="dxa"/>
              <w:bottom w:w="100" w:type="dxa"/>
              <w:left w:w="150" w:type="dxa"/>
              <w:right w:w="150" w:type="dxa"/>
            </w:tcMar>
          </w:tcPr>
          <w:p>
            <w:pPr>
              <w:spacing w:after="0"/>
            </w:pPr>
            <w:r>
              <w:rPr>
                <w:rFonts w:ascii="Calibri" w:hAnsi="Calibri"/>
                <w:sz w:val="20"/>
              </w:rPr>
              <w:t>September 27 - October 2, 2026</w:t>
            </w:r>
          </w:p>
        </w:tc>
      </w:tr>
      <w:tr>
        <w:tc>
          <w:tcPr>
            <w:tcW w:type="dxa" w:w="5472"/>
            <w:shd w:fill="FFFFFF"/>
            <w:tcMar>
              <w:top w:w="100" w:type="dxa"/>
              <w:bottom w:w="100" w:type="dxa"/>
              <w:left w:w="150" w:type="dxa"/>
              <w:right w:w="150" w:type="dxa"/>
            </w:tcMar>
          </w:tcPr>
          <w:p>
            <w:pPr>
              <w:spacing w:after="0"/>
            </w:pPr>
            <w:r>
              <w:rPr>
                <w:rFonts w:ascii="Calibri" w:hAnsi="Calibri"/>
                <w:sz w:val="20"/>
              </w:rPr>
              <w:t>Announcement</w:t>
            </w:r>
          </w:p>
        </w:tc>
        <w:tc>
          <w:tcPr>
            <w:tcW w:type="dxa" w:w="3168"/>
            <w:shd w:fill="FFFFFF"/>
            <w:tcMar>
              <w:top w:w="100" w:type="dxa"/>
              <w:bottom w:w="100" w:type="dxa"/>
              <w:left w:w="150" w:type="dxa"/>
              <w:right w:w="150" w:type="dxa"/>
            </w:tcMar>
          </w:tcPr>
          <w:p>
            <w:pPr>
              <w:spacing w:after="0"/>
            </w:pPr>
            <w:r>
              <w:rPr>
                <w:rFonts w:ascii="Calibri" w:hAnsi="Calibri"/>
                <w:sz w:val="20"/>
              </w:rPr>
              <w:t>October 3 - 4, 2026</w:t>
            </w:r>
          </w:p>
        </w:tc>
      </w:tr>
      <w:tr>
        <w:tc>
          <w:tcPr>
            <w:tcW w:type="dxa" w:w="5472"/>
            <w:shd w:fill="F4F6F9"/>
            <w:tcMar>
              <w:top w:w="100" w:type="dxa"/>
              <w:bottom w:w="100" w:type="dxa"/>
              <w:left w:w="150" w:type="dxa"/>
              <w:right w:w="150" w:type="dxa"/>
            </w:tcMar>
          </w:tcPr>
          <w:p>
            <w:pPr>
              <w:spacing w:after="0"/>
            </w:pPr>
            <w:r>
              <w:rPr>
                <w:rFonts w:ascii="Calibri" w:hAnsi="Calibri"/>
                <w:sz w:val="20"/>
              </w:rPr>
              <w:t>Awarding Ceremony</w:t>
            </w:r>
          </w:p>
        </w:tc>
        <w:tc>
          <w:tcPr>
            <w:tcW w:type="dxa" w:w="3168"/>
            <w:shd w:fill="F4F6F9"/>
            <w:tcMar>
              <w:top w:w="100" w:type="dxa"/>
              <w:bottom w:w="100" w:type="dxa"/>
              <w:left w:w="150" w:type="dxa"/>
              <w:right w:w="150" w:type="dxa"/>
            </w:tcMar>
          </w:tcPr>
          <w:p>
            <w:pPr>
              <w:spacing w:after="0"/>
            </w:pPr>
            <w:r>
              <w:rPr>
                <w:rFonts w:ascii="Calibri" w:hAnsi="Calibri"/>
                <w:sz w:val="20"/>
              </w:rPr>
              <w:t>October 6 - 9, 2026</w:t>
            </w:r>
          </w:p>
        </w:tc>
      </w:tr>
    </w:tbl>
    <w:p>
      <w:pPr>
        <w:keepNext/>
        <w:spacing w:before="240" w:after="80"/>
      </w:pPr>
      <w:r>
        <w:rPr>
          <w:rFonts w:ascii="Calibri" w:hAnsi="Calibri"/>
          <w:b/>
          <w:color w:val="102C57"/>
          <w:sz w:val="32"/>
        </w:rPr>
        <w:t>f) Narahubung / Contact Person</w:t>
      </w:r>
    </w:p>
    <w:p>
      <w:pPr>
        <w:spacing w:after="80" w:line="276" w:lineRule="auto"/>
      </w:pPr>
      <w:r>
        <w:rPr>
          <w:rFonts w:ascii="Calibri" w:hAnsi="Calibri"/>
          <w:color w:val="282828"/>
          <w:sz w:val="22"/>
        </w:rPr>
        <w:t>For further information regarding the competition, please contact:</w:t>
      </w:r>
    </w:p>
    <w:p>
      <w:pPr>
        <w:spacing w:after="80" w:line="276" w:lineRule="auto"/>
      </w:pPr>
      <w:r>
        <w:rPr>
          <w:rFonts w:ascii="Calibri" w:hAnsi="Calibri"/>
          <w:b/>
          <w:color w:val="1E1E1E"/>
          <w:sz w:val="22"/>
        </w:rPr>
        <w:t xml:space="preserve">Name: </w:t>
      </w:r>
      <w:r>
        <w:rPr>
          <w:rFonts w:ascii="Calibri" w:hAnsi="Calibri"/>
          <w:color w:val="282828"/>
          <w:sz w:val="22"/>
        </w:rPr>
        <w:t>Moch. Badrus Sholeh</w:t>
      </w:r>
    </w:p>
    <w:p>
      <w:pPr>
        <w:spacing w:after="80" w:line="276" w:lineRule="auto"/>
      </w:pPr>
      <w:r>
        <w:rPr>
          <w:rFonts w:ascii="Calibri" w:hAnsi="Calibri"/>
          <w:b/>
          <w:color w:val="1E1E1E"/>
          <w:sz w:val="22"/>
        </w:rPr>
        <w:t xml:space="preserve">Institution: </w:t>
      </w:r>
      <w:r>
        <w:rPr>
          <w:rFonts w:ascii="Calibri" w:hAnsi="Calibri"/>
          <w:color w:val="282828"/>
          <w:sz w:val="22"/>
        </w:rPr>
        <w:t>Faculty of Vocational Studies, Universitas Negeri Surabaya</w:t>
      </w:r>
    </w:p>
    <w:p>
      <w:pPr>
        <w:spacing w:after="80" w:line="276" w:lineRule="auto"/>
      </w:pPr>
      <w:r>
        <w:rPr>
          <w:rFonts w:ascii="Calibri" w:hAnsi="Calibri"/>
          <w:b/>
          <w:color w:val="1E1E1E"/>
          <w:sz w:val="22"/>
        </w:rPr>
        <w:t xml:space="preserve">Email: </w:t>
      </w:r>
      <w:r>
        <w:rPr>
          <w:rFonts w:ascii="Calibri" w:hAnsi="Calibri"/>
          <w:color w:val="282828"/>
          <w:sz w:val="22"/>
        </w:rPr>
        <w:t>mochsholeh@unesa.ac.id</w:t>
      </w:r>
    </w:p>
    <w:p>
      <w:pPr>
        <w:spacing w:after="80" w:line="276" w:lineRule="auto"/>
      </w:pPr>
      <w:r>
        <w:rPr>
          <w:rFonts w:ascii="Calibri" w:hAnsi="Calibri"/>
          <w:b/>
          <w:color w:val="1E1E1E"/>
          <w:sz w:val="22"/>
        </w:rPr>
        <w:t xml:space="preserve">WhatsApp / Phone: </w:t>
      </w:r>
      <w:r>
        <w:rPr>
          <w:rFonts w:ascii="Calibri" w:hAnsi="Calibri"/>
          <w:color w:val="282828"/>
          <w:sz w:val="22"/>
        </w:rPr>
        <w:t>+62 8560-7711-196</w:t>
      </w:r>
    </w:p>
    <w:p>
      <w:pPr>
        <w:spacing w:after="80" w:line="276" w:lineRule="auto"/>
      </w:pPr>
      <w:r>
        <w:rPr>
          <w:rFonts w:ascii="Calibri" w:hAnsi="Calibri"/>
          <w:b/>
          <w:color w:val="1E1E1E"/>
          <w:sz w:val="22"/>
        </w:rPr>
        <w:t xml:space="preserve">Official Website: </w:t>
      </w:r>
      <w:r>
        <w:rPr>
          <w:rFonts w:ascii="Calibri" w:hAnsi="Calibri"/>
          <w:color w:val="282828"/>
          <w:sz w:val="22"/>
        </w:rPr>
        <w:t>https://gayatama.unesa.ac.id/competitions/web-technology</w:t>
      </w:r>
    </w:p>
    <w:p>
      <w:pPr>
        <w:spacing w:after="80" w:line="276" w:lineRule="auto"/>
      </w:pPr>
      <w:r>
        <w:rPr>
          <w:rFonts w:ascii="Calibri" w:hAnsi="Calibri"/>
          <w:b/>
          <w:color w:val="1E1E1E"/>
          <w:sz w:val="22"/>
        </w:rPr>
        <w:t xml:space="preserve">Instagram: </w:t>
      </w:r>
      <w:r>
        <w:rPr>
          <w:rFonts w:ascii="Calibri" w:hAnsi="Calibri"/>
          <w:color w:val="282828"/>
          <w:sz w:val="22"/>
        </w:rPr>
        <w:t>@gayatama.international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