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 Pendahuluan</w:t>
      </w:r>
    </w:p>
    <w:p w:rsidR="00000000" w:rsidDel="00000000" w:rsidP="00000000" w:rsidRDefault="00000000" w:rsidRPr="00000000" w14:paraId="00000002">
      <w:pPr>
        <w:jc w:val="both"/>
        <w:rPr/>
      </w:pPr>
      <w:r w:rsidDel="00000000" w:rsidR="00000000" w:rsidRPr="00000000">
        <w:rPr>
          <w:rtl w:val="0"/>
        </w:rPr>
        <w:t xml:space="preserve">Perkembangan teknologi digital yang pesat telah membawa perubahan signifikan dalam dunia pendidikan, khususnya melalui hadirnya aplikasi pembelajaran online. Transformasi ini tidak hanya memberikan kemudahan akses dan mendorong fleksibilitas waktu belajar, tetapi juga mendorong terciptanya ekosistem pembelajaran yang lebih inklusif dan adaptif terhadap kebutuhan berbagai kalangan. Namun, di balik kemajuan tersebut, pengembangan aplikasi pembelajaran Online menghadapi tantangan besar dalam hal desain antarmuka dan pengalaman pengguna yang optimal</w:t>
      </w:r>
    </w:p>
    <w:p w:rsidR="00000000" w:rsidDel="00000000" w:rsidP="00000000" w:rsidRDefault="00000000" w:rsidRPr="00000000" w14:paraId="00000003">
      <w:pPr>
        <w:jc w:val="both"/>
        <w:rPr/>
      </w:pPr>
      <w:r w:rsidDel="00000000" w:rsidR="00000000" w:rsidRPr="00000000">
        <w:rPr>
          <w:rtl w:val="0"/>
        </w:rPr>
        <w:t xml:space="preserve">Salah satu tantangan utama dalam pengembangan aplikasi pembelajaran Online adalah keberagaman kebutuhan belajar pengguna, mulai dari preferensi gaya belajar, kemampuan teknologi, hingga aksesibilitas perangkat yang digunakan.</w:t>
      </w:r>
    </w:p>
    <w:p w:rsidR="00000000" w:rsidDel="00000000" w:rsidP="00000000" w:rsidRDefault="00000000" w:rsidRPr="00000000" w14:paraId="00000004">
      <w:pPr>
        <w:jc w:val="both"/>
        <w:rPr/>
      </w:pPr>
      <w:r w:rsidDel="00000000" w:rsidR="00000000" w:rsidRPr="00000000">
        <w:rPr>
          <w:rtl w:val="0"/>
        </w:rPr>
        <w:t xml:space="preserve">Pengembangan aplikasi harus mampu merancang solusi yang tidak hanya menarik secara visual solusi yang tidak hanya menarik secara visual, tetapi juga mudah digunakan, responsif di berbagai perangkat, serta mampu merancang solusi yang tidak hanya menarik secara visual, tetapi juga mudah digunakan, responsif di berbagai perangkat, serta mampu mempertahankan keterlibatan pengguna dalam proses belajar. Dalam konteks ini, desain antarmuka yang efisien dan terstruktur menjadi faktor kunci keberhasilan aplikasi pembelajaran online.</w:t>
      </w:r>
    </w:p>
    <w:p w:rsidR="00000000" w:rsidDel="00000000" w:rsidP="00000000" w:rsidRDefault="00000000" w:rsidRPr="00000000" w14:paraId="00000005">
      <w:pPr>
        <w:jc w:val="both"/>
        <w:rPr/>
      </w:pPr>
      <w:r w:rsidDel="00000000" w:rsidR="00000000" w:rsidRPr="00000000">
        <w:rPr>
          <w:rtl w:val="0"/>
        </w:rPr>
        <w:t xml:space="preserve">Oleh karena itu kami merancang antarmuka aplikasi pembelajaran online Belajar Negara yang bertujuan untuk menciptakan media pembelajaran digital yang interaktif, terstruktu, dan mudah digunakan oleh pelajar dari berbagai kalangan. Aplikasi ini menyediakan materi pembelajaran, latihan soal, kuis interaktif, serta sistem penghargaan berbasis gamifikasi untuk meningkatkan motivasi belajar pengguna.</w:t>
      </w:r>
    </w:p>
    <w:p w:rsidR="00000000" w:rsidDel="00000000" w:rsidP="00000000" w:rsidRDefault="00000000" w:rsidRPr="00000000" w14:paraId="00000006">
      <w:pPr>
        <w:jc w:val="both"/>
        <w:rPr/>
      </w:pPr>
      <w:r w:rsidDel="00000000" w:rsidR="00000000" w:rsidRPr="00000000">
        <w:rPr>
          <w:rtl w:val="0"/>
        </w:rPr>
        <w:t xml:space="preserve">Desain ini dikembangan  menggunakan pendekatan desain berpusat pada pengguna (User-Centered Design, Human-Centered Design, dan Design Thinking) agar solusi yang dihasilkan tidak hanya fungsional, tetapi juga efektif, efisien, dan memuaskan secara emosional.</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Pendekatan Desain yang Digunakan</w:t>
      </w:r>
    </w:p>
    <w:p w:rsidR="00000000" w:rsidDel="00000000" w:rsidP="00000000" w:rsidRDefault="00000000" w:rsidRPr="00000000" w14:paraId="00000009">
      <w:pPr>
        <w:rPr>
          <w:b w:val="1"/>
          <w:bCs w:val="1"/>
        </w:rPr>
      </w:pPr>
      <w:r w:rsidDel="00000000" w:rsidR="00000000" w:rsidRPr="00000000">
        <w:rPr>
          <w:b w:val="1"/>
          <w:bCs w:val="1"/>
          <w:rtl w:val="0"/>
        </w:rPr>
        <w:t xml:space="preserve">2.1. User-Centered Design (UCD)</w:t>
      </w:r>
    </w:p>
    <w:p w:rsidR="00000000" w:rsidDel="00000000" w:rsidP="00000000" w:rsidRDefault="00000000" w:rsidRPr="00000000" w14:paraId="0000000A">
      <w:pPr>
        <w:jc w:val="both"/>
        <w:rPr/>
      </w:pPr>
      <w:r w:rsidDel="00000000" w:rsidR="00000000" w:rsidRPr="00000000">
        <w:rPr>
          <w:rtl w:val="0"/>
        </w:rPr>
        <w:t xml:space="preserve">Pendekatan </w:t>
      </w:r>
      <w:r w:rsidDel="00000000" w:rsidR="00000000" w:rsidRPr="00000000">
        <w:rPr>
          <w:b w:val="1"/>
          <w:bCs w:val="1"/>
          <w:rtl w:val="0"/>
        </w:rPr>
        <w:t xml:space="preserve">UCD</w:t>
      </w:r>
      <w:r w:rsidDel="00000000" w:rsidR="00000000" w:rsidRPr="00000000">
        <w:rPr>
          <w:rtl w:val="0"/>
        </w:rPr>
        <w:t xml:space="preserve"> digunakan untuk memastikan setiap elemen antarmuka dan fitur aplikasi benar-benar menjawab kebutuhan pengguna. Dalam desain </w:t>
      </w:r>
      <w:r w:rsidDel="00000000" w:rsidR="00000000" w:rsidRPr="00000000">
        <w:rPr>
          <w:i w:val="1"/>
          <w:iCs w:val="1"/>
          <w:rtl w:val="0"/>
        </w:rPr>
        <w:t xml:space="preserve">Belajar Negara</w:t>
      </w:r>
      <w:r w:rsidDel="00000000" w:rsidR="00000000" w:rsidRPr="00000000">
        <w:rPr>
          <w:rtl w:val="0"/>
        </w:rPr>
        <w:t xml:space="preserve">, pendekatan ini diwujudkan melalui empat tahap utama:</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4"/>
        <w:gridCol w:w="7676"/>
        <w:tblGridChange w:id="0">
          <w:tblGrid>
            <w:gridCol w:w="1674"/>
            <w:gridCol w:w="7676"/>
          </w:tblGrid>
        </w:tblGridChange>
      </w:tblGrid>
      <w:tr>
        <w:trPr>
          <w:cantSplit w:val="0"/>
          <w:tblHeader w:val="1"/>
        </w:trPr>
        <w:tc>
          <w:tcPr>
            <w:vAlign w:val="center"/>
          </w:tcPr>
          <w:p w:rsidR="00000000" w:rsidDel="00000000" w:rsidP="00000000" w:rsidRDefault="00000000" w:rsidRPr="00000000" w14:paraId="0000000B">
            <w:pPr>
              <w:jc w:val="center"/>
              <w:rPr/>
            </w:pPr>
            <w:r w:rsidDel="00000000" w:rsidR="00000000" w:rsidRPr="00000000">
              <w:rPr>
                <w:rtl w:val="0"/>
              </w:rPr>
              <w:t xml:space="preserve">Tahap</w:t>
            </w:r>
          </w:p>
        </w:tc>
        <w:tc>
          <w:tcPr>
            <w:vAlign w:val="center"/>
          </w:tcPr>
          <w:p w:rsidR="00000000" w:rsidDel="00000000" w:rsidP="00000000" w:rsidRDefault="00000000" w:rsidRPr="00000000" w14:paraId="0000000C">
            <w:pPr>
              <w:jc w:val="center"/>
              <w:rPr/>
            </w:pPr>
            <w:r w:rsidDel="00000000" w:rsidR="00000000" w:rsidRPr="00000000">
              <w:rPr>
                <w:rtl w:val="0"/>
              </w:rPr>
              <w:t xml:space="preserve">Implementasi pada Aplikasi</w:t>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tl w:val="0"/>
              </w:rPr>
              <w:t xml:space="preserve">1. Analisis Pengguna</w:t>
            </w:r>
          </w:p>
        </w:tc>
        <w:tc>
          <w:tcPr>
            <w:vAlign w:val="center"/>
          </w:tcPr>
          <w:p w:rsidR="00000000" w:rsidDel="00000000" w:rsidP="00000000" w:rsidRDefault="00000000" w:rsidRPr="00000000" w14:paraId="0000000E">
            <w:pPr>
              <w:jc w:val="both"/>
              <w:rPr/>
            </w:pPr>
            <w:r w:rsidDel="00000000" w:rsidR="00000000" w:rsidRPr="00000000">
              <w:rPr>
                <w:rtl w:val="0"/>
              </w:rPr>
              <w:t xml:space="preserve">Sasaran utama adalah pelajar dan guru. Melalui observasi dan survei, ditemukan bahwa pengguna membutuhkan aplikasi belajar yang sederhana, cepat diakses, dan tidak membosankan.</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2. Penentuan Kebutuhan</w:t>
            </w:r>
          </w:p>
        </w:tc>
        <w:tc>
          <w:tcPr>
            <w:vAlign w:val="center"/>
          </w:tcPr>
          <w:p w:rsidR="00000000" w:rsidDel="00000000" w:rsidP="00000000" w:rsidRDefault="00000000" w:rsidRPr="00000000" w14:paraId="00000010">
            <w:pPr>
              <w:jc w:val="both"/>
              <w:rPr/>
            </w:pPr>
            <w:r w:rsidDel="00000000" w:rsidR="00000000" w:rsidRPr="00000000">
              <w:rPr>
                <w:rtl w:val="0"/>
              </w:rPr>
              <w:t xml:space="preserve">Dihasilkan kebutuhan fungsional seperti: pencarian materi, akses offline, latihan soal, dan sistem penghargaan. Non-fungsional meliputi: antarmuka sederhana, waktu akses &lt; 30 detik, serta tampilan konsisten di semua halaman.</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3. Desain dan Prototyping</w:t>
            </w:r>
          </w:p>
        </w:tc>
        <w:tc>
          <w:tcPr>
            <w:vAlign w:val="center"/>
          </w:tcPr>
          <w:p w:rsidR="00000000" w:rsidDel="00000000" w:rsidP="00000000" w:rsidRDefault="00000000" w:rsidRPr="00000000" w14:paraId="00000012">
            <w:pPr>
              <w:jc w:val="both"/>
              <w:rPr/>
            </w:pPr>
            <w:r w:rsidDel="00000000" w:rsidR="00000000" w:rsidRPr="00000000">
              <w:rPr>
                <w:rtl w:val="0"/>
              </w:rPr>
              <w:t xml:space="preserve">Dibuat struktur halaman seperti </w:t>
            </w:r>
            <w:r w:rsidDel="00000000" w:rsidR="00000000" w:rsidRPr="00000000">
              <w:rPr>
                <w:i w:val="1"/>
                <w:iCs w:val="1"/>
                <w:rtl w:val="0"/>
              </w:rPr>
              <w:t xml:space="preserve">Welcome Screen</w:t>
            </w:r>
            <w:r w:rsidDel="00000000" w:rsidR="00000000" w:rsidRPr="00000000">
              <w:rPr>
                <w:rtl w:val="0"/>
              </w:rPr>
              <w:t xml:space="preserve">, </w:t>
            </w:r>
            <w:r w:rsidDel="00000000" w:rsidR="00000000" w:rsidRPr="00000000">
              <w:rPr>
                <w:i w:val="1"/>
                <w:iCs w:val="1"/>
                <w:rtl w:val="0"/>
              </w:rPr>
              <w:t xml:space="preserve">Login</w:t>
            </w:r>
            <w:r w:rsidDel="00000000" w:rsidR="00000000" w:rsidRPr="00000000">
              <w:rPr>
                <w:rtl w:val="0"/>
              </w:rPr>
              <w:t xml:space="preserve">, </w:t>
            </w:r>
            <w:r w:rsidDel="00000000" w:rsidR="00000000" w:rsidRPr="00000000">
              <w:rPr>
                <w:i w:val="1"/>
                <w:iCs w:val="1"/>
                <w:rtl w:val="0"/>
              </w:rPr>
              <w:t xml:space="preserve">Materi</w:t>
            </w:r>
            <w:r w:rsidDel="00000000" w:rsidR="00000000" w:rsidRPr="00000000">
              <w:rPr>
                <w:rtl w:val="0"/>
              </w:rPr>
              <w:t xml:space="preserve">, </w:t>
            </w:r>
            <w:r w:rsidDel="00000000" w:rsidR="00000000" w:rsidRPr="00000000">
              <w:rPr>
                <w:i w:val="1"/>
                <w:iCs w:val="1"/>
                <w:rtl w:val="0"/>
              </w:rPr>
              <w:t xml:space="preserve">Kuis &amp; Latihan</w:t>
            </w:r>
            <w:r w:rsidDel="00000000" w:rsidR="00000000" w:rsidRPr="00000000">
              <w:rPr>
                <w:rtl w:val="0"/>
              </w:rPr>
              <w:t xml:space="preserve">, </w:t>
            </w:r>
            <w:r w:rsidDel="00000000" w:rsidR="00000000" w:rsidRPr="00000000">
              <w:rPr>
                <w:i w:val="1"/>
                <w:iCs w:val="1"/>
                <w:rtl w:val="0"/>
              </w:rPr>
              <w:t xml:space="preserve">Trending</w:t>
            </w:r>
            <w:r w:rsidDel="00000000" w:rsidR="00000000" w:rsidRPr="00000000">
              <w:rPr>
                <w:rtl w:val="0"/>
              </w:rPr>
              <w:t xml:space="preserve">, dan </w:t>
            </w:r>
            <w:r w:rsidDel="00000000" w:rsidR="00000000" w:rsidRPr="00000000">
              <w:rPr>
                <w:i w:val="1"/>
                <w:iCs w:val="1"/>
                <w:rtl w:val="0"/>
              </w:rPr>
              <w:t xml:space="preserve">Penghargaan</w:t>
            </w:r>
            <w:r w:rsidDel="00000000" w:rsidR="00000000" w:rsidRPr="00000000">
              <w:rPr>
                <w:rtl w:val="0"/>
              </w:rPr>
              <w:t xml:space="preserve">. Wireframe dirancang untuk memetakan alur interaksi pengguna sebelum tahap visualisasi penuh.</w:t>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tl w:val="0"/>
              </w:rPr>
              <w:t xml:space="preserve">4. Evaluasi dan Iterasi</w:t>
            </w:r>
          </w:p>
        </w:tc>
        <w:tc>
          <w:tcPr>
            <w:vAlign w:val="center"/>
          </w:tcPr>
          <w:p w:rsidR="00000000" w:rsidDel="00000000" w:rsidP="00000000" w:rsidRDefault="00000000" w:rsidRPr="00000000" w14:paraId="00000014">
            <w:pPr>
              <w:jc w:val="both"/>
              <w:rPr/>
            </w:pPr>
            <w:r w:rsidDel="00000000" w:rsidR="00000000" w:rsidRPr="00000000">
              <w:rPr>
                <w:rtl w:val="0"/>
              </w:rPr>
              <w:t xml:space="preserve">Dilakukan uji kelayakan desain berdasarkan prinsip </w:t>
            </w:r>
            <w:r w:rsidDel="00000000" w:rsidR="00000000" w:rsidRPr="00000000">
              <w:rPr>
                <w:i w:val="1"/>
                <w:iCs w:val="1"/>
                <w:rtl w:val="0"/>
              </w:rPr>
              <w:t xml:space="preserve">usability heuristic</w:t>
            </w:r>
            <w:r w:rsidDel="00000000" w:rsidR="00000000" w:rsidRPr="00000000">
              <w:rPr>
                <w:rtl w:val="0"/>
              </w:rPr>
              <w:t xml:space="preserve"> (Nielsen): kejelasan status sistem, konsistensi, kontrol pengguna, dan pencegahan kesalahan.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2.2. Human-Centered Design (HCD)</w:t>
      </w:r>
    </w:p>
    <w:p w:rsidR="00000000" w:rsidDel="00000000" w:rsidP="00000000" w:rsidRDefault="00000000" w:rsidRPr="00000000" w14:paraId="00000018">
      <w:pPr>
        <w:jc w:val="both"/>
        <w:rPr/>
      </w:pPr>
      <w:r w:rsidDel="00000000" w:rsidR="00000000" w:rsidRPr="00000000">
        <w:rPr>
          <w:rtl w:val="0"/>
        </w:rPr>
        <w:t xml:space="preserve">Pendekatan </w:t>
      </w:r>
      <w:r w:rsidDel="00000000" w:rsidR="00000000" w:rsidRPr="00000000">
        <w:rPr>
          <w:b w:val="1"/>
          <w:bCs w:val="1"/>
          <w:rtl w:val="0"/>
        </w:rPr>
        <w:t xml:space="preserve">HCD</w:t>
      </w:r>
      <w:r w:rsidDel="00000000" w:rsidR="00000000" w:rsidRPr="00000000">
        <w:rPr>
          <w:rtl w:val="0"/>
        </w:rPr>
        <w:t xml:space="preserve"> menekankan empati terhadap pengguna secara holistik — tidak hanya bagaimana mereka menggunakan sistem, tetapi juga </w:t>
      </w:r>
      <w:r w:rsidDel="00000000" w:rsidR="00000000" w:rsidRPr="00000000">
        <w:rPr>
          <w:b w:val="1"/>
          <w:bCs w:val="1"/>
          <w:rtl w:val="0"/>
        </w:rPr>
        <w:t xml:space="preserve">bagaimana perasaan, motivasi, dan konteks mereka saat belajar</w:t>
      </w:r>
      <w:r w:rsidDel="00000000" w:rsidR="00000000" w:rsidRPr="00000000">
        <w:rPr>
          <w:rtl w:val="0"/>
        </w:rPr>
        <w:t xml:space="preserve">.</w:t>
      </w:r>
    </w:p>
    <w:p w:rsidR="00000000" w:rsidDel="00000000" w:rsidP="00000000" w:rsidRDefault="00000000" w:rsidRPr="00000000" w14:paraId="00000019">
      <w:pPr>
        <w:jc w:val="both"/>
        <w:rPr/>
      </w:pPr>
      <w:r w:rsidDel="00000000" w:rsidR="00000000" w:rsidRPr="00000000">
        <w:rPr>
          <w:rtl w:val="0"/>
        </w:rPr>
        <w:t xml:space="preserve">Dalam konteks aplikasi </w:t>
      </w:r>
      <w:r w:rsidDel="00000000" w:rsidR="00000000" w:rsidRPr="00000000">
        <w:rPr>
          <w:i w:val="1"/>
          <w:iCs w:val="1"/>
          <w:rtl w:val="0"/>
        </w:rPr>
        <w:t xml:space="preserve">Belajar Negara</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jc w:val="both"/>
        <w:rPr/>
      </w:pPr>
      <w:r w:rsidDel="00000000" w:rsidR="00000000" w:rsidRPr="00000000">
        <w:rPr>
          <w:b w:val="1"/>
          <w:bCs w:val="1"/>
          <w:rtl w:val="0"/>
        </w:rPr>
        <w:t xml:space="preserve">Empati terhadap pengguna:</w:t>
      </w:r>
      <w:r w:rsidDel="00000000" w:rsidR="00000000" w:rsidRPr="00000000">
        <w:rPr>
          <w:rtl w:val="0"/>
        </w:rPr>
        <w:br w:type="textWrapping"/>
        <w:t xml:space="preserve">Pelajar sering merasa jenuh dengan pembelajaran teori. Karena itu, desain visual dibuat menarik dengan fitur </w:t>
      </w:r>
      <w:r w:rsidDel="00000000" w:rsidR="00000000" w:rsidRPr="00000000">
        <w:rPr>
          <w:i w:val="1"/>
          <w:iCs w:val="1"/>
          <w:rtl w:val="0"/>
        </w:rPr>
        <w:t xml:space="preserve">gamifikasi (poin dan penghargaan)</w:t>
      </w:r>
      <w:r w:rsidDel="00000000" w:rsidR="00000000" w:rsidRPr="00000000">
        <w:rPr>
          <w:rtl w:val="0"/>
        </w:rPr>
        <w:t xml:space="preserve"> untuk menumbuhkan motivasi emosional.</w:t>
      </w:r>
    </w:p>
    <w:p w:rsidR="00000000" w:rsidDel="00000000" w:rsidP="00000000" w:rsidRDefault="00000000" w:rsidRPr="00000000" w14:paraId="0000001B">
      <w:pPr>
        <w:numPr>
          <w:ilvl w:val="0"/>
          <w:numId w:val="1"/>
        </w:numPr>
        <w:ind w:left="720" w:hanging="360"/>
        <w:jc w:val="both"/>
        <w:rPr/>
      </w:pPr>
      <w:r w:rsidDel="00000000" w:rsidR="00000000" w:rsidRPr="00000000">
        <w:rPr>
          <w:b w:val="1"/>
          <w:bCs w:val="1"/>
          <w:rtl w:val="0"/>
        </w:rPr>
        <w:t xml:space="preserve">Konteks penggunaan:</w:t>
      </w:r>
      <w:r w:rsidDel="00000000" w:rsidR="00000000" w:rsidRPr="00000000">
        <w:rPr>
          <w:rtl w:val="0"/>
        </w:rPr>
        <w:br w:type="textWrapping"/>
        <w:t xml:space="preserve">Banyak pelajar memiliki keterbatasan koneksi internet → solusi: fitur </w:t>
      </w:r>
      <w:r w:rsidDel="00000000" w:rsidR="00000000" w:rsidRPr="00000000">
        <w:rPr>
          <w:i w:val="1"/>
          <w:iCs w:val="1"/>
          <w:rtl w:val="0"/>
        </w:rPr>
        <w:t xml:space="preserve">akses offline</w:t>
      </w:r>
      <w:r w:rsidDel="00000000" w:rsidR="00000000" w:rsidRPr="00000000">
        <w:rPr>
          <w:rtl w:val="0"/>
        </w:rPr>
        <w:t xml:space="preserve"> untuk materi.</w:t>
      </w:r>
    </w:p>
    <w:p w:rsidR="00000000" w:rsidDel="00000000" w:rsidP="00000000" w:rsidRDefault="00000000" w:rsidRPr="00000000" w14:paraId="0000001C">
      <w:pPr>
        <w:numPr>
          <w:ilvl w:val="0"/>
          <w:numId w:val="1"/>
        </w:numPr>
        <w:ind w:left="720" w:hanging="360"/>
        <w:jc w:val="both"/>
        <w:rPr/>
      </w:pPr>
      <w:r w:rsidDel="00000000" w:rsidR="00000000" w:rsidRPr="00000000">
        <w:rPr>
          <w:b w:val="1"/>
          <w:bCs w:val="1"/>
          <w:rtl w:val="0"/>
        </w:rPr>
        <w:t xml:space="preserve">Aspek sosial dan emosional:</w:t>
      </w:r>
      <w:r w:rsidDel="00000000" w:rsidR="00000000" w:rsidRPr="00000000">
        <w:rPr>
          <w:rtl w:val="0"/>
        </w:rPr>
        <w:br w:type="textWrapping"/>
        <w:t xml:space="preserve">Elemen seperti “Konsisten Belajar” dan “Penyebar Ilmu” menciptakan dorongan sosial (social motivation) untuk terus aktif belajar dan berbagi.</w:t>
      </w:r>
    </w:p>
    <w:p w:rsidR="00000000" w:rsidDel="00000000" w:rsidP="00000000" w:rsidRDefault="00000000" w:rsidRPr="00000000" w14:paraId="0000001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847"/>
        <w:tblGridChange w:id="0">
          <w:tblGrid>
            <w:gridCol w:w="2503"/>
            <w:gridCol w:w="6847"/>
          </w:tblGrid>
        </w:tblGridChange>
      </w:tblGrid>
      <w:tr>
        <w:trPr>
          <w:cantSplit w:val="0"/>
          <w:tblHeader w:val="1"/>
        </w:trPr>
        <w:tc>
          <w:tcPr>
            <w:vAlign w:val="cente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Prinsip HCD (ISO 9241-210:2019)</w:t>
            </w:r>
          </w:p>
        </w:tc>
        <w:tc>
          <w:tcPr>
            <w:vAlign w:val="cente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Implementasi pada Desain</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b w:val="1"/>
                <w:bCs w:val="1"/>
                <w:rtl w:val="0"/>
              </w:rPr>
              <w:t xml:space="preserve">Empathy &amp; Context Awareness</w:t>
            </w:r>
            <w:r w:rsidDel="00000000" w:rsidR="00000000" w:rsidRPr="00000000">
              <w:rPr>
                <w:rtl w:val="0"/>
              </w:rPr>
            </w:r>
          </w:p>
        </w:tc>
        <w:tc>
          <w:tcPr>
            <w:vAlign w:val="center"/>
          </w:tcPr>
          <w:p w:rsidR="00000000" w:rsidDel="00000000" w:rsidP="00000000" w:rsidRDefault="00000000" w:rsidRPr="00000000" w14:paraId="00000021">
            <w:pPr>
              <w:jc w:val="both"/>
              <w:rPr/>
            </w:pPr>
            <w:r w:rsidDel="00000000" w:rsidR="00000000" w:rsidRPr="00000000">
              <w:rPr>
                <w:rtl w:val="0"/>
              </w:rPr>
              <w:t xml:space="preserve">Persona pelajar dengan keterbatasan akses internet diperhatikan melalui fitur unduhan materi.</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b w:val="1"/>
                <w:bCs w:val="1"/>
                <w:rtl w:val="0"/>
              </w:rPr>
              <w:t xml:space="preserve">Inclusive Design</w:t>
            </w:r>
            <w:r w:rsidDel="00000000" w:rsidR="00000000" w:rsidRPr="00000000">
              <w:rPr>
                <w:rtl w:val="0"/>
              </w:rPr>
            </w:r>
          </w:p>
        </w:tc>
        <w:tc>
          <w:tcPr>
            <w:vAlign w:val="center"/>
          </w:tcPr>
          <w:p w:rsidR="00000000" w:rsidDel="00000000" w:rsidP="00000000" w:rsidRDefault="00000000" w:rsidRPr="00000000" w14:paraId="00000023">
            <w:pPr>
              <w:jc w:val="both"/>
              <w:rPr/>
            </w:pPr>
            <w:r w:rsidDel="00000000" w:rsidR="00000000" w:rsidRPr="00000000">
              <w:rPr>
                <w:rtl w:val="0"/>
              </w:rPr>
              <w:t xml:space="preserve">Akses visual dan tombol besar untuk kemudahan interaksi di perangkat mobile.</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b w:val="1"/>
                <w:bCs w:val="1"/>
                <w:rtl w:val="0"/>
              </w:rPr>
              <w:t xml:space="preserve">Iterative Evaluation</w:t>
            </w:r>
            <w:r w:rsidDel="00000000" w:rsidR="00000000" w:rsidRPr="00000000">
              <w:rPr>
                <w:rtl w:val="0"/>
              </w:rPr>
            </w:r>
          </w:p>
        </w:tc>
        <w:tc>
          <w:tcPr>
            <w:vAlign w:val="center"/>
          </w:tcPr>
          <w:p w:rsidR="00000000" w:rsidDel="00000000" w:rsidP="00000000" w:rsidRDefault="00000000" w:rsidRPr="00000000" w14:paraId="00000025">
            <w:pPr>
              <w:jc w:val="both"/>
              <w:rPr/>
            </w:pPr>
            <w:r w:rsidDel="00000000" w:rsidR="00000000" w:rsidRPr="00000000">
              <w:rPr>
                <w:rtl w:val="0"/>
              </w:rPr>
              <w:t xml:space="preserve">Rencana uji coba lanjutan dengan pengguna (guru dan siswa) untuk menyempurnakan prototipe high-fidelity.</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2.3. Design Thinking</w:t>
      </w:r>
    </w:p>
    <w:p w:rsidR="00000000" w:rsidDel="00000000" w:rsidP="00000000" w:rsidRDefault="00000000" w:rsidRPr="00000000" w14:paraId="00000029">
      <w:pPr>
        <w:rPr/>
      </w:pPr>
      <w:r w:rsidDel="00000000" w:rsidR="00000000" w:rsidRPr="00000000">
        <w:rPr>
          <w:rtl w:val="0"/>
        </w:rPr>
        <w:t xml:space="preserve">Metodologi </w:t>
      </w:r>
      <w:r w:rsidDel="00000000" w:rsidR="00000000" w:rsidRPr="00000000">
        <w:rPr>
          <w:b w:val="1"/>
          <w:bCs w:val="1"/>
          <w:rtl w:val="0"/>
        </w:rPr>
        <w:t xml:space="preserve">Design Thinking</w:t>
      </w:r>
      <w:r w:rsidDel="00000000" w:rsidR="00000000" w:rsidRPr="00000000">
        <w:rPr>
          <w:rtl w:val="0"/>
        </w:rPr>
        <w:t xml:space="preserve"> diterapkan untuk memastikan proses desain bersifat kreatif, kolaboratif, dan berbasis empati. Pendekatan ini terdiri atas lima tahap:</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8103"/>
        <w:tblGridChange w:id="0">
          <w:tblGrid>
            <w:gridCol w:w="1247"/>
            <w:gridCol w:w="8103"/>
          </w:tblGrid>
        </w:tblGridChange>
      </w:tblGrid>
      <w:tr>
        <w:trPr>
          <w:cantSplit w:val="0"/>
          <w:tblHeader w:val="1"/>
        </w:trPr>
        <w:tc>
          <w:tcP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Tahap</w:t>
            </w:r>
          </w:p>
        </w:tc>
        <w:tc>
          <w:tcP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Implementasi pada Desain Aplikasi</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b w:val="1"/>
                <w:bCs w:val="1"/>
                <w:rtl w:val="0"/>
              </w:rPr>
              <w:t xml:space="preserve">Empathize</w:t>
            </w:r>
            <w:r w:rsidDel="00000000" w:rsidR="00000000" w:rsidRPr="00000000">
              <w:rPr>
                <w:rtl w:val="0"/>
              </w:rPr>
            </w:r>
          </w:p>
        </w:tc>
        <w:tc>
          <w:tcPr>
            <w:vAlign w:val="center"/>
          </w:tcPr>
          <w:p w:rsidR="00000000" w:rsidDel="00000000" w:rsidP="00000000" w:rsidRDefault="00000000" w:rsidRPr="00000000" w14:paraId="0000002D">
            <w:pPr>
              <w:jc w:val="both"/>
              <w:rPr/>
            </w:pPr>
            <w:r w:rsidDel="00000000" w:rsidR="00000000" w:rsidRPr="00000000">
              <w:rPr>
                <w:rtl w:val="0"/>
              </w:rPr>
              <w:t xml:space="preserve">Mengidentifikasi permasalahan pelajar melalui wawancara dan observasi: kesulitan memahami materi dan rasa bosan saat belajar daring.</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1"/>
                <w:bCs w:val="1"/>
                <w:rtl w:val="0"/>
              </w:rPr>
              <w:t xml:space="preserve">Define</w:t>
            </w:r>
            <w:r w:rsidDel="00000000" w:rsidR="00000000" w:rsidRPr="00000000">
              <w:rPr>
                <w:rtl w:val="0"/>
              </w:rPr>
            </w:r>
          </w:p>
        </w:tc>
        <w:tc>
          <w:tcPr>
            <w:vAlign w:val="center"/>
          </w:tcPr>
          <w:p w:rsidR="00000000" w:rsidDel="00000000" w:rsidP="00000000" w:rsidRDefault="00000000" w:rsidRPr="00000000" w14:paraId="0000002F">
            <w:pPr>
              <w:jc w:val="both"/>
              <w:rPr/>
            </w:pPr>
            <w:r w:rsidDel="00000000" w:rsidR="00000000" w:rsidRPr="00000000">
              <w:rPr>
                <w:rtl w:val="0"/>
              </w:rPr>
              <w:t xml:space="preserve">Merumuskan masalah utama: </w:t>
            </w:r>
            <w:r w:rsidDel="00000000" w:rsidR="00000000" w:rsidRPr="00000000">
              <w:rPr>
                <w:i w:val="1"/>
                <w:iCs w:val="1"/>
                <w:rtl w:val="0"/>
              </w:rPr>
              <w:t xml:space="preserve">“Pelajar membutuhkan media belajar yang menarik, mudah diakses, dan dapat memotivasi diri.”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b w:val="1"/>
                <w:bCs w:val="1"/>
                <w:rtl w:val="0"/>
              </w:rPr>
              <w:t xml:space="preserve">Ideate</w:t>
            </w:r>
            <w:r w:rsidDel="00000000" w:rsidR="00000000" w:rsidRPr="00000000">
              <w:rPr>
                <w:rtl w:val="0"/>
              </w:rPr>
            </w:r>
          </w:p>
        </w:tc>
        <w:tc>
          <w:tcPr>
            <w:vAlign w:val="center"/>
          </w:tcPr>
          <w:p w:rsidR="00000000" w:rsidDel="00000000" w:rsidP="00000000" w:rsidRDefault="00000000" w:rsidRPr="00000000" w14:paraId="00000031">
            <w:pPr>
              <w:jc w:val="both"/>
              <w:rPr/>
            </w:pPr>
            <w:r w:rsidDel="00000000" w:rsidR="00000000" w:rsidRPr="00000000">
              <w:rPr>
                <w:rtl w:val="0"/>
              </w:rPr>
              <w:t xml:space="preserve">Brainstorming ide fitur: kuis interaktif, sistem poin, tampilan video pembelajaran, dan timeline video.</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b w:val="1"/>
                <w:bCs w:val="1"/>
                <w:rtl w:val="0"/>
              </w:rPr>
              <w:t xml:space="preserve">Prototype</w:t>
            </w:r>
            <w:r w:rsidDel="00000000" w:rsidR="00000000" w:rsidRPr="00000000">
              <w:rPr>
                <w:rtl w:val="0"/>
              </w:rPr>
            </w:r>
          </w:p>
        </w:tc>
        <w:tc>
          <w:tcPr>
            <w:vAlign w:val="center"/>
          </w:tcPr>
          <w:p w:rsidR="00000000" w:rsidDel="00000000" w:rsidP="00000000" w:rsidRDefault="00000000" w:rsidRPr="00000000" w14:paraId="00000033">
            <w:pPr>
              <w:jc w:val="both"/>
              <w:rPr/>
            </w:pPr>
            <w:r w:rsidDel="00000000" w:rsidR="00000000" w:rsidRPr="00000000">
              <w:rPr>
                <w:rtl w:val="0"/>
              </w:rPr>
              <w:t xml:space="preserve">Mengembangkan wireframe &amp; desain visual seperti </w:t>
            </w:r>
            <w:r w:rsidDel="00000000" w:rsidR="00000000" w:rsidRPr="00000000">
              <w:rPr>
                <w:i w:val="1"/>
                <w:iCs w:val="1"/>
                <w:rtl w:val="0"/>
              </w:rPr>
              <w:t xml:space="preserve">Welcome Page</w:t>
            </w:r>
            <w:r w:rsidDel="00000000" w:rsidR="00000000" w:rsidRPr="00000000">
              <w:rPr>
                <w:rtl w:val="0"/>
              </w:rPr>
              <w:t xml:space="preserve">, </w:t>
            </w:r>
            <w:r w:rsidDel="00000000" w:rsidR="00000000" w:rsidRPr="00000000">
              <w:rPr>
                <w:i w:val="1"/>
                <w:iCs w:val="1"/>
                <w:rtl w:val="0"/>
              </w:rPr>
              <w:t xml:space="preserve">Materi Pancasila</w:t>
            </w:r>
            <w:r w:rsidDel="00000000" w:rsidR="00000000" w:rsidRPr="00000000">
              <w:rPr>
                <w:rtl w:val="0"/>
              </w:rPr>
              <w:t xml:space="preserve">, dan </w:t>
            </w:r>
            <w:r w:rsidDel="00000000" w:rsidR="00000000" w:rsidRPr="00000000">
              <w:rPr>
                <w:i w:val="1"/>
                <w:iCs w:val="1"/>
                <w:rtl w:val="0"/>
              </w:rPr>
              <w:t xml:space="preserve">Penghargaan</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b w:val="1"/>
                <w:bCs w:val="1"/>
                <w:rtl w:val="0"/>
              </w:rPr>
              <w:t xml:space="preserve">Test</w:t>
            </w:r>
            <w:r w:rsidDel="00000000" w:rsidR="00000000" w:rsidRPr="00000000">
              <w:rPr>
                <w:rtl w:val="0"/>
              </w:rPr>
            </w:r>
          </w:p>
        </w:tc>
        <w:tc>
          <w:tcPr>
            <w:vAlign w:val="center"/>
          </w:tcPr>
          <w:p w:rsidR="00000000" w:rsidDel="00000000" w:rsidP="00000000" w:rsidRDefault="00000000" w:rsidRPr="00000000" w14:paraId="00000035">
            <w:pPr>
              <w:jc w:val="both"/>
              <w:rPr/>
            </w:pPr>
            <w:r w:rsidDel="00000000" w:rsidR="00000000" w:rsidRPr="00000000">
              <w:rPr>
                <w:rtl w:val="0"/>
              </w:rPr>
              <w:t xml:space="preserve">Melakukan uji heuristik awal; tahap selanjutnya direncanakan uji </w:t>
            </w:r>
            <w:r w:rsidDel="00000000" w:rsidR="00000000" w:rsidRPr="00000000">
              <w:rPr>
                <w:i w:val="1"/>
                <w:iCs w:val="1"/>
                <w:rtl w:val="0"/>
              </w:rPr>
              <w:t xml:space="preserve">usability testing</w:t>
            </w:r>
            <w:r w:rsidDel="00000000" w:rsidR="00000000" w:rsidRPr="00000000">
              <w:rPr>
                <w:rtl w:val="0"/>
              </w:rPr>
              <w:t xml:space="preserve"> terhadap pengguna nyata.</w:t>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4. Analisis Usability (Kelayakan Penggunaan)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8"/>
        <w:gridCol w:w="7012"/>
        <w:tblGridChange w:id="0">
          <w:tblGrid>
            <w:gridCol w:w="2348"/>
            <w:gridCol w:w="7012"/>
          </w:tblGrid>
        </w:tblGridChange>
      </w:tblGrid>
      <w:tr>
        <w:trPr>
          <w:cantSplit w:val="0"/>
          <w:tblHeader w:val="1"/>
        </w:trPr>
        <w:tc>
          <w:tcPr>
            <w:tcBorders>
              <w:top w:color="000000" w:space="0" w:sz="4" w:val="single"/>
              <w:left w:color="000000" w:space="0" w:sz="0" w:val="nil"/>
              <w:bottom w:color="000000" w:space="0" w:sz="4" w:val="single"/>
            </w:tcBorders>
            <w:vAlign w:val="cente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Aspek Usability</w:t>
            </w:r>
          </w:p>
        </w:tc>
        <w:tc>
          <w:tcPr>
            <w:tcBorders>
              <w:top w:color="000000" w:space="0" w:sz="4" w:val="single"/>
              <w:bottom w:color="000000" w:space="0" w:sz="4" w:val="single"/>
              <w:right w:color="000000" w:space="0" w:sz="0" w:val="nil"/>
            </w:tcBorders>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Analisis pada Aplikasi “Belajar Negara”</w:t>
            </w:r>
          </w:p>
        </w:tc>
      </w:tr>
      <w:tr>
        <w:trPr>
          <w:cantSplit w:val="0"/>
          <w:tblHeader w:val="0"/>
        </w:trPr>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rPr/>
            </w:pPr>
            <w:r w:rsidDel="00000000" w:rsidR="00000000" w:rsidRPr="00000000">
              <w:rPr>
                <w:b w:val="1"/>
                <w:bCs w:val="1"/>
                <w:rtl w:val="0"/>
              </w:rPr>
              <w:t xml:space="preserve">Effectiveness (Keefektifan)</w:t>
            </w: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3B">
            <w:pPr>
              <w:jc w:val="both"/>
              <w:rPr/>
            </w:pPr>
            <w:r w:rsidDel="00000000" w:rsidR="00000000" w:rsidRPr="00000000">
              <w:rPr>
                <w:rtl w:val="0"/>
              </w:rPr>
              <w:t xml:space="preserve">Pengguna dapat dengan mudah menyelesaikan tugas seperti mencari materi, menonton video, atau mengerjakan kuis. Tata letak dan ikon membantu mencapai tujuan dengan langkah minimal.</w:t>
            </w:r>
          </w:p>
        </w:tc>
      </w:tr>
      <w:tr>
        <w:trPr>
          <w:cantSplit w:val="0"/>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C">
            <w:pPr>
              <w:rPr/>
            </w:pPr>
            <w:r w:rsidDel="00000000" w:rsidR="00000000" w:rsidRPr="00000000">
              <w:rPr>
                <w:b w:val="1"/>
                <w:bCs w:val="1"/>
                <w:rtl w:val="0"/>
              </w:rPr>
              <w:t xml:space="preserve">Efficiency (Efisiensi)</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3D">
            <w:pPr>
              <w:jc w:val="both"/>
              <w:rPr/>
            </w:pPr>
            <w:r w:rsidDel="00000000" w:rsidR="00000000" w:rsidRPr="00000000">
              <w:rPr>
                <w:rtl w:val="0"/>
              </w:rPr>
              <w:t xml:space="preserve">Navigasi sederhana dan tombol cepat seperti “Lanjutkan Belajar” serta “Kuis &amp; Latihan” meminimalkan waktu interaksi pengguna.</w:t>
            </w:r>
          </w:p>
        </w:tc>
      </w:tr>
      <w:tr>
        <w:trPr>
          <w:cantSplit w:val="0"/>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E">
            <w:pPr>
              <w:rPr/>
            </w:pPr>
            <w:r w:rsidDel="00000000" w:rsidR="00000000" w:rsidRPr="00000000">
              <w:rPr>
                <w:b w:val="1"/>
                <w:bCs w:val="1"/>
                <w:rtl w:val="0"/>
              </w:rPr>
              <w:t xml:space="preserve">Satisfaction (Kepuasan)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3F">
            <w:pPr>
              <w:jc w:val="both"/>
              <w:rPr/>
            </w:pPr>
            <w:r w:rsidDel="00000000" w:rsidR="00000000" w:rsidRPr="00000000">
              <w:rPr>
                <w:rtl w:val="0"/>
              </w:rPr>
              <w:t xml:space="preserve">Gamifikasi, tampilan visual menarik, dan interaksi yang responsif menciptakan pengalaman belajar yang menyenangkan.</w:t>
            </w:r>
          </w:p>
        </w:tc>
      </w:tr>
      <w:tr>
        <w:trPr>
          <w:cantSplit w:val="0"/>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0">
            <w:pPr>
              <w:rPr/>
            </w:pPr>
            <w:r w:rsidDel="00000000" w:rsidR="00000000" w:rsidRPr="00000000">
              <w:rPr>
                <w:b w:val="1"/>
                <w:bCs w:val="1"/>
                <w:rtl w:val="0"/>
              </w:rPr>
              <w:t xml:space="preserve">Learnability (Kemudahan Dipelajari)</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41">
            <w:pPr>
              <w:jc w:val="both"/>
              <w:rPr/>
            </w:pPr>
            <w:r w:rsidDel="00000000" w:rsidR="00000000" w:rsidRPr="00000000">
              <w:rPr>
                <w:rtl w:val="0"/>
              </w:rPr>
              <w:t xml:space="preserve">Struktur navigasi konsisten antar halaman (header, bottom nav bar, ikon standar) membantu pengguna baru cepat memahami alur.</w:t>
            </w:r>
          </w:p>
        </w:tc>
      </w:tr>
      <w:tr>
        <w:trPr>
          <w:cantSplit w:val="0"/>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2">
            <w:pPr>
              <w:rPr/>
            </w:pPr>
            <w:r w:rsidDel="00000000" w:rsidR="00000000" w:rsidRPr="00000000">
              <w:rPr>
                <w:b w:val="1"/>
                <w:bCs w:val="1"/>
                <w:rtl w:val="0"/>
              </w:rPr>
              <w:t xml:space="preserve">Error Tolerance (Toleransi Kesalahan)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43">
            <w:pPr>
              <w:jc w:val="both"/>
              <w:rPr/>
            </w:pPr>
            <w:r w:rsidDel="00000000" w:rsidR="00000000" w:rsidRPr="00000000">
              <w:rPr>
                <w:rtl w:val="0"/>
              </w:rPr>
              <w:t xml:space="preserve">Antarmuka sederhana dengan elemen familiar meminimalkan kesalahan. Namun, fitur “undo” atau “konfirmasi tindakan” belum dijelaskan, perlu diuji lebih lanjut.</w:t>
            </w:r>
          </w:p>
        </w:tc>
      </w:tr>
      <w:tr>
        <w:trPr>
          <w:cantSplit w:val="0"/>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4">
            <w:pPr>
              <w:rPr/>
            </w:pPr>
            <w:r w:rsidDel="00000000" w:rsidR="00000000" w:rsidRPr="00000000">
              <w:rPr>
                <w:b w:val="1"/>
                <w:bCs w:val="1"/>
                <w:rtl w:val="0"/>
              </w:rPr>
              <w:t xml:space="preserve">Accessibility (Aksesibilitas)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45">
            <w:pPr>
              <w:jc w:val="both"/>
              <w:rPr/>
            </w:pPr>
            <w:r w:rsidDel="00000000" w:rsidR="00000000" w:rsidRPr="00000000">
              <w:rPr>
                <w:rtl w:val="0"/>
              </w:rPr>
              <w:t xml:space="preserve">Fitur transkrip, unduhan offline, dan menu aksesibilitas menunjukkan komitmen terhadap inklusi pengguna dengan keterbatasan tertentu.</w:t>
            </w:r>
          </w:p>
        </w:tc>
      </w:tr>
    </w:tbl>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Judul7">
    <w:name w:val="heading 7"/>
    <w:basedOn w:val="Normal"/>
    <w:next w:val="Normal"/>
    <w:link w:val="Judul7KAR"/>
    <w:uiPriority w:val="9"/>
    <w:semiHidden w:val="1"/>
    <w:unhideWhenUsed w:val="1"/>
    <w:qFormat w:val="1"/>
    <w:rsid w:val="00F2242E"/>
    <w:pPr>
      <w:keepNext w:val="1"/>
      <w:keepLines w:val="1"/>
      <w:spacing w:after="0" w:before="40"/>
      <w:outlineLvl w:val="6"/>
    </w:pPr>
    <w:rPr>
      <w:rFonts w:cstheme="majorBidi" w:eastAsiaTheme="majorEastAsia"/>
      <w:color w:val="595959" w:themeColor="text1" w:themeTint="0000A6"/>
    </w:rPr>
  </w:style>
  <w:style w:type="paragraph" w:styleId="Judul8">
    <w:name w:val="heading 8"/>
    <w:basedOn w:val="Normal"/>
    <w:next w:val="Normal"/>
    <w:link w:val="Judul8KAR"/>
    <w:uiPriority w:val="9"/>
    <w:semiHidden w:val="1"/>
    <w:unhideWhenUsed w:val="1"/>
    <w:qFormat w:val="1"/>
    <w:rsid w:val="00F2242E"/>
    <w:pPr>
      <w:keepNext w:val="1"/>
      <w:keepLines w:val="1"/>
      <w:spacing w:after="0"/>
      <w:outlineLvl w:val="7"/>
    </w:pPr>
    <w:rPr>
      <w:rFonts w:cstheme="majorBidi" w:eastAsiaTheme="majorEastAsia"/>
      <w:i w:val="1"/>
      <w:iCs w:val="1"/>
      <w:color w:val="272727" w:themeColor="text1" w:themeTint="0000D8"/>
    </w:rPr>
  </w:style>
  <w:style w:type="paragraph" w:styleId="Judul9">
    <w:name w:val="heading 9"/>
    <w:basedOn w:val="Normal"/>
    <w:next w:val="Normal"/>
    <w:link w:val="Judul9KAR"/>
    <w:uiPriority w:val="9"/>
    <w:semiHidden w:val="1"/>
    <w:unhideWhenUsed w:val="1"/>
    <w:qFormat w:val="1"/>
    <w:rsid w:val="00F2242E"/>
    <w:pPr>
      <w:keepNext w:val="1"/>
      <w:keepLines w:val="1"/>
      <w:spacing w:after="0"/>
      <w:outlineLvl w:val="8"/>
    </w:pPr>
    <w:rPr>
      <w:rFonts w:cstheme="majorBidi" w:eastAsiaTheme="majorEastAsia"/>
      <w:color w:val="272727" w:themeColor="text1" w:themeTint="0000D8"/>
    </w:rPr>
  </w:style>
  <w:style w:type="character" w:styleId="FontParagrafDefault" w:default="1">
    <w:name w:val="Default Paragraph Font"/>
    <w:uiPriority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Judul1KAR" w:customStyle="1">
    <w:name w:val="Judul 1 KAR"/>
    <w:basedOn w:val="FontParagrafDefault"/>
    <w:link w:val="Judul1"/>
    <w:uiPriority w:val="9"/>
    <w:rsid w:val="00F2242E"/>
    <w:rPr>
      <w:rFonts w:asciiTheme="majorHAnsi" w:cstheme="majorBidi" w:eastAsiaTheme="majorEastAsia" w:hAnsiTheme="majorHAnsi"/>
      <w:color w:val="0f4761" w:themeColor="accent1" w:themeShade="0000BF"/>
      <w:sz w:val="40"/>
      <w:szCs w:val="40"/>
      <w:lang w:val="id-ID"/>
    </w:rPr>
  </w:style>
  <w:style w:type="character" w:styleId="Judul2KAR" w:customStyle="1">
    <w:name w:val="Judul 2 KAR"/>
    <w:basedOn w:val="FontParagrafDefault"/>
    <w:link w:val="Judul2"/>
    <w:uiPriority w:val="9"/>
    <w:semiHidden w:val="1"/>
    <w:rsid w:val="00F2242E"/>
    <w:rPr>
      <w:rFonts w:asciiTheme="majorHAnsi" w:cstheme="majorBidi" w:eastAsiaTheme="majorEastAsia" w:hAnsiTheme="majorHAnsi"/>
      <w:color w:val="0f4761" w:themeColor="accent1" w:themeShade="0000BF"/>
      <w:sz w:val="32"/>
      <w:szCs w:val="32"/>
      <w:lang w:val="id-ID"/>
    </w:rPr>
  </w:style>
  <w:style w:type="character" w:styleId="Judul3KAR" w:customStyle="1">
    <w:name w:val="Judul 3 KAR"/>
    <w:basedOn w:val="FontParagrafDefault"/>
    <w:link w:val="Judul3"/>
    <w:uiPriority w:val="9"/>
    <w:semiHidden w:val="1"/>
    <w:rsid w:val="00F2242E"/>
    <w:rPr>
      <w:rFonts w:cstheme="majorBidi" w:eastAsiaTheme="majorEastAsia"/>
      <w:color w:val="0f4761" w:themeColor="accent1" w:themeShade="0000BF"/>
      <w:sz w:val="28"/>
      <w:szCs w:val="28"/>
      <w:lang w:val="id-ID"/>
    </w:rPr>
  </w:style>
  <w:style w:type="character" w:styleId="Judul4KAR" w:customStyle="1">
    <w:name w:val="Judul 4 KAR"/>
    <w:basedOn w:val="FontParagrafDefault"/>
    <w:link w:val="Judul4"/>
    <w:uiPriority w:val="9"/>
    <w:semiHidden w:val="1"/>
    <w:rsid w:val="00F2242E"/>
    <w:rPr>
      <w:rFonts w:cstheme="majorBidi" w:eastAsiaTheme="majorEastAsia"/>
      <w:i w:val="1"/>
      <w:iCs w:val="1"/>
      <w:color w:val="0f4761" w:themeColor="accent1" w:themeShade="0000BF"/>
      <w:lang w:val="id-ID"/>
    </w:rPr>
  </w:style>
  <w:style w:type="character" w:styleId="Judul5KAR" w:customStyle="1">
    <w:name w:val="Judul 5 KAR"/>
    <w:basedOn w:val="FontParagrafDefault"/>
    <w:link w:val="Judul5"/>
    <w:uiPriority w:val="9"/>
    <w:semiHidden w:val="1"/>
    <w:rsid w:val="00F2242E"/>
    <w:rPr>
      <w:rFonts w:cstheme="majorBidi" w:eastAsiaTheme="majorEastAsia"/>
      <w:color w:val="0f4761" w:themeColor="accent1" w:themeShade="0000BF"/>
      <w:lang w:val="id-ID"/>
    </w:rPr>
  </w:style>
  <w:style w:type="character" w:styleId="Judul6KAR" w:customStyle="1">
    <w:name w:val="Judul 6 KAR"/>
    <w:basedOn w:val="FontParagrafDefault"/>
    <w:link w:val="Judul6"/>
    <w:uiPriority w:val="9"/>
    <w:semiHidden w:val="1"/>
    <w:rsid w:val="00F2242E"/>
    <w:rPr>
      <w:rFonts w:cstheme="majorBidi" w:eastAsiaTheme="majorEastAsia"/>
      <w:i w:val="1"/>
      <w:iCs w:val="1"/>
      <w:color w:val="595959" w:themeColor="text1" w:themeTint="0000A6"/>
      <w:lang w:val="id-ID"/>
    </w:rPr>
  </w:style>
  <w:style w:type="character" w:styleId="Judul7KAR" w:customStyle="1">
    <w:name w:val="Judul 7 KAR"/>
    <w:basedOn w:val="FontParagrafDefault"/>
    <w:link w:val="Judul7"/>
    <w:uiPriority w:val="9"/>
    <w:semiHidden w:val="1"/>
    <w:rsid w:val="00F2242E"/>
    <w:rPr>
      <w:rFonts w:cstheme="majorBidi" w:eastAsiaTheme="majorEastAsia"/>
      <w:color w:val="595959" w:themeColor="text1" w:themeTint="0000A6"/>
      <w:lang w:val="id-ID"/>
    </w:rPr>
  </w:style>
  <w:style w:type="character" w:styleId="Judul8KAR" w:customStyle="1">
    <w:name w:val="Judul 8 KAR"/>
    <w:basedOn w:val="FontParagrafDefault"/>
    <w:link w:val="Judul8"/>
    <w:uiPriority w:val="9"/>
    <w:semiHidden w:val="1"/>
    <w:rsid w:val="00F2242E"/>
    <w:rPr>
      <w:rFonts w:cstheme="majorBidi" w:eastAsiaTheme="majorEastAsia"/>
      <w:i w:val="1"/>
      <w:iCs w:val="1"/>
      <w:color w:val="272727" w:themeColor="text1" w:themeTint="0000D8"/>
      <w:lang w:val="id-ID"/>
    </w:rPr>
  </w:style>
  <w:style w:type="character" w:styleId="Judul9KAR" w:customStyle="1">
    <w:name w:val="Judul 9 KAR"/>
    <w:basedOn w:val="FontParagrafDefault"/>
    <w:link w:val="Judul9"/>
    <w:uiPriority w:val="9"/>
    <w:semiHidden w:val="1"/>
    <w:rsid w:val="00F2242E"/>
    <w:rPr>
      <w:rFonts w:cstheme="majorBidi" w:eastAsiaTheme="majorEastAsia"/>
      <w:color w:val="272727" w:themeColor="text1" w:themeTint="0000D8"/>
      <w:lang w:val="id-ID"/>
    </w:rPr>
  </w:style>
  <w:style w:type="character" w:styleId="JudulKAR" w:customStyle="1">
    <w:name w:val="Judul KAR"/>
    <w:basedOn w:val="FontParagrafDefault"/>
    <w:link w:val="Judul"/>
    <w:uiPriority w:val="10"/>
    <w:rsid w:val="00F2242E"/>
    <w:rPr>
      <w:rFonts w:asciiTheme="majorHAnsi" w:cstheme="majorBidi" w:eastAsiaTheme="majorEastAsia" w:hAnsiTheme="majorHAnsi"/>
      <w:spacing w:val="-10"/>
      <w:kern w:val="28"/>
      <w:sz w:val="56"/>
      <w:szCs w:val="56"/>
      <w:lang w:val="id-ID"/>
    </w:rPr>
  </w:style>
  <w:style w:type="character" w:styleId="SubjudulKAR" w:customStyle="1">
    <w:name w:val="Subjudul KAR"/>
    <w:basedOn w:val="FontParagrafDefault"/>
    <w:link w:val="Subjudul"/>
    <w:uiPriority w:val="11"/>
    <w:rsid w:val="00F2242E"/>
    <w:rPr>
      <w:rFonts w:cstheme="majorBidi" w:eastAsiaTheme="majorEastAsia"/>
      <w:color w:val="595959" w:themeColor="text1" w:themeTint="0000A6"/>
      <w:spacing w:val="15"/>
      <w:sz w:val="28"/>
      <w:szCs w:val="28"/>
      <w:lang w:val="id-ID"/>
    </w:rPr>
  </w:style>
  <w:style w:type="paragraph" w:styleId="Kutipan">
    <w:name w:val="Quote"/>
    <w:basedOn w:val="Normal"/>
    <w:next w:val="Normal"/>
    <w:link w:val="KutipanKAR"/>
    <w:uiPriority w:val="29"/>
    <w:qFormat w:val="1"/>
    <w:rsid w:val="00F2242E"/>
    <w:pPr>
      <w:spacing w:before="160"/>
      <w:jc w:val="center"/>
    </w:pPr>
    <w:rPr>
      <w:i w:val="1"/>
      <w:iCs w:val="1"/>
      <w:color w:val="404040" w:themeColor="text1" w:themeTint="0000BF"/>
    </w:rPr>
  </w:style>
  <w:style w:type="character" w:styleId="KutipanKAR" w:customStyle="1">
    <w:name w:val="Kutipan KAR"/>
    <w:basedOn w:val="FontParagrafDefault"/>
    <w:link w:val="Kutipan"/>
    <w:uiPriority w:val="29"/>
    <w:rsid w:val="00F2242E"/>
    <w:rPr>
      <w:i w:val="1"/>
      <w:iCs w:val="1"/>
      <w:color w:val="404040" w:themeColor="text1" w:themeTint="0000BF"/>
      <w:lang w:val="id-ID"/>
    </w:rPr>
  </w:style>
  <w:style w:type="paragraph" w:styleId="DaftarParagraf">
    <w:name w:val="List Paragraph"/>
    <w:basedOn w:val="Normal"/>
    <w:uiPriority w:val="34"/>
    <w:qFormat w:val="1"/>
    <w:rsid w:val="00F2242E"/>
    <w:pPr>
      <w:ind w:left="720"/>
      <w:contextualSpacing w:val="1"/>
    </w:pPr>
  </w:style>
  <w:style w:type="character" w:styleId="PenekananKeras">
    <w:name w:val="Intense Emphasis"/>
    <w:basedOn w:val="FontParagrafDefault"/>
    <w:uiPriority w:val="21"/>
    <w:qFormat w:val="1"/>
    <w:rsid w:val="00F2242E"/>
    <w:rPr>
      <w:i w:val="1"/>
      <w:iCs w:val="1"/>
      <w:color w:val="0f4761" w:themeColor="accent1" w:themeShade="0000BF"/>
    </w:rPr>
  </w:style>
  <w:style w:type="paragraph" w:styleId="KutipanyangSering">
    <w:name w:val="Intense Quote"/>
    <w:basedOn w:val="Normal"/>
    <w:next w:val="Normal"/>
    <w:link w:val="KutipanyangSeringKAR"/>
    <w:uiPriority w:val="30"/>
    <w:qFormat w:val="1"/>
    <w:rsid w:val="00F2242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KutipanyangSeringKAR" w:customStyle="1">
    <w:name w:val="Kutipan yang Sering KAR"/>
    <w:basedOn w:val="FontParagrafDefault"/>
    <w:link w:val="KutipanyangSering"/>
    <w:uiPriority w:val="30"/>
    <w:rsid w:val="00F2242E"/>
    <w:rPr>
      <w:i w:val="1"/>
      <w:iCs w:val="1"/>
      <w:color w:val="0f4761" w:themeColor="accent1" w:themeShade="0000BF"/>
      <w:lang w:val="id-ID"/>
    </w:rPr>
  </w:style>
  <w:style w:type="character" w:styleId="ReferensiyangSering">
    <w:name w:val="Intense Reference"/>
    <w:basedOn w:val="FontParagrafDefault"/>
    <w:uiPriority w:val="32"/>
    <w:qFormat w:val="1"/>
    <w:rsid w:val="00F2242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iQTHPyn0jJm/evP8OGFXShRVHA==">CgMxLjA4AHIhMUgtQURibHRwQW44aXNyNEtPWlJMd2lMcmtrUF9VTVUt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2025-11-05T12:17:00Z</dcterms:created>
  <dc:creator>ARESKY BRILYAN SOMBOLINGGI</dc:creator>
</cp:coreProperties>
</file>