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27CFD" w14:textId="77777777" w:rsidR="003822E0" w:rsidRDefault="00000000">
      <w:pPr>
        <w:jc w:val="center"/>
      </w:pPr>
      <w:r>
        <w:rPr>
          <w:b/>
          <w:sz w:val="32"/>
        </w:rPr>
        <w:t>Maxwell D. Fetterman</w:t>
      </w:r>
    </w:p>
    <w:p w14:paraId="1621A844" w14:textId="77777777" w:rsidR="003822E0" w:rsidRPr="000D15C5" w:rsidRDefault="00000000">
      <w:pPr>
        <w:jc w:val="center"/>
        <w:rPr>
          <w:color w:val="FFFFFF" w:themeColor="background1"/>
        </w:rPr>
      </w:pPr>
      <w:r>
        <w:rPr>
          <w:sz w:val="21"/>
        </w:rPr>
        <w:t xml:space="preserve">New York, NY | 347-325-2346 | maxwell.fetterman@gmail.com | linkedin.com/in/maxwell-fetterman </w:t>
      </w:r>
      <w:r w:rsidRPr="000D15C5">
        <w:rPr>
          <w:color w:val="FFFFFF" w:themeColor="background1"/>
          <w:sz w:val="21"/>
        </w:rPr>
        <w:t>| GitHub: [link]</w:t>
      </w:r>
    </w:p>
    <w:p w14:paraId="2440EE94" w14:textId="7F066EFC" w:rsidR="003822E0" w:rsidRDefault="00000000">
      <w:pPr>
        <w:spacing w:before="120" w:after="120"/>
      </w:pPr>
      <w:r>
        <w:rPr>
          <w:b/>
          <w:sz w:val="21"/>
        </w:rPr>
        <w:t xml:space="preserve">Objective: </w:t>
      </w:r>
      <w:r>
        <w:rPr>
          <w:sz w:val="21"/>
        </w:rPr>
        <w:t>Computer Science student (UConn Stamford, GPA 3.9</w:t>
      </w:r>
      <w:r w:rsidR="00AA1B23">
        <w:rPr>
          <w:sz w:val="21"/>
        </w:rPr>
        <w:t>8</w:t>
      </w:r>
      <w:r>
        <w:rPr>
          <w:sz w:val="21"/>
        </w:rPr>
        <w:t>) pursuing a National Lab/SULI internship focused on high-performance computing and secure systems; experience building parallel C pipelines (MPI/OpenMP/Pthreads) and Python tooling (Tkinter/Pandas) for performance testing and analysis.</w:t>
      </w:r>
    </w:p>
    <w:p w14:paraId="6A0D6E3E" w14:textId="77777777" w:rsidR="003822E0" w:rsidRDefault="00000000">
      <w:pPr>
        <w:spacing w:before="160" w:after="80"/>
      </w:pPr>
      <w:r>
        <w:rPr>
          <w:b/>
        </w:rPr>
        <w:t>EDUCATION</w:t>
      </w:r>
    </w:p>
    <w:p w14:paraId="204B2F7F" w14:textId="3F7C31C9" w:rsidR="003822E0" w:rsidRDefault="00000000">
      <w:pPr>
        <w:tabs>
          <w:tab w:val="right" w:pos="9936"/>
        </w:tabs>
        <w:spacing w:before="40" w:after="0"/>
      </w:pPr>
      <w:r>
        <w:rPr>
          <w:b/>
        </w:rPr>
        <w:t>University of Connecticut (UConn), Stamford — B.S. Computer Science</w:t>
      </w:r>
      <w:r>
        <w:tab/>
        <w:t xml:space="preserve">2023–Present | Expected: </w:t>
      </w:r>
      <w:r w:rsidR="00101667">
        <w:t>May 2027</w:t>
      </w:r>
    </w:p>
    <w:p w14:paraId="7F69CEFC" w14:textId="63E400A6" w:rsidR="003822E0" w:rsidRDefault="00000000">
      <w:pPr>
        <w:spacing w:after="0"/>
      </w:pPr>
      <w:r>
        <w:rPr>
          <w:i/>
          <w:sz w:val="21"/>
        </w:rPr>
        <w:t>GPA: 3.9</w:t>
      </w:r>
      <w:r w:rsidR="004D2A8B">
        <w:rPr>
          <w:i/>
          <w:sz w:val="21"/>
        </w:rPr>
        <w:t>8</w:t>
      </w:r>
      <w:r>
        <w:rPr>
          <w:i/>
          <w:sz w:val="21"/>
        </w:rPr>
        <w:t>/4</w:t>
      </w:r>
      <w:r w:rsidR="002A08CD">
        <w:rPr>
          <w:i/>
          <w:sz w:val="21"/>
        </w:rPr>
        <w:t>, Major GPA 4.0/4</w:t>
      </w:r>
      <w:r>
        <w:rPr>
          <w:i/>
          <w:sz w:val="21"/>
        </w:rPr>
        <w:t xml:space="preserve"> | Dean’s List: Spring 2025</w:t>
      </w:r>
    </w:p>
    <w:p w14:paraId="19368E10" w14:textId="77777777" w:rsidR="003822E0" w:rsidRDefault="00000000">
      <w:pPr>
        <w:spacing w:after="0"/>
      </w:pPr>
      <w:r>
        <w:rPr>
          <w:i/>
          <w:sz w:val="21"/>
        </w:rPr>
        <w:t>Selected coursework: Data Structures &amp; Algorithms; Systems Programming &amp; Parallel Computing; Cybersecurity Lab</w:t>
      </w:r>
    </w:p>
    <w:p w14:paraId="5CF4C0AC" w14:textId="591DD212" w:rsidR="003822E0" w:rsidRPr="004F58A8" w:rsidRDefault="00000000">
      <w:pPr>
        <w:spacing w:after="0"/>
        <w:rPr>
          <w:iCs/>
        </w:rPr>
      </w:pPr>
      <w:r>
        <w:rPr>
          <w:i/>
          <w:sz w:val="21"/>
        </w:rPr>
        <w:t>Additional education (non-degree coursework): Carnegie Mellon University</w:t>
      </w:r>
      <w:r w:rsidR="004F58A8">
        <w:rPr>
          <w:iCs/>
          <w:sz w:val="21"/>
        </w:rPr>
        <w:t xml:space="preserve"> (2014)</w:t>
      </w:r>
      <w:r>
        <w:rPr>
          <w:i/>
          <w:sz w:val="21"/>
        </w:rPr>
        <w:t>; Ithaca College</w:t>
      </w:r>
      <w:r w:rsidR="004F58A8">
        <w:rPr>
          <w:iCs/>
          <w:sz w:val="21"/>
        </w:rPr>
        <w:t xml:space="preserve"> (2016)</w:t>
      </w:r>
      <w:r>
        <w:rPr>
          <w:i/>
          <w:sz w:val="21"/>
        </w:rPr>
        <w:t>; University of South Alabama</w:t>
      </w:r>
      <w:r w:rsidR="004F58A8">
        <w:rPr>
          <w:iCs/>
          <w:sz w:val="21"/>
        </w:rPr>
        <w:t xml:space="preserve"> (20</w:t>
      </w:r>
      <w:r w:rsidR="00211367">
        <w:rPr>
          <w:iCs/>
          <w:sz w:val="21"/>
        </w:rPr>
        <w:t>19)</w:t>
      </w:r>
    </w:p>
    <w:p w14:paraId="34905D8D" w14:textId="77777777" w:rsidR="003822E0" w:rsidRDefault="00000000">
      <w:pPr>
        <w:spacing w:before="160" w:after="80"/>
      </w:pPr>
      <w:r>
        <w:rPr>
          <w:b/>
        </w:rPr>
        <w:t>TECHNICAL SKILLS</w:t>
      </w:r>
    </w:p>
    <w:p w14:paraId="2161C69D" w14:textId="77777777" w:rsidR="003822E0" w:rsidRDefault="00000000">
      <w:pPr>
        <w:spacing w:after="0"/>
      </w:pPr>
      <w:r>
        <w:rPr>
          <w:b/>
          <w:sz w:val="21"/>
        </w:rPr>
        <w:t xml:space="preserve">Languages: </w:t>
      </w:r>
      <w:r>
        <w:rPr>
          <w:sz w:val="21"/>
        </w:rPr>
        <w:t>Python, C, Bash</w:t>
      </w:r>
    </w:p>
    <w:p w14:paraId="3F0D2716" w14:textId="71157C32" w:rsidR="003822E0" w:rsidRDefault="00000000">
      <w:pPr>
        <w:spacing w:after="0"/>
      </w:pPr>
      <w:r>
        <w:rPr>
          <w:b/>
          <w:sz w:val="21"/>
        </w:rPr>
        <w:t xml:space="preserve">Parallel/HPC: </w:t>
      </w:r>
      <w:r>
        <w:rPr>
          <w:sz w:val="21"/>
        </w:rPr>
        <w:t>MPI, OpenMP, POSIX Threads (</w:t>
      </w:r>
      <w:proofErr w:type="spellStart"/>
      <w:r>
        <w:rPr>
          <w:sz w:val="21"/>
        </w:rPr>
        <w:t>Pthreads</w:t>
      </w:r>
      <w:proofErr w:type="spellEnd"/>
      <w:r>
        <w:rPr>
          <w:sz w:val="21"/>
        </w:rPr>
        <w:t>)</w:t>
      </w:r>
    </w:p>
    <w:p w14:paraId="76A15DB7" w14:textId="77777777" w:rsidR="003822E0" w:rsidRDefault="00000000">
      <w:pPr>
        <w:spacing w:after="0"/>
      </w:pPr>
      <w:r>
        <w:rPr>
          <w:b/>
          <w:sz w:val="21"/>
        </w:rPr>
        <w:t xml:space="preserve">Python stack: </w:t>
      </w:r>
      <w:r>
        <w:rPr>
          <w:sz w:val="21"/>
        </w:rPr>
        <w:t>Tkinter, Pandas, Flask</w:t>
      </w:r>
    </w:p>
    <w:p w14:paraId="279536CF" w14:textId="77777777" w:rsidR="003822E0" w:rsidRDefault="00000000">
      <w:pPr>
        <w:spacing w:before="160" w:after="80"/>
      </w:pPr>
      <w:r>
        <w:rPr>
          <w:b/>
        </w:rPr>
        <w:t>TECHNICAL PROJECTS</w:t>
      </w:r>
    </w:p>
    <w:p w14:paraId="22646A4F" w14:textId="77777777" w:rsidR="003822E0" w:rsidRDefault="00000000">
      <w:pPr>
        <w:tabs>
          <w:tab w:val="right" w:pos="9936"/>
        </w:tabs>
        <w:spacing w:before="40" w:after="0"/>
      </w:pPr>
      <w:r>
        <w:rPr>
          <w:b/>
        </w:rPr>
        <w:t>Throttler — Network throttling test harness (Python, Tkinter)</w:t>
      </w:r>
      <w:r>
        <w:tab/>
      </w:r>
      <w:r w:rsidRPr="000D15C5">
        <w:rPr>
          <w:color w:val="FFFFFF" w:themeColor="background1"/>
        </w:rPr>
        <w:t>[GitHub link]</w:t>
      </w:r>
    </w:p>
    <w:p w14:paraId="014F1AA4" w14:textId="77777777" w:rsidR="003822E0" w:rsidRDefault="00000000">
      <w:pPr>
        <w:pStyle w:val="ListBullet"/>
        <w:spacing w:after="0"/>
      </w:pPr>
      <w:r>
        <w:rPr>
          <w:sz w:val="21"/>
        </w:rPr>
        <w:t>Built a desktop GUI that launches a dedicated browser window under a throttled network port, enabling controlled packet flow for web/app testing scenarios where per-application throttling is unreliable.</w:t>
      </w:r>
    </w:p>
    <w:p w14:paraId="52BDB30F" w14:textId="77777777" w:rsidR="003822E0" w:rsidRDefault="00000000">
      <w:pPr>
        <w:pStyle w:val="ListBullet"/>
        <w:spacing w:after="0"/>
      </w:pPr>
      <w:r>
        <w:rPr>
          <w:sz w:val="21"/>
        </w:rPr>
        <w:t>Packaged the tool as a Windows executable for quick distribution and repeatable testing workflows.</w:t>
      </w:r>
    </w:p>
    <w:p w14:paraId="528B2A1B" w14:textId="77777777" w:rsidR="003822E0" w:rsidRDefault="00000000">
      <w:pPr>
        <w:tabs>
          <w:tab w:val="right" w:pos="9936"/>
        </w:tabs>
        <w:spacing w:before="40" w:after="0"/>
      </w:pPr>
      <w:r>
        <w:rPr>
          <w:b/>
        </w:rPr>
        <w:t>Limiter — Background app usage logger &amp; enforcer (Python, Pandas, Bash)</w:t>
      </w:r>
      <w:r>
        <w:tab/>
      </w:r>
      <w:r w:rsidRPr="000D15C5">
        <w:rPr>
          <w:color w:val="FFFFFF" w:themeColor="background1"/>
        </w:rPr>
        <w:t>[GitHub link]</w:t>
      </w:r>
    </w:p>
    <w:p w14:paraId="3FDB2314" w14:textId="77777777" w:rsidR="003822E0" w:rsidRDefault="00000000">
      <w:pPr>
        <w:pStyle w:val="ListBullet"/>
        <w:spacing w:after="0"/>
      </w:pPr>
      <w:r>
        <w:rPr>
          <w:sz w:val="21"/>
        </w:rPr>
        <w:t>Implemented a background process that monitors “target” applications, writes structured logs, and generates daily/weekly/monthly usage charts via Pandas.</w:t>
      </w:r>
    </w:p>
    <w:p w14:paraId="54DD84DD" w14:textId="77777777" w:rsidR="003822E0" w:rsidRDefault="00000000">
      <w:pPr>
        <w:pStyle w:val="ListBullet"/>
        <w:spacing w:after="0"/>
      </w:pPr>
      <w:r>
        <w:rPr>
          <w:sz w:val="21"/>
        </w:rPr>
        <w:t>Automated startup execution and enforced configurable limits by terminating applications opened after a time allowance is exceeded.</w:t>
      </w:r>
    </w:p>
    <w:p w14:paraId="513F00E1" w14:textId="77777777" w:rsidR="003822E0" w:rsidRDefault="00000000">
      <w:pPr>
        <w:tabs>
          <w:tab w:val="right" w:pos="9936"/>
        </w:tabs>
        <w:spacing w:before="40" w:after="0"/>
      </w:pPr>
      <w:r>
        <w:rPr>
          <w:b/>
        </w:rPr>
        <w:t>Graph Puzzle Solver &amp; Analytics (Python)</w:t>
      </w:r>
      <w:r>
        <w:tab/>
      </w:r>
      <w:r w:rsidRPr="000D15C5">
        <w:rPr>
          <w:color w:val="FFFFFF" w:themeColor="background1"/>
        </w:rPr>
        <w:t>[GitHub link]</w:t>
      </w:r>
    </w:p>
    <w:p w14:paraId="79119578" w14:textId="77777777" w:rsidR="003822E0" w:rsidRDefault="00000000">
      <w:pPr>
        <w:pStyle w:val="ListBullet"/>
        <w:spacing w:after="0"/>
      </w:pPr>
      <w:r>
        <w:rPr>
          <w:sz w:val="21"/>
        </w:rPr>
        <w:t>Built a graph-based solver that searches puzzle states and reconstructs solution paths; collects solution rate, average solution length, and per-index success statistics.</w:t>
      </w:r>
    </w:p>
    <w:p w14:paraId="32A025B7" w14:textId="77777777" w:rsidR="003822E0" w:rsidRDefault="00000000">
      <w:pPr>
        <w:pStyle w:val="ListBullet"/>
        <w:spacing w:after="0"/>
      </w:pPr>
      <w:r>
        <w:rPr>
          <w:sz w:val="21"/>
        </w:rPr>
        <w:t>Stress-tested on large instances (e.g., 100k-length inputs) and produced visualizations highlighting recurring successful index patterns.</w:t>
      </w:r>
    </w:p>
    <w:p w14:paraId="44D3A064" w14:textId="77777777" w:rsidR="003822E0" w:rsidRDefault="00000000">
      <w:pPr>
        <w:spacing w:before="160" w:after="80"/>
      </w:pPr>
      <w:r>
        <w:rPr>
          <w:b/>
        </w:rPr>
        <w:t>SELECTED TECHNICAL COURSEWORK &amp; LABS</w:t>
      </w:r>
    </w:p>
    <w:p w14:paraId="05BCFE0A" w14:textId="7B74673F" w:rsidR="003822E0" w:rsidRDefault="00000000">
      <w:pPr>
        <w:tabs>
          <w:tab w:val="right" w:pos="9936"/>
        </w:tabs>
        <w:spacing w:before="40" w:after="0"/>
      </w:pPr>
      <w:r>
        <w:rPr>
          <w:b/>
        </w:rPr>
        <w:t>Systems Programming &amp; Parallel Computing (CSE 3100)</w:t>
      </w:r>
      <w:r>
        <w:tab/>
      </w:r>
      <w:r w:rsidR="00101667">
        <w:t xml:space="preserve">      </w:t>
      </w:r>
      <w:r>
        <w:t>UConn Stamford</w:t>
      </w:r>
    </w:p>
    <w:p w14:paraId="3E6A73B7" w14:textId="77777777" w:rsidR="003822E0" w:rsidRDefault="00000000">
      <w:pPr>
        <w:pStyle w:val="ListBullet"/>
        <w:spacing w:after="0"/>
      </w:pPr>
      <w:r>
        <w:rPr>
          <w:sz w:val="21"/>
        </w:rPr>
        <w:t>Developed parallel C implementations for sparse matrix–vector workloads and benchmarking pipelines using MPI, OpenMP, and Pthreads on HPC systems.</w:t>
      </w:r>
    </w:p>
    <w:p w14:paraId="14E60228" w14:textId="77777777" w:rsidR="003822E0" w:rsidRDefault="00000000">
      <w:pPr>
        <w:pStyle w:val="ListBullet"/>
        <w:spacing w:after="0"/>
      </w:pPr>
      <w:r>
        <w:rPr>
          <w:sz w:val="21"/>
        </w:rPr>
        <w:t>Analyzed performance tradeoffs among distributed vs shared-memory parallelism (overhead, scaling behavior, synchronization costs).</w:t>
      </w:r>
    </w:p>
    <w:p w14:paraId="56ED87BB" w14:textId="2F7A97DD" w:rsidR="003822E0" w:rsidRDefault="00000000">
      <w:pPr>
        <w:tabs>
          <w:tab w:val="right" w:pos="9936"/>
        </w:tabs>
        <w:spacing w:before="40" w:after="0"/>
      </w:pPr>
      <w:r>
        <w:rPr>
          <w:b/>
        </w:rPr>
        <w:t>Cybersecurity Lab (CSE 3140)</w:t>
      </w:r>
      <w:r>
        <w:tab/>
      </w:r>
      <w:r w:rsidR="00101667">
        <w:t xml:space="preserve">       </w:t>
      </w:r>
      <w:r>
        <w:t>UConn Stamford</w:t>
      </w:r>
    </w:p>
    <w:p w14:paraId="717CEA8C" w14:textId="77777777" w:rsidR="003822E0" w:rsidRDefault="00000000">
      <w:pPr>
        <w:pStyle w:val="ListBullet"/>
        <w:spacing w:after="0"/>
      </w:pPr>
      <w:r>
        <w:rPr>
          <w:sz w:val="21"/>
        </w:rPr>
        <w:t>Implemented web security exercises including CSRF-based phishing scenarios and XSS attack demonstrations to evaluate defensive controls.</w:t>
      </w:r>
    </w:p>
    <w:p w14:paraId="603EDFFD" w14:textId="77777777" w:rsidR="003822E0" w:rsidRDefault="00000000">
      <w:pPr>
        <w:pStyle w:val="ListBullet"/>
        <w:spacing w:after="0"/>
      </w:pPr>
      <w:r>
        <w:rPr>
          <w:sz w:val="21"/>
        </w:rPr>
        <w:t>Performed brute-force attack exercises and buffer overflow exploitation labs to understand memory-safety failure modes and mitigations.</w:t>
      </w:r>
    </w:p>
    <w:p w14:paraId="6723D2BC" w14:textId="77777777" w:rsidR="003822E0" w:rsidRDefault="00000000">
      <w:pPr>
        <w:spacing w:before="160" w:after="80"/>
      </w:pPr>
      <w:r>
        <w:rPr>
          <w:b/>
        </w:rPr>
        <w:lastRenderedPageBreak/>
        <w:t>EXPERIENCE &amp; LEADERSHIP</w:t>
      </w:r>
    </w:p>
    <w:p w14:paraId="645870BA" w14:textId="77777777" w:rsidR="003822E0" w:rsidRDefault="00000000">
      <w:pPr>
        <w:tabs>
          <w:tab w:val="right" w:pos="9936"/>
        </w:tabs>
        <w:spacing w:before="40" w:after="0"/>
      </w:pPr>
      <w:r>
        <w:rPr>
          <w:b/>
        </w:rPr>
        <w:t>Teaching Assistant — CSE 1010 (Intro to Computing)</w:t>
      </w:r>
      <w:r>
        <w:tab/>
        <w:t>Fall 2025 | UConn Stamford</w:t>
      </w:r>
    </w:p>
    <w:p w14:paraId="2FE98822" w14:textId="6F5EC94E" w:rsidR="003822E0" w:rsidRDefault="00000000">
      <w:pPr>
        <w:pStyle w:val="ListBullet"/>
        <w:spacing w:after="0"/>
      </w:pPr>
      <w:r>
        <w:rPr>
          <w:sz w:val="21"/>
        </w:rPr>
        <w:t>Led 2 weekly lab sections (~4</w:t>
      </w:r>
      <w:r w:rsidR="004D2A8B">
        <w:rPr>
          <w:sz w:val="21"/>
        </w:rPr>
        <w:t>0</w:t>
      </w:r>
      <w:r>
        <w:rPr>
          <w:sz w:val="21"/>
        </w:rPr>
        <w:t xml:space="preserve"> students) covering Python fundamentals and applied tooling (Tkinter GUIs, </w:t>
      </w:r>
      <w:proofErr w:type="gramStart"/>
      <w:r>
        <w:rPr>
          <w:sz w:val="21"/>
        </w:rPr>
        <w:t>Pandas</w:t>
      </w:r>
      <w:proofErr w:type="gramEnd"/>
      <w:r>
        <w:rPr>
          <w:sz w:val="21"/>
        </w:rPr>
        <w:t xml:space="preserve"> workflows).</w:t>
      </w:r>
    </w:p>
    <w:p w14:paraId="2D183DCB" w14:textId="77777777" w:rsidR="003822E0" w:rsidRDefault="00000000">
      <w:pPr>
        <w:pStyle w:val="ListBullet"/>
        <w:spacing w:after="0"/>
      </w:pPr>
      <w:r>
        <w:rPr>
          <w:sz w:val="21"/>
        </w:rPr>
        <w:t>Supported debugging and project readiness through structured walkthroughs and individual coaching during lab time.</w:t>
      </w:r>
    </w:p>
    <w:p w14:paraId="16076C7D" w14:textId="77777777" w:rsidR="003822E0" w:rsidRDefault="00000000">
      <w:pPr>
        <w:tabs>
          <w:tab w:val="right" w:pos="9936"/>
        </w:tabs>
        <w:spacing w:before="40" w:after="0"/>
      </w:pPr>
      <w:r>
        <w:rPr>
          <w:b/>
        </w:rPr>
        <w:t>Freshman Head Coach — Boys’ Stamford High School Soccer</w:t>
      </w:r>
      <w:r>
        <w:tab/>
        <w:t>Fall 2024–Present | Stamford, CT</w:t>
      </w:r>
    </w:p>
    <w:p w14:paraId="35D9C5C9" w14:textId="3CC98165" w:rsidR="003822E0" w:rsidRDefault="00000000">
      <w:pPr>
        <w:pStyle w:val="ListBullet"/>
        <w:spacing w:after="0"/>
      </w:pPr>
      <w:r>
        <w:rPr>
          <w:sz w:val="21"/>
        </w:rPr>
        <w:t>Owned daily training plans and match-day game plans for a 21-player roster; coached the program to a 9–4 season record.</w:t>
      </w:r>
    </w:p>
    <w:p w14:paraId="7E8589B5" w14:textId="6B914A2A" w:rsidR="003822E0" w:rsidRDefault="00000000">
      <w:pPr>
        <w:pStyle w:val="ListBullet"/>
        <w:spacing w:after="0"/>
      </w:pPr>
      <w:r>
        <w:rPr>
          <w:sz w:val="21"/>
        </w:rPr>
        <w:t xml:space="preserve">Developed players through </w:t>
      </w:r>
      <w:r w:rsidR="004D2A8B">
        <w:rPr>
          <w:sz w:val="21"/>
        </w:rPr>
        <w:t>team</w:t>
      </w:r>
      <w:r>
        <w:rPr>
          <w:sz w:val="21"/>
        </w:rPr>
        <w:t xml:space="preserve"> progression plans; advanced 2 athletes to MLS NEXT (pre-professional) level.</w:t>
      </w:r>
    </w:p>
    <w:p w14:paraId="6400CEDA" w14:textId="77777777" w:rsidR="003822E0" w:rsidRDefault="00000000">
      <w:pPr>
        <w:tabs>
          <w:tab w:val="right" w:pos="9936"/>
        </w:tabs>
        <w:spacing w:before="40" w:after="0"/>
      </w:pPr>
      <w:r>
        <w:rPr>
          <w:b/>
        </w:rPr>
        <w:t>Sports &amp; Soccer Specialist — Long Ridge Camp</w:t>
      </w:r>
      <w:r>
        <w:tab/>
        <w:t>2023–Present | Stamford, CT</w:t>
      </w:r>
    </w:p>
    <w:p w14:paraId="0E0C62D5" w14:textId="77777777" w:rsidR="003822E0" w:rsidRDefault="00000000">
      <w:pPr>
        <w:pStyle w:val="ListBullet"/>
        <w:spacing w:after="0"/>
      </w:pPr>
      <w:r>
        <w:rPr>
          <w:sz w:val="21"/>
        </w:rPr>
        <w:t>Coordinated scheduling and execution of ~10 activities/day; supported peak operations serving ~800 campers/week (~200/day) across Pre-K to 8th grade.</w:t>
      </w:r>
    </w:p>
    <w:p w14:paraId="0C382C7F" w14:textId="77777777" w:rsidR="003822E0" w:rsidRDefault="00000000">
      <w:pPr>
        <w:pStyle w:val="ListBullet"/>
        <w:spacing w:after="0"/>
      </w:pPr>
      <w:r>
        <w:rPr>
          <w:sz w:val="21"/>
        </w:rPr>
        <w:t>Delegated setup and game execution to assistants while maintaining safety and engagement standards; received “Egg-cellent Staff” award.</w:t>
      </w:r>
    </w:p>
    <w:p w14:paraId="620FB091" w14:textId="77777777" w:rsidR="003822E0" w:rsidRDefault="00000000">
      <w:pPr>
        <w:spacing w:before="160" w:after="80"/>
      </w:pPr>
      <w:r>
        <w:rPr>
          <w:b/>
        </w:rPr>
        <w:t>ADDITIONAL EXPERIENCE</w:t>
      </w:r>
    </w:p>
    <w:p w14:paraId="0EF59FDE" w14:textId="77777777" w:rsidR="003822E0" w:rsidRDefault="00000000">
      <w:pPr>
        <w:tabs>
          <w:tab w:val="right" w:pos="9936"/>
        </w:tabs>
        <w:spacing w:before="40" w:after="0"/>
      </w:pPr>
      <w:r>
        <w:rPr>
          <w:b/>
        </w:rPr>
        <w:t>Founder/CEO — Fetterman Construction Company</w:t>
      </w:r>
      <w:r>
        <w:tab/>
        <w:t>2022 | Redmond, WA</w:t>
      </w:r>
    </w:p>
    <w:p w14:paraId="0002BE6D" w14:textId="77777777" w:rsidR="003822E0" w:rsidRDefault="00000000">
      <w:pPr>
        <w:pStyle w:val="ListBullet"/>
        <w:spacing w:after="0"/>
      </w:pPr>
      <w:r>
        <w:rPr>
          <w:sz w:val="21"/>
        </w:rPr>
        <w:t>Delivered ~24 interior renovation projects (2-week to 2-month timelines) via referral-driven customer acquisition; managed estimating, scheduling, and execution.</w:t>
      </w:r>
    </w:p>
    <w:p w14:paraId="0450069C" w14:textId="77777777" w:rsidR="003822E0" w:rsidRDefault="00000000">
      <w:pPr>
        <w:pStyle w:val="ListBullet"/>
        <w:spacing w:after="0"/>
      </w:pPr>
      <w:r>
        <w:rPr>
          <w:sz w:val="21"/>
        </w:rPr>
        <w:t>Managed roughly $80K in annual gross receipts while coordinating materials, subcontractors, and quality control.</w:t>
      </w:r>
    </w:p>
    <w:p w14:paraId="0D1A4C31" w14:textId="77777777" w:rsidR="003822E0" w:rsidRDefault="00000000">
      <w:pPr>
        <w:tabs>
          <w:tab w:val="right" w:pos="9936"/>
        </w:tabs>
        <w:spacing w:before="40" w:after="0"/>
      </w:pPr>
      <w:r>
        <w:rPr>
          <w:b/>
        </w:rPr>
        <w:t>Instructional Para-educator — Stamford School District</w:t>
      </w:r>
      <w:r>
        <w:tab/>
        <w:t>2023–2024 | Stamford, CT</w:t>
      </w:r>
    </w:p>
    <w:p w14:paraId="44E9B9FB" w14:textId="77777777" w:rsidR="003822E0" w:rsidRDefault="00000000">
      <w:pPr>
        <w:pStyle w:val="ListBullet"/>
        <w:spacing w:after="0"/>
      </w:pPr>
      <w:r>
        <w:rPr>
          <w:sz w:val="21"/>
        </w:rPr>
        <w:t>Maintained classroom continuity during a 2-week teacher absence; managed high-volume workflow (often 60+ worksheets/day) under real-time constraints.</w:t>
      </w:r>
    </w:p>
    <w:p w14:paraId="5590AC2E" w14:textId="77777777" w:rsidR="003822E0" w:rsidRDefault="00000000">
      <w:pPr>
        <w:tabs>
          <w:tab w:val="right" w:pos="9936"/>
        </w:tabs>
        <w:spacing w:before="40" w:after="0"/>
      </w:pPr>
      <w:r>
        <w:rPr>
          <w:b/>
        </w:rPr>
        <w:t>General Manager — Gulf Coast Beads</w:t>
      </w:r>
      <w:r>
        <w:tab/>
        <w:t>2019–2020 | Mobile, AL</w:t>
      </w:r>
    </w:p>
    <w:p w14:paraId="2A2A4F9B" w14:textId="77777777" w:rsidR="003822E0" w:rsidRDefault="00000000">
      <w:pPr>
        <w:pStyle w:val="ListBullet"/>
        <w:spacing w:after="0"/>
      </w:pPr>
      <w:r>
        <w:rPr>
          <w:sz w:val="21"/>
        </w:rPr>
        <w:t>Managed 12-person loading teams and ensured on-time outbound shipping; improved inventory accuracy through reprocessing and store layout redesign.</w:t>
      </w:r>
    </w:p>
    <w:p w14:paraId="343CC08E" w14:textId="77777777" w:rsidR="003822E0" w:rsidRDefault="00000000">
      <w:pPr>
        <w:tabs>
          <w:tab w:val="right" w:pos="9936"/>
        </w:tabs>
        <w:spacing w:before="40" w:after="0"/>
      </w:pPr>
      <w:r>
        <w:rPr>
          <w:b/>
        </w:rPr>
        <w:t>Superintendent — Vanguard Construction</w:t>
      </w:r>
      <w:r>
        <w:tab/>
        <w:t>2016–2018 | New York, NY</w:t>
      </w:r>
    </w:p>
    <w:p w14:paraId="19B3D9DC" w14:textId="77777777" w:rsidR="003822E0" w:rsidRDefault="00000000">
      <w:pPr>
        <w:pStyle w:val="ListBullet"/>
        <w:spacing w:after="0"/>
      </w:pPr>
      <w:r>
        <w:rPr>
          <w:sz w:val="21"/>
        </w:rPr>
        <w:t>Coordinated subcontractor teams (1–dozens) on $1M+ commercial renovations, supervising up to 100 workers; delivered projects on time with zero safety incidents.</w:t>
      </w:r>
    </w:p>
    <w:p w14:paraId="23B99155" w14:textId="77777777" w:rsidR="003822E0" w:rsidRDefault="00000000">
      <w:pPr>
        <w:pStyle w:val="ListBullet"/>
        <w:spacing w:after="0"/>
      </w:pPr>
      <w:r>
        <w:rPr>
          <w:sz w:val="21"/>
        </w:rPr>
        <w:t>Managed schedules, inspections, and quality control across interior office renovations and specialty builds (including Pulitzer Prize office renovation).</w:t>
      </w:r>
    </w:p>
    <w:sectPr w:rsidR="003822E0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307126">
    <w:abstractNumId w:val="8"/>
  </w:num>
  <w:num w:numId="2" w16cid:durableId="723529138">
    <w:abstractNumId w:val="6"/>
  </w:num>
  <w:num w:numId="3" w16cid:durableId="1379356211">
    <w:abstractNumId w:val="5"/>
  </w:num>
  <w:num w:numId="4" w16cid:durableId="900672814">
    <w:abstractNumId w:val="4"/>
  </w:num>
  <w:num w:numId="5" w16cid:durableId="1339113056">
    <w:abstractNumId w:val="7"/>
  </w:num>
  <w:num w:numId="6" w16cid:durableId="380371638">
    <w:abstractNumId w:val="3"/>
  </w:num>
  <w:num w:numId="7" w16cid:durableId="411660715">
    <w:abstractNumId w:val="2"/>
  </w:num>
  <w:num w:numId="8" w16cid:durableId="52772501">
    <w:abstractNumId w:val="1"/>
  </w:num>
  <w:num w:numId="9" w16cid:durableId="137454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5C5"/>
    <w:rsid w:val="00101667"/>
    <w:rsid w:val="0015074B"/>
    <w:rsid w:val="00211367"/>
    <w:rsid w:val="0029639D"/>
    <w:rsid w:val="002A08CD"/>
    <w:rsid w:val="00326F90"/>
    <w:rsid w:val="003822E0"/>
    <w:rsid w:val="004D2A8B"/>
    <w:rsid w:val="004F58A8"/>
    <w:rsid w:val="00734BBD"/>
    <w:rsid w:val="0079277D"/>
    <w:rsid w:val="00AA1B23"/>
    <w:rsid w:val="00AA1D8D"/>
    <w:rsid w:val="00B47730"/>
    <w:rsid w:val="00C2294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2D4D5E"/>
  <w14:defaultImageDpi w14:val="300"/>
  <w15:docId w15:val="{61304DA4-321D-6C44-930D-71D91DD2F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748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Fetterman, Maxwell</cp:lastModifiedBy>
  <cp:revision>3</cp:revision>
  <dcterms:created xsi:type="dcterms:W3CDTF">2025-12-27T18:31:00Z</dcterms:created>
  <dcterms:modified xsi:type="dcterms:W3CDTF">2025-12-27T18:32:00Z</dcterms:modified>
  <cp:category/>
</cp:coreProperties>
</file>