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5"/>
      </w:pPr>
      <w:r>
        <w:rPr>
          <w:rFonts w:ascii="Calibri" w:cs="Calibri" w:eastAsia="Calibri" w:hAnsi="Calibri"/>
          <w:b/>
          <w:bCs/>
          <w:color w:val="0E7C7B"/>
          <w:spacing w:val="40"/>
          <w:sz w:val="20"/>
          <w:szCs w:val="20"/>
        </w:rPr>
        <w:t xml:space="preserve">CENTRAL DE RECURSOS</w:t>
      </w:r>
    </w:p>
    <w:p>
      <w:pPr>
        <w:spacing w:after="110"/>
      </w:pPr>
      <w:r>
        <w:rPr>
          <w:rFonts w:ascii="Calibri" w:cs="Calibri" w:eastAsia="Calibri" w:hAnsi="Calibri"/>
          <w:b/>
          <w:bCs/>
          <w:color w:val="10232B"/>
          <w:sz w:val="44"/>
          <w:szCs w:val="44"/>
        </w:rPr>
        <w:t xml:space="preserve">Manual de uso</w:t>
      </w:r>
    </w:p>
    <w:p>
      <w:pPr>
        <w:pBdr>
          <w:bottom w:val="single" w:color="0E7C7B" w:sz="12"/>
        </w:pBdr>
        <w:spacing w:after="220"/>
      </w:pPr>
      <w:r>
        <w:rPr>
          <w:rFonts w:ascii="Calibri" w:cs="Calibri" w:eastAsia="Calibri" w:hAnsi="Calibri"/>
          <w:i/>
          <w:iCs/>
          <w:color w:val="4B5F66"/>
          <w:sz w:val="24"/>
          <w:szCs w:val="24"/>
        </w:rPr>
        <w:t xml:space="preserve">O que o programa faz, como se usa, e o que ele ainda não faz — versão 3.4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0232B"/>
          <w:sz w:val="22"/>
          <w:szCs w:val="22"/>
        </w:rPr>
        <w:t xml:space="preserve">Para que serve. </w:t>
      </w:r>
      <w:r>
        <w:rPr>
          <w:rFonts w:ascii="Calibri" w:cs="Calibri" w:eastAsia="Calibri" w:hAnsi="Calibri"/>
          <w:color w:val="10232B"/>
          <w:sz w:val="22"/>
          <w:szCs w:val="22"/>
        </w:rPr>
        <w:t xml:space="preserve">Agendar salas, equipe, médicos e equipamentos dos estudos do setor, respeitando o protocolo de cada um: quantos dias depois do D0 cada visita acontece, qual a tolerância, quem está habilitado para cada método, qual aparelho está calibrado e quem está de férias.</w:t>
      </w:r>
    </w:p>
    <w:p>
      <w:pPr>
        <w:spacing w:after="220" w:line="276"/>
      </w:pPr>
      <w:r>
        <w:rPr>
          <w:rFonts w:ascii="Calibri" w:cs="Calibri" w:eastAsia="Calibri" w:hAnsi="Calibri"/>
          <w:color w:val="10232B"/>
          <w:sz w:val="22"/>
          <w:szCs w:val="22"/>
        </w:rPr>
        <w:t xml:space="preserve">Ele substitui a planilha compartilhada em três coisas que planilha não faz: </w:t>
      </w:r>
      <w:r>
        <w:rPr>
          <w:rFonts w:ascii="Calibri" w:cs="Calibri" w:eastAsia="Calibri" w:hAnsi="Calibri"/>
          <w:b/>
          <w:bCs/>
          <w:color w:val="10232B"/>
          <w:sz w:val="22"/>
          <w:szCs w:val="22"/>
        </w:rPr>
        <w:t xml:space="preserve">impede</w:t>
      </w:r>
      <w:r>
        <w:rPr>
          <w:rFonts w:ascii="Calibri" w:cs="Calibri" w:eastAsia="Calibri" w:hAnsi="Calibri"/>
          <w:color w:val="10232B"/>
          <w:sz w:val="22"/>
          <w:szCs w:val="22"/>
        </w:rPr>
        <w:t xml:space="preserve"> dois estudos de marcarem a mesma sala no mesmo horário, </w:t>
      </w:r>
      <w:r>
        <w:rPr>
          <w:rFonts w:ascii="Calibri" w:cs="Calibri" w:eastAsia="Calibri" w:hAnsi="Calibri"/>
          <w:b/>
          <w:bCs/>
          <w:color w:val="10232B"/>
          <w:sz w:val="22"/>
          <w:szCs w:val="22"/>
        </w:rPr>
        <w:t xml:space="preserve">sugere</w:t>
      </w:r>
      <w:r>
        <w:rPr>
          <w:rFonts w:ascii="Calibri" w:cs="Calibri" w:eastAsia="Calibri" w:hAnsi="Calibri"/>
          <w:color w:val="10232B"/>
          <w:sz w:val="22"/>
          <w:szCs w:val="22"/>
        </w:rPr>
        <w:t xml:space="preserve"> o encaixe em vez de exigir que alguém procure, e </w:t>
      </w:r>
      <w:r>
        <w:rPr>
          <w:rFonts w:ascii="Calibri" w:cs="Calibri" w:eastAsia="Calibri" w:hAnsi="Calibri"/>
          <w:b/>
          <w:bCs/>
          <w:color w:val="10232B"/>
          <w:sz w:val="22"/>
          <w:szCs w:val="22"/>
        </w:rPr>
        <w:t xml:space="preserve">avisa</w:t>
      </w:r>
      <w:r>
        <w:rPr>
          <w:rFonts w:ascii="Calibri" w:cs="Calibri" w:eastAsia="Calibri" w:hAnsi="Calibri"/>
          <w:color w:val="10232B"/>
          <w:sz w:val="22"/>
          <w:szCs w:val="22"/>
        </w:rPr>
        <w:t xml:space="preserve"> quando um prazo de protocolo está para vencer sem ninguém ter marcado.</w:t>
      </w:r>
    </w:p>
    <w:p>
      <w:pPr>
        <w:pStyle w:val="Heading1"/>
        <w:spacing w:after="130" w:before="360"/>
      </w:pPr>
      <w:r>
        <w:rPr>
          <w:rFonts w:ascii="Calibri" w:cs="Calibri" w:eastAsia="Calibri" w:hAnsi="Calibri"/>
          <w:b/>
          <w:bCs/>
          <w:color w:val="0A5E5D"/>
          <w:sz w:val="30"/>
          <w:szCs w:val="30"/>
        </w:rPr>
        <w:t xml:space="preserve">1. Como abrir</w:t>
      </w:r>
    </w:p>
    <w:p>
      <w:pPr>
        <w:spacing w:after="120" w:line="276"/>
      </w:pPr>
      <w:r>
        <w:rPr>
          <w:rFonts w:ascii="Calibri" w:cs="Calibri" w:eastAsia="Calibri" w:hAnsi="Calibri"/>
          <w:color w:val="10232B"/>
          <w:sz w:val="22"/>
          <w:szCs w:val="22"/>
        </w:rPr>
        <w:t xml:space="preserve">Há dois modos, e a diferença entre eles é quem enxerga os dados.</w:t>
      </w:r>
    </w:p>
    <w:tbl>
      <w:tblPr>
        <w:tblW w:type="dxa" w:w="9360"/>
        <w:tblBorders>
          <w:top w:val="single" w:color="D7E2E2" w:sz="2"/>
          <w:left w:val="none" w:color="FFFFFF" w:sz="0"/>
          <w:bottom w:val="single" w:color="D7E2E2" w:sz="2"/>
          <w:right w:val="none" w:color="FFFFFF" w:sz="0"/>
          <w:insideH w:val="single" w:color="D7E2E2" w:sz="2"/>
          <w:insideV w:val="none" w:color="FFFFFF" w:sz="0"/>
        </w:tblBorders>
      </w:tblPr>
      <w:tblGrid>
        <w:gridCol w:w="1800"/>
        <w:gridCol w:w="3300"/>
        <w:gridCol w:w="4260"/>
      </w:tblGrid>
      <w:tr>
        <w:trPr>
          <w:tblHeader/>
        </w:trPr>
        <w:tc>
          <w:tcPr>
            <w:tcW w:type="dxa" w:w="1800"/>
            <w:shd w:fill="F2F6F6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A5E5D"/>
                <w:sz w:val="21"/>
                <w:szCs w:val="21"/>
              </w:rPr>
              <w:t xml:space="preserve">Modo</w:t>
            </w:r>
          </w:p>
        </w:tc>
        <w:tc>
          <w:tcPr>
            <w:tcW w:type="dxa" w:w="3300"/>
            <w:shd w:fill="F2F6F6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A5E5D"/>
                <w:sz w:val="21"/>
                <w:szCs w:val="21"/>
              </w:rPr>
              <w:t xml:space="preserve">Como abrir</w:t>
            </w:r>
          </w:p>
        </w:tc>
        <w:tc>
          <w:tcPr>
            <w:tcW w:type="dxa" w:w="4260"/>
            <w:shd w:fill="F2F6F6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A5E5D"/>
                <w:sz w:val="21"/>
                <w:szCs w:val="21"/>
              </w:rPr>
              <w:t xml:space="preserve">Quem vê os dados</w:t>
            </w:r>
          </w:p>
        </w:tc>
      </w:tr>
      <w:tr>
        <w:tc>
          <w:tcPr>
            <w:tcW w:type="dxa" w:w="1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10232B"/>
                <w:sz w:val="21"/>
                <w:szCs w:val="21"/>
              </w:rPr>
              <w:t xml:space="preserve">Sozinho (teste)</w:t>
            </w:r>
          </w:p>
        </w:tc>
        <w:tc>
          <w:tcPr>
            <w:tcW w:type="dxa" w:w="3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10232B"/>
                <w:sz w:val="21"/>
                <w:szCs w:val="21"/>
              </w:rPr>
              <w:t xml:space="preserve">Dois cliques no Cronogramas_v2.html</w:t>
            </w:r>
          </w:p>
        </w:tc>
        <w:tc>
          <w:tcPr>
            <w:tcW w:type="dxa" w:w="42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10232B"/>
                <w:sz w:val="21"/>
                <w:szCs w:val="21"/>
              </w:rPr>
              <w:t xml:space="preserve">Só você, naquele computador. Os dados ficam guardados no navegador.</w:t>
            </w:r>
          </w:p>
        </w:tc>
      </w:tr>
      <w:tr>
        <w:tc>
          <w:tcPr>
            <w:tcW w:type="dxa" w:w="1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10232B"/>
                <w:sz w:val="21"/>
                <w:szCs w:val="21"/>
              </w:rPr>
              <w:t xml:space="preserve">Em rede (uso real)</w:t>
            </w:r>
          </w:p>
        </w:tc>
        <w:tc>
          <w:tcPr>
            <w:tcW w:type="dxa" w:w="3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A5E5D"/>
                <w:sz w:val="20"/>
                <w:szCs w:val="20"/>
              </w:rPr>
              <w:t xml:space="preserve">node server.js</w:t>
            </w:r>
            <w:r>
              <w:rPr>
                <w:rFonts w:ascii="Calibri" w:cs="Calibri" w:eastAsia="Calibri" w:hAnsi="Calibri"/>
                <w:color w:val="10232B"/>
                <w:sz w:val="22"/>
                <w:szCs w:val="22"/>
              </w:rPr>
              <w:t xml:space="preserve"> e abrir </w:t>
            </w:r>
            <w:r>
              <w:rPr>
                <w:rFonts w:ascii="Consolas" w:cs="Consolas" w:eastAsia="Consolas" w:hAnsi="Consolas"/>
                <w:color w:val="0A5E5D"/>
                <w:sz w:val="20"/>
                <w:szCs w:val="20"/>
              </w:rPr>
              <w:t xml:space="preserve">http://localhost:8124</w:t>
            </w:r>
          </w:p>
        </w:tc>
        <w:tc>
          <w:tcPr>
            <w:tcW w:type="dxa" w:w="42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10232B"/>
                <w:sz w:val="21"/>
                <w:szCs w:val="21"/>
              </w:rPr>
              <w:t xml:space="preserve">Todo mundo que abrir o endereço. Os dados ficam num banco único.</w:t>
            </w:r>
          </w:p>
        </w:tc>
      </w:tr>
    </w:tbl>
    <w:tbl>
      <w:tblPr>
        <w:tblW w:type="dxa" w:w="9360"/>
        <w:tblBorders>
          <w:top w:val="single" w:color="C1812E" w:sz="2"/>
          <w:left w:val="single" w:color="C1812E" w:sz="18"/>
          <w:bottom w:val="single" w:color="C1812E" w:sz="2"/>
          <w:right w:val="single" w:color="C1812E" w:sz="2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8ECD9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55"/>
            </w:pPr>
            <w:r>
              <w:rPr>
                <w:rFonts w:ascii="Calibri" w:cs="Calibri" w:eastAsia="Calibri" w:hAnsi="Calibri"/>
                <w:b/>
                <w:bCs/>
                <w:caps/>
                <w:color w:val="C1812E"/>
                <w:sz w:val="21"/>
                <w:szCs w:val="21"/>
              </w:rPr>
              <w:t xml:space="preserve">A diferença que mais confunde</w:t>
            </w:r>
          </w:p>
          <w:p>
            <w:pPr>
              <w:spacing w:after="55" w:line="264"/>
            </w:pPr>
            <w:r>
              <w:rPr>
                <w:rFonts w:ascii="Calibri" w:cs="Calibri" w:eastAsia="Calibri" w:hAnsi="Calibri"/>
                <w:b/>
                <w:bCs/>
                <w:color w:val="10232B"/>
                <w:sz w:val="22"/>
                <w:szCs w:val="22"/>
              </w:rPr>
              <w:t xml:space="preserve">Abrir o arquivo com dois cliques não conversa com o servidor.</w:t>
            </w:r>
            <w:r>
              <w:rPr>
                <w:rFonts w:ascii="Calibri" w:cs="Calibri" w:eastAsia="Calibri" w:hAnsi="Calibri"/>
                <w:color w:val="10232B"/>
                <w:sz w:val="22"/>
                <w:szCs w:val="22"/>
              </w:rPr>
              <w:t xml:space="preserve"> Cada computador fica com a sua própria cópia dos dados, guardada no navegador. Duas pessoas testando assim não enxergam o trabalho uma da outra.</w:t>
            </w:r>
          </w:p>
          <w:p>
            <w:pPr>
              <w:spacing w:after="55" w:line="264"/>
            </w:pPr>
            <w:r>
              <w:rPr>
                <w:rFonts w:ascii="Calibri" w:cs="Calibri" w:eastAsia="Calibri" w:hAnsi="Calibri"/>
                <w:color w:val="10232B"/>
                <w:sz w:val="22"/>
                <w:szCs w:val="22"/>
              </w:rPr>
              <w:t xml:space="preserve">Para trabalharem juntos, uma máquina roda o servidor e as outras abrem o endereço dela. Nunca o arquivo.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color w:val="10232B"/>
          <w:sz w:val="22"/>
          <w:szCs w:val="22"/>
        </w:rPr>
        <w:t xml:space="preserve">Primeiro acesso: </w:t>
      </w:r>
      <w:r>
        <w:rPr>
          <w:rFonts w:ascii="Calibri" w:cs="Calibri" w:eastAsia="Calibri" w:hAnsi="Calibri"/>
          <w:color w:val="10232B"/>
          <w:sz w:val="22"/>
          <w:szCs w:val="22"/>
        </w:rPr>
        <w:t xml:space="preserve">o sistema já vem com o cadastro pronto — salas, equipamentos, métodos, insumos, patrocinadores e equipe — e </w:t>
      </w:r>
      <w:r>
        <w:rPr>
          <w:rFonts w:ascii="Calibri" w:cs="Calibri" w:eastAsia="Calibri" w:hAnsi="Calibri"/>
          <w:b/>
          <w:bCs/>
          <w:color w:val="10232B"/>
          <w:sz w:val="22"/>
          <w:szCs w:val="22"/>
        </w:rPr>
        <w:t xml:space="preserve">sem nenhum estudo</w:t>
      </w:r>
      <w:r>
        <w:rPr>
          <w:rFonts w:ascii="Calibri" w:cs="Calibri" w:eastAsia="Calibri" w:hAnsi="Calibri"/>
          <w:color w:val="10232B"/>
          <w:sz w:val="22"/>
          <w:szCs w:val="22"/>
        </w:rPr>
        <w:t xml:space="preserve">. O cadastro é infraestrutura e pode ser editado; o trabalho é seu.</w:t>
      </w:r>
    </w:p>
    <w:p>
      <w:pPr>
        <w:spacing w:after="220" w:line="276"/>
      </w:pPr>
      <w:r>
        <w:rPr>
          <w:rFonts w:ascii="Calibri" w:cs="Calibri" w:eastAsia="Calibri" w:hAnsi="Calibri"/>
          <w:color w:val="10232B"/>
          <w:sz w:val="22"/>
          <w:szCs w:val="22"/>
        </w:rPr>
        <w:t xml:space="preserve">Entre como </w:t>
      </w:r>
      <w:r>
        <w:rPr>
          <w:rFonts w:ascii="Calibri" w:cs="Calibri" w:eastAsia="Calibri" w:hAnsi="Calibri"/>
          <w:b/>
          <w:bCs/>
          <w:color w:val="10232B"/>
          <w:sz w:val="22"/>
          <w:szCs w:val="22"/>
        </w:rPr>
        <w:t xml:space="preserve">Administrador</w:t>
      </w:r>
      <w:r>
        <w:rPr>
          <w:rFonts w:ascii="Calibri" w:cs="Calibri" w:eastAsia="Calibri" w:hAnsi="Calibri"/>
          <w:color w:val="10232B"/>
          <w:sz w:val="22"/>
          <w:szCs w:val="22"/>
        </w:rPr>
        <w:t xml:space="preserve">. O PIN de todas as contas é </w:t>
      </w:r>
      <w:r>
        <w:rPr>
          <w:rFonts w:ascii="Calibri" w:cs="Calibri" w:eastAsia="Calibri" w:hAnsi="Calibri"/>
          <w:b/>
          <w:bCs/>
          <w:color w:val="10232B"/>
          <w:sz w:val="22"/>
          <w:szCs w:val="22"/>
        </w:rPr>
        <w:t xml:space="preserve">1234</w:t>
      </w:r>
      <w:r>
        <w:rPr>
          <w:rFonts w:ascii="Calibri" w:cs="Calibri" w:eastAsia="Calibri" w:hAnsi="Calibri"/>
          <w:color w:val="10232B"/>
          <w:sz w:val="22"/>
          <w:szCs w:val="22"/>
        </w:rPr>
        <w:t xml:space="preserve">.</w:t>
      </w:r>
    </w:p>
    <w:p>
      <w:pPr>
        <w:pStyle w:val="Heading1"/>
        <w:spacing w:after="130" w:before="360"/>
      </w:pPr>
      <w:r>
        <w:rPr>
          <w:rFonts w:ascii="Calibri" w:cs="Calibri" w:eastAsia="Calibri" w:hAnsi="Calibri"/>
          <w:b/>
          <w:bCs/>
          <w:color w:val="0A5E5D"/>
          <w:sz w:val="30"/>
          <w:szCs w:val="30"/>
        </w:rPr>
        <w:t xml:space="preserve">2. O caminho de sempre</w:t>
      </w:r>
    </w:p>
    <w:p>
      <w:pPr>
        <w:spacing w:after="120" w:line="276"/>
      </w:pPr>
      <w:r>
        <w:rPr>
          <w:rFonts w:ascii="Calibri" w:cs="Calibri" w:eastAsia="Calibri" w:hAnsi="Calibri"/>
          <w:color w:val="10232B"/>
          <w:sz w:val="22"/>
          <w:szCs w:val="22"/>
        </w:rPr>
        <w:t xml:space="preserve">Tudo que diz respeito a um estudo está na tela Estudos: cadastrar, planejar e acompanhar.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b/>
          <w:bCs/>
          <w:color w:val="10232B"/>
          <w:sz w:val="22"/>
          <w:szCs w:val="22"/>
        </w:rPr>
        <w:t xml:space="preserve">Estudos → Novo estudo. </w:t>
      </w:r>
      <w:r>
        <w:rPr>
          <w:rFonts w:ascii="Calibri" w:cs="Calibri" w:eastAsia="Calibri" w:hAnsi="Calibri"/>
          <w:color w:val="10232B"/>
          <w:sz w:val="22"/>
          <w:szCs w:val="22"/>
        </w:rPr>
        <w:t xml:space="preserve">O cadastro pergunta pouco de propósito: código/nome do protocolo, patrocinador, o modelo de protocolo (que já preenche as visitas no formato mais usado), o período combinado com o cliente e os grupos de participantes. Só isso.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b/>
          <w:bCs/>
          <w:color w:val="10232B"/>
          <w:sz w:val="22"/>
          <w:szCs w:val="22"/>
        </w:rPr>
        <w:t xml:space="preserve">Clique na visita, na coluna da esquerda. </w:t>
      </w:r>
      <w:r>
        <w:rPr>
          <w:rFonts w:ascii="Calibri" w:cs="Calibri" w:eastAsia="Calibri" w:hAnsi="Calibri"/>
          <w:color w:val="10232B"/>
          <w:sz w:val="22"/>
          <w:szCs w:val="22"/>
        </w:rPr>
        <w:t xml:space="preserve">A bolha diz a situação sem precisar abrir: verde completa, âmbar falta alguém, cinza nem começou.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b/>
          <w:bCs/>
          <w:color w:val="10232B"/>
          <w:sz w:val="22"/>
          <w:szCs w:val="22"/>
        </w:rPr>
        <w:t xml:space="preserve">Acrescente uma atividade. </w:t>
      </w:r>
      <w:r>
        <w:rPr>
          <w:rFonts w:ascii="Calibri" w:cs="Calibri" w:eastAsia="Calibri" w:hAnsi="Calibri"/>
          <w:color w:val="10232B"/>
          <w:sz w:val="22"/>
          <w:szCs w:val="22"/>
        </w:rPr>
        <w:t xml:space="preserve">Escolha o método e a hora. A reserva nasce na hora, com a sala já escolhida pelo sistema e sem equipe — e fica marcada como incompleta, que é o que ela é.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b/>
          <w:bCs/>
          <w:color w:val="10232B"/>
          <w:sz w:val="22"/>
          <w:szCs w:val="22"/>
        </w:rPr>
        <w:t xml:space="preserve">Preencha pela coluna da direita. </w:t>
      </w:r>
      <w:r>
        <w:rPr>
          <w:rFonts w:ascii="Calibri" w:cs="Calibri" w:eastAsia="Calibri" w:hAnsi="Calibri"/>
          <w:color w:val="10232B"/>
          <w:sz w:val="22"/>
          <w:szCs w:val="22"/>
        </w:rPr>
        <w:t xml:space="preserve">Ela mostra, para a atividade selecionada, quem está livre, que salas atendem o método e que aparelhos estão calibrados. Um clique escala. “Preencher o que falta” faz isso de uma vez em toda a visita.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b/>
          <w:bCs/>
          <w:color w:val="10232B"/>
          <w:sz w:val="22"/>
          <w:szCs w:val="22"/>
        </w:rPr>
        <w:t xml:space="preserve">Repita. </w:t>
      </w:r>
      <w:r>
        <w:rPr>
          <w:rFonts w:ascii="Calibri" w:cs="Calibri" w:eastAsia="Calibri" w:hAnsi="Calibri"/>
          <w:color w:val="10232B"/>
          <w:sz w:val="22"/>
          <w:szCs w:val="22"/>
        </w:rPr>
        <w:t xml:space="preserve">Atividade acrescentada no MESMO horário fica na mesma sala da anterior e as duas aparecem num quadro só — é como acontece na prática, com as voluntárias numa sala e as medições rodando ali.</w:t>
      </w:r>
    </w:p>
    <w:tbl>
      <w:tblPr>
        <w:tblW w:type="dxa" w:w="9360"/>
        <w:tblBorders>
          <w:top w:val="single" w:color="0E7C7B" w:sz="2"/>
          <w:left w:val="single" w:color="0E7C7B" w:sz="18"/>
          <w:bottom w:val="single" w:color="0E7C7B" w:sz="2"/>
          <w:right w:val="single" w:color="0E7C7B" w:sz="2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E4F1F0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55"/>
            </w:pPr>
            <w:r>
              <w:rPr>
                <w:rFonts w:ascii="Calibri" w:cs="Calibri" w:eastAsia="Calibri" w:hAnsi="Calibri"/>
                <w:b/>
                <w:bCs/>
                <w:caps/>
                <w:color w:val="0E7C7B"/>
                <w:sz w:val="21"/>
                <w:szCs w:val="21"/>
              </w:rPr>
              <w:t xml:space="preserve">Três campos que sumiram do cadastro — de propósito</w:t>
            </w:r>
          </w:p>
          <w:p>
            <w:pPr>
              <w:spacing w:after="55" w:line="264"/>
            </w:pPr>
            <w:r>
              <w:rPr>
                <w:rFonts w:ascii="Calibri" w:cs="Calibri" w:eastAsia="Calibri" w:hAnsi="Calibri"/>
                <w:b/>
                <w:bCs/>
                <w:color w:val="10232B"/>
                <w:sz w:val="22"/>
                <w:szCs w:val="22"/>
              </w:rPr>
              <w:t xml:space="preserve">Situação, data do D0 e técnico do estudo não são mais perguntados.</w:t>
            </w:r>
            <w:r>
              <w:rPr>
                <w:rFonts w:ascii="Calibri" w:cs="Calibri" w:eastAsia="Calibri" w:hAnsi="Calibri"/>
                <w:color w:val="10232B"/>
                <w:sz w:val="22"/>
                <w:szCs w:val="22"/>
              </w:rPr>
              <w:t xml:space="preserve"> Os três já estão escritos na agenda, e perguntar de novo era pedir que alguém repetisse o que o sistema sabe — com a chance de as duas respostas divergirem. Estudo marcado “em planejamento” com dez visitas agendadas é pior que não ter campo nenhum.</w:t>
            </w:r>
          </w:p>
          <w:p>
            <w:pPr>
              <w:spacing w:after="55" w:line="264"/>
            </w:pPr>
            <w:r>
              <w:rPr>
                <w:rFonts w:ascii="Calibri" w:cs="Calibri" w:eastAsia="Calibri" w:hAnsi="Calibri"/>
                <w:color w:val="10232B"/>
                <w:sz w:val="22"/>
                <w:szCs w:val="22"/>
              </w:rPr>
              <w:t xml:space="preserve">A </w:t>
            </w:r>
            <w:r>
              <w:rPr>
                <w:rFonts w:ascii="Calibri" w:cs="Calibri" w:eastAsia="Calibri" w:hAnsi="Calibri"/>
                <w:b/>
                <w:bCs/>
                <w:color w:val="10232B"/>
                <w:sz w:val="22"/>
                <w:szCs w:val="22"/>
              </w:rPr>
              <w:t xml:space="preserve">situação</w:t>
            </w:r>
            <w:r>
              <w:rPr>
                <w:rFonts w:ascii="Calibri" w:cs="Calibri" w:eastAsia="Calibri" w:hAnsi="Calibri"/>
                <w:color w:val="10232B"/>
                <w:sz w:val="22"/>
                <w:szCs w:val="22"/>
              </w:rPr>
              <w:t xml:space="preserve"> sai do que está marcado: sem reserva é planejamento, com reserva é ativo, tudo concluído é concluído. O </w:t>
            </w:r>
            <w:r>
              <w:rPr>
                <w:rFonts w:ascii="Calibri" w:cs="Calibri" w:eastAsia="Calibri" w:hAnsi="Calibri"/>
                <w:b/>
                <w:bCs/>
                <w:color w:val="10232B"/>
                <w:sz w:val="22"/>
                <w:szCs w:val="22"/>
              </w:rPr>
              <w:t xml:space="preserve">D0</w:t>
            </w:r>
            <w:r>
              <w:rPr>
                <w:rFonts w:ascii="Calibri" w:cs="Calibri" w:eastAsia="Calibri" w:hAnsi="Calibri"/>
                <w:color w:val="10232B"/>
                <w:sz w:val="22"/>
                <w:szCs w:val="22"/>
              </w:rPr>
              <w:t xml:space="preserve"> é o começo do período combinado enquanto a primeira visita não estiver marcada; o dia em que ela entra na agenda vira o D0 de verdade, e todas as outras visitas se reposicionam. O </w:t>
            </w:r>
            <w:r>
              <w:rPr>
                <w:rFonts w:ascii="Calibri" w:cs="Calibri" w:eastAsia="Calibri" w:hAnsi="Calibri"/>
                <w:b/>
                <w:bCs/>
                <w:color w:val="10232B"/>
                <w:sz w:val="22"/>
                <w:szCs w:val="22"/>
              </w:rPr>
              <w:t xml:space="preserve">técnico</w:t>
            </w:r>
            <w:r>
              <w:rPr>
                <w:rFonts w:ascii="Calibri" w:cs="Calibri" w:eastAsia="Calibri" w:hAnsi="Calibri"/>
                <w:color w:val="10232B"/>
                <w:sz w:val="22"/>
                <w:szCs w:val="22"/>
              </w:rPr>
              <w:t xml:space="preserve"> é quem for escalado na primeira visita de cada atividade mestre — e a partir daí é ele até o fim.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color w:val="10232B"/>
          <w:sz w:val="22"/>
          <w:szCs w:val="22"/>
        </w:rPr>
        <w:t xml:space="preserve">A coluna da direita mostra </w:t>
      </w:r>
      <w:r>
        <w:rPr>
          <w:rFonts w:ascii="Calibri" w:cs="Calibri" w:eastAsia="Calibri" w:hAnsi="Calibri"/>
          <w:b/>
          <w:bCs/>
          <w:color w:val="10232B"/>
          <w:sz w:val="22"/>
          <w:szCs w:val="22"/>
        </w:rPr>
        <w:t xml:space="preserve">quem está livre naquele dia</w:t>
      </w:r>
      <w:r>
        <w:rPr>
          <w:rFonts w:ascii="Calibri" w:cs="Calibri" w:eastAsia="Calibri" w:hAnsi="Calibri"/>
          <w:color w:val="10232B"/>
          <w:sz w:val="22"/>
          <w:szCs w:val="22"/>
        </w:rPr>
        <w:t xml:space="preserve"> e, para quem não está, em que atividade e de qual estudo.</w:t>
      </w:r>
    </w:p>
    <w:p>
      <w:pPr>
        <w:spacing w:after="200"/>
      </w:pPr>
    </w:p>
    <w:p>
      <w:pPr>
        <w:pStyle w:val="Heading2"/>
        <w:spacing w:after="90" w:before="240"/>
      </w:pPr>
      <w:r>
        <w:rPr>
          <w:rFonts w:ascii="Calibri" w:cs="Calibri" w:eastAsia="Calibri" w:hAnsi="Calibri"/>
          <w:b/>
          <w:bCs/>
          <w:color w:val="10232B"/>
          <w:sz w:val="24"/>
          <w:szCs w:val="24"/>
        </w:rPr>
        <w:t xml:space="preserve">Quando falta gente, sala ou aparelho</w:t>
      </w:r>
    </w:p>
    <w:p>
      <w:pPr>
        <w:spacing w:after="120" w:line="276"/>
      </w:pPr>
      <w:r>
        <w:rPr>
          <w:rFonts w:ascii="Calibri" w:cs="Calibri" w:eastAsia="Calibri" w:hAnsi="Calibri"/>
          <w:color w:val="10232B"/>
          <w:sz w:val="22"/>
          <w:szCs w:val="22"/>
        </w:rPr>
        <w:t xml:space="preserve">A coluna da direita tem três listas — </w:t>
      </w:r>
      <w:r>
        <w:rPr>
          <w:rFonts w:ascii="Calibri" w:cs="Calibri" w:eastAsia="Calibri" w:hAnsi="Calibri"/>
          <w:b/>
          <w:bCs/>
          <w:color w:val="10232B"/>
          <w:sz w:val="22"/>
          <w:szCs w:val="22"/>
        </w:rPr>
        <w:t xml:space="preserve">Equipe</w:t>
      </w:r>
      <w:r>
        <w:rPr>
          <w:rFonts w:ascii="Calibri" w:cs="Calibri" w:eastAsia="Calibri" w:hAnsi="Calibri"/>
          <w:color w:val="10232B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0232B"/>
          <w:sz w:val="22"/>
          <w:szCs w:val="22"/>
        </w:rPr>
        <w:t xml:space="preserve">Salas</w:t>
      </w:r>
      <w:r>
        <w:rPr>
          <w:rFonts w:ascii="Calibri" w:cs="Calibri" w:eastAsia="Calibri" w:hAnsi="Calibri"/>
          <w:color w:val="10232B"/>
          <w:sz w:val="22"/>
          <w:szCs w:val="22"/>
        </w:rPr>
        <w:t xml:space="preserve"> e </w:t>
      </w:r>
      <w:r>
        <w:rPr>
          <w:rFonts w:ascii="Calibri" w:cs="Calibri" w:eastAsia="Calibri" w:hAnsi="Calibri"/>
          <w:b/>
          <w:bCs/>
          <w:color w:val="10232B"/>
          <w:sz w:val="22"/>
          <w:szCs w:val="22"/>
        </w:rPr>
        <w:t xml:space="preserve">Equipamentos</w:t>
      </w:r>
      <w:r>
        <w:rPr>
          <w:rFonts w:ascii="Calibri" w:cs="Calibri" w:eastAsia="Calibri" w:hAnsi="Calibri"/>
          <w:color w:val="10232B"/>
          <w:sz w:val="22"/>
          <w:szCs w:val="22"/>
        </w:rPr>
        <w:t xml:space="preserve"> — e todas são da atividade selecionada, nunca do dia em geral: a mesma sala atende um método e não atende outro, e o nível exigido muda quem pode entrar.</w:t>
      </w:r>
    </w:p>
    <w:p>
      <w:pPr>
        <w:spacing w:after="120" w:line="276"/>
      </w:pPr>
      <w:r>
        <w:rPr>
          <w:rFonts w:ascii="Calibri" w:cs="Calibri" w:eastAsia="Calibri" w:hAnsi="Calibri"/>
          <w:color w:val="10232B"/>
          <w:sz w:val="22"/>
          <w:szCs w:val="22"/>
        </w:rPr>
        <w:t xml:space="preserve">Nada some da lista sem dizer por quê. Quem não tem nível continua aparecendo, com o que falta e um botão que </w:t>
      </w:r>
      <w:r>
        <w:rPr>
          <w:rFonts w:ascii="Calibri" w:cs="Calibri" w:eastAsia="Calibri" w:hAnsi="Calibri"/>
          <w:b/>
          <w:bCs/>
          <w:color w:val="10232B"/>
          <w:sz w:val="22"/>
          <w:szCs w:val="22"/>
        </w:rPr>
        <w:t xml:space="preserve">manda o pedido de treinamento</w:t>
      </w:r>
      <w:r>
        <w:rPr>
          <w:rFonts w:ascii="Calibri" w:cs="Calibri" w:eastAsia="Calibri" w:hAnsi="Calibri"/>
          <w:color w:val="10232B"/>
          <w:sz w:val="22"/>
          <w:szCs w:val="22"/>
        </w:rPr>
        <w:t xml:space="preserve"> já preenchido. Quem está fora do próprio horário aparece com o botão de </w:t>
      </w:r>
      <w:r>
        <w:rPr>
          <w:rFonts w:ascii="Calibri" w:cs="Calibri" w:eastAsia="Calibri" w:hAnsi="Calibri"/>
          <w:b/>
          <w:bCs/>
          <w:color w:val="10232B"/>
          <w:sz w:val="22"/>
          <w:szCs w:val="22"/>
        </w:rPr>
        <w:t xml:space="preserve">hora extra</w:t>
      </w:r>
      <w:r>
        <w:rPr>
          <w:rFonts w:ascii="Calibri" w:cs="Calibri" w:eastAsia="Calibri" w:hAnsi="Calibri"/>
          <w:color w:val="10232B"/>
          <w:sz w:val="22"/>
          <w:szCs w:val="22"/>
        </w:rPr>
        <w:t xml:space="preserve">. Sala que não atende o método aparece marcada como tal. Uma lista que esconde quem quase pode esconde também a solução.</w:t>
      </w:r>
    </w:p>
    <w:p>
      <w:pPr>
        <w:spacing w:after="200"/>
      </w:pPr>
    </w:p>
    <w:p>
      <w:pPr>
        <w:pStyle w:val="Heading2"/>
        <w:spacing w:after="90" w:before="240"/>
      </w:pPr>
      <w:r>
        <w:rPr>
          <w:rFonts w:ascii="Calibri" w:cs="Calibri" w:eastAsia="Calibri" w:hAnsi="Calibri"/>
          <w:b/>
          <w:bCs/>
          <w:color w:val="10232B"/>
          <w:sz w:val="24"/>
          <w:szCs w:val="24"/>
        </w:rPr>
        <w:t xml:space="preserve">Preencher uma vaga com quem já está ocupado</w:t>
      </w:r>
    </w:p>
    <w:p>
      <w:pPr>
        <w:spacing w:after="120" w:line="276"/>
      </w:pPr>
      <w:r>
        <w:rPr>
          <w:rFonts w:ascii="Calibri" w:cs="Calibri" w:eastAsia="Calibri" w:hAnsi="Calibri"/>
          <w:color w:val="10232B"/>
          <w:sz w:val="22"/>
          <w:szCs w:val="22"/>
        </w:rPr>
        <w:t xml:space="preserve">Quando uma atividade da visita fica sem gente suficiente, ela aparece no alto da coluna da direita, em </w:t>
      </w:r>
      <w:r>
        <w:rPr>
          <w:rFonts w:ascii="Calibri" w:cs="Calibri" w:eastAsia="Calibri" w:hAnsi="Calibri"/>
          <w:b/>
          <w:bCs/>
          <w:color w:val="10232B"/>
          <w:sz w:val="22"/>
          <w:szCs w:val="22"/>
        </w:rPr>
        <w:t xml:space="preserve">“preencher a vaga de”</w:t>
      </w:r>
      <w:r>
        <w:rPr>
          <w:rFonts w:ascii="Calibri" w:cs="Calibri" w:eastAsia="Calibri" w:hAnsi="Calibri"/>
          <w:color w:val="10232B"/>
          <w:sz w:val="22"/>
          <w:szCs w:val="22"/>
        </w:rPr>
        <w:t xml:space="preserve">. A partir daí cada pessoa da lista ganha o botão que a regra permite — e é a regra cadastrada na atividade </w:t>
      </w:r>
      <w:r>
        <w:rPr>
          <w:rFonts w:ascii="Calibri" w:cs="Calibri" w:eastAsia="Calibri" w:hAnsi="Calibri"/>
          <w:b/>
          <w:bCs/>
          <w:color w:val="10232B"/>
          <w:sz w:val="22"/>
          <w:szCs w:val="22"/>
        </w:rPr>
        <w:t xml:space="preserve">de onde a pessoa sairia</w:t>
      </w:r>
      <w:r>
        <w:rPr>
          <w:rFonts w:ascii="Calibri" w:cs="Calibri" w:eastAsia="Calibri" w:hAnsi="Calibri"/>
          <w:color w:val="10232B"/>
          <w:sz w:val="22"/>
          <w:szCs w:val="22"/>
        </w:rPr>
        <w:t xml:space="preserve"> que decide, não o seu cargo.</w:t>
      </w:r>
    </w:p>
    <w:tbl>
      <w:tblPr>
        <w:tblW w:type="dxa" w:w="9360"/>
        <w:tblBorders>
          <w:top w:val="single" w:color="D7E2E2" w:sz="2"/>
          <w:left w:val="none" w:color="FFFFFF" w:sz="0"/>
          <w:bottom w:val="single" w:color="D7E2E2" w:sz="2"/>
          <w:right w:val="none" w:color="FFFFFF" w:sz="0"/>
          <w:insideH w:val="single" w:color="D7E2E2" w:sz="2"/>
          <w:insideV w:val="none" w:color="FFFFFF" w:sz="0"/>
        </w:tblBorders>
      </w:tblPr>
      <w:tblGrid>
        <w:gridCol w:w="1900"/>
        <w:gridCol w:w="1700"/>
        <w:gridCol w:w="5760"/>
      </w:tblGrid>
      <w:tr>
        <w:trPr>
          <w:tblHeader/>
        </w:trPr>
        <w:tc>
          <w:tcPr>
            <w:tcW w:type="dxa" w:w="1900"/>
            <w:shd w:fill="F2F6F6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A5E5D"/>
                <w:sz w:val="21"/>
                <w:szCs w:val="21"/>
              </w:rPr>
              <w:t xml:space="preserve">Situação</w:t>
            </w:r>
          </w:p>
        </w:tc>
        <w:tc>
          <w:tcPr>
            <w:tcW w:type="dxa" w:w="1700"/>
            <w:shd w:fill="F2F6F6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A5E5D"/>
                <w:sz w:val="21"/>
                <w:szCs w:val="21"/>
              </w:rPr>
              <w:t xml:space="preserve">O que aparece</w:t>
            </w:r>
          </w:p>
        </w:tc>
        <w:tc>
          <w:tcPr>
            <w:tcW w:type="dxa" w:w="5760"/>
            <w:shd w:fill="F2F6F6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A5E5D"/>
                <w:sz w:val="21"/>
                <w:szCs w:val="21"/>
              </w:rPr>
              <w:t xml:space="preserve">O que acontece ao clicar</w:t>
            </w:r>
          </w:p>
        </w:tc>
      </w:tr>
      <w:tr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10232B"/>
                <w:sz w:val="21"/>
                <w:szCs w:val="21"/>
              </w:rPr>
              <w:t xml:space="preserve">Livre</w:t>
            </w:r>
          </w:p>
        </w:tc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10232B"/>
                <w:sz w:val="21"/>
                <w:szCs w:val="21"/>
              </w:rPr>
              <w:t xml:space="preserve">escolher</w:t>
            </w:r>
          </w:p>
        </w:tc>
        <w:tc>
          <w:tcPr>
            <w:tcW w:type="dxa" w:w="57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10232B"/>
                <w:sz w:val="21"/>
                <w:szCs w:val="21"/>
              </w:rPr>
              <w:t xml:space="preserve">Entra na vaga na hora.</w:t>
            </w:r>
          </w:p>
        </w:tc>
      </w:tr>
      <w:tr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b/>
                <w:bCs/>
                <w:color w:val="10232B"/>
                <w:sz w:val="22"/>
                <w:szCs w:val="22"/>
              </w:rPr>
              <w:t xml:space="preserve">Cedível</w:t>
            </w:r>
          </w:p>
        </w:tc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10232B"/>
                <w:sz w:val="21"/>
                <w:szCs w:val="21"/>
              </w:rPr>
              <w:t xml:space="preserve">puxar</w:t>
            </w:r>
          </w:p>
        </w:tc>
        <w:tc>
          <w:tcPr>
            <w:tcW w:type="dxa" w:w="57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10232B"/>
                <w:sz w:val="21"/>
                <w:szCs w:val="21"/>
              </w:rPr>
              <w:t xml:space="preserve">Sai de onde estava e entra aqui, imediatamente, sem pedir nada a ninguém. A reserva de origem volta a aparecer como incompleta, para o outro agendador ver.</w:t>
            </w:r>
          </w:p>
        </w:tc>
      </w:tr>
      <w:tr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10232B"/>
                <w:sz w:val="21"/>
                <w:szCs w:val="21"/>
              </w:rPr>
              <w:t xml:space="preserve">Precisa pedir</w:t>
            </w:r>
          </w:p>
        </w:tc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10232B"/>
                <w:sz w:val="21"/>
                <w:szCs w:val="21"/>
              </w:rPr>
              <w:t xml:space="preserve">pedir</w:t>
            </w:r>
          </w:p>
        </w:tc>
        <w:tc>
          <w:tcPr>
            <w:tcW w:type="dxa" w:w="57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10232B"/>
                <w:sz w:val="21"/>
                <w:szCs w:val="21"/>
              </w:rPr>
              <w:t xml:space="preserve">Cria uma solicitação. Nada muda na agenda até o outro agendador aceitar.</w:t>
            </w:r>
          </w:p>
        </w:tc>
      </w:tr>
      <w:tr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10232B"/>
                <w:sz w:val="21"/>
                <w:szCs w:val="21"/>
              </w:rPr>
              <w:t xml:space="preserve">Não sai</w:t>
            </w:r>
          </w:p>
        </w:tc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10232B"/>
                <w:sz w:val="21"/>
                <w:szCs w:val="21"/>
              </w:rPr>
              <w:t xml:space="preserve">(nenhum botão)</w:t>
            </w:r>
          </w:p>
        </w:tc>
        <w:tc>
          <w:tcPr>
            <w:tcW w:type="dxa" w:w="57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10232B"/>
                <w:sz w:val="21"/>
                <w:szCs w:val="21"/>
              </w:rPr>
              <w:t xml:space="preserve">Atividade mestre, atividade já iniciada ou ausência. Não há caminho — nem pedindo.</w:t>
            </w:r>
          </w:p>
        </w:tc>
      </w:tr>
    </w:tbl>
    <w:p>
      <w:pPr>
        <w:spacing w:after="200"/>
      </w:pP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0232B"/>
          <w:sz w:val="22"/>
          <w:szCs w:val="22"/>
        </w:rPr>
        <w:t xml:space="preserve">Do outro lado. </w:t>
      </w:r>
      <w:r>
        <w:rPr>
          <w:rFonts w:ascii="Calibri" w:cs="Calibri" w:eastAsia="Calibri" w:hAnsi="Calibri"/>
          <w:color w:val="10232B"/>
          <w:sz w:val="22"/>
          <w:szCs w:val="22"/>
        </w:rPr>
        <w:t xml:space="preserve">O pedido aparece em </w:t>
      </w:r>
      <w:r>
        <w:rPr>
          <w:rFonts w:ascii="Calibri" w:cs="Calibri" w:eastAsia="Calibri" w:hAnsi="Calibri"/>
          <w:b/>
          <w:bCs/>
          <w:color w:val="10232B"/>
          <w:sz w:val="22"/>
          <w:szCs w:val="22"/>
        </w:rPr>
        <w:t xml:space="preserve">Pedidos de equipe</w:t>
      </w:r>
      <w:r>
        <w:rPr>
          <w:rFonts w:ascii="Calibri" w:cs="Calibri" w:eastAsia="Calibri" w:hAnsi="Calibri"/>
          <w:color w:val="10232B"/>
          <w:sz w:val="22"/>
          <w:szCs w:val="22"/>
        </w:rPr>
        <w:t xml:space="preserve">, na tela Estudos, para quem tem permissão de planejar — e vira aviso no sino. Quem recebe vê de onde a pessoa sairia e responde: </w:t>
      </w:r>
      <w:r>
        <w:rPr>
          <w:rFonts w:ascii="Calibri" w:cs="Calibri" w:eastAsia="Calibri" w:hAnsi="Calibri"/>
          <w:b/>
          <w:bCs/>
          <w:color w:val="10232B"/>
          <w:sz w:val="22"/>
          <w:szCs w:val="22"/>
        </w:rPr>
        <w:t xml:space="preserve">Aceitar e remanejar</w:t>
      </w:r>
      <w:r>
        <w:rPr>
          <w:rFonts w:ascii="Calibri" w:cs="Calibri" w:eastAsia="Calibri" w:hAnsi="Calibri"/>
          <w:color w:val="10232B"/>
          <w:sz w:val="22"/>
          <w:szCs w:val="22"/>
        </w:rPr>
        <w:t xml:space="preserve"> faz a troca na mesma gravação em que marca o pedido como aceito; </w:t>
      </w:r>
      <w:r>
        <w:rPr>
          <w:rFonts w:ascii="Calibri" w:cs="Calibri" w:eastAsia="Calibri" w:hAnsi="Calibri"/>
          <w:b/>
          <w:bCs/>
          <w:color w:val="10232B"/>
          <w:sz w:val="22"/>
          <w:szCs w:val="22"/>
        </w:rPr>
        <w:t xml:space="preserve">Recusar</w:t>
      </w:r>
      <w:r>
        <w:rPr>
          <w:rFonts w:ascii="Calibri" w:cs="Calibri" w:eastAsia="Calibri" w:hAnsi="Calibri"/>
          <w:color w:val="10232B"/>
          <w:sz w:val="22"/>
          <w:szCs w:val="22"/>
        </w:rPr>
        <w:t xml:space="preserve"> devolve uma resposta escrita. Quem pediu acompanha o resultado e pode cancelar enquanto ninguém respondeu.</w:t>
      </w:r>
    </w:p>
    <w:tbl>
      <w:tblPr>
        <w:tblW w:type="dxa" w:w="9360"/>
        <w:tblBorders>
          <w:top w:val="single" w:color="0E7C7B" w:sz="2"/>
          <w:left w:val="single" w:color="0E7C7B" w:sz="18"/>
          <w:bottom w:val="single" w:color="0E7C7B" w:sz="2"/>
          <w:right w:val="single" w:color="0E7C7B" w:sz="2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E4F1F0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55"/>
            </w:pPr>
            <w:r>
              <w:rPr>
                <w:rFonts w:ascii="Calibri" w:cs="Calibri" w:eastAsia="Calibri" w:hAnsi="Calibri"/>
                <w:b/>
                <w:bCs/>
                <w:caps/>
                <w:color w:val="0E7C7B"/>
                <w:sz w:val="21"/>
                <w:szCs w:val="21"/>
              </w:rPr>
              <w:t xml:space="preserve">Cedível é configuração, não improviso</w:t>
            </w:r>
          </w:p>
          <w:p>
            <w:pPr>
              <w:spacing w:after="55" w:line="264"/>
            </w:pPr>
            <w:r>
              <w:rPr>
                <w:rFonts w:ascii="Calibri" w:cs="Calibri" w:eastAsia="Calibri" w:hAnsi="Calibri"/>
                <w:color w:val="10232B"/>
                <w:sz w:val="22"/>
                <w:szCs w:val="22"/>
              </w:rPr>
              <w:t xml:space="preserve">Quais atividades são cedíveis e quais são mestres se marca em </w:t>
            </w:r>
            <w:r>
              <w:rPr>
                <w:rFonts w:ascii="Calibri" w:cs="Calibri" w:eastAsia="Calibri" w:hAnsi="Calibri"/>
                <w:b/>
                <w:bCs/>
                <w:color w:val="10232B"/>
                <w:sz w:val="22"/>
                <w:szCs w:val="22"/>
              </w:rPr>
              <w:t xml:space="preserve">Configurações → Cadastro → Atividades</w:t>
            </w:r>
            <w:r>
              <w:rPr>
                <w:rFonts w:ascii="Calibri" w:cs="Calibri" w:eastAsia="Calibri" w:hAnsi="Calibri"/>
                <w:color w:val="10232B"/>
                <w:sz w:val="22"/>
                <w:szCs w:val="22"/>
              </w:rPr>
              <w:t xml:space="preserve">. O sistema já vem com um combinado razoável — Apoio e Fluxo cedíveis, as avaliações com aparelho como mestres — mas quem manda é o seu setor.</w:t>
            </w:r>
          </w:p>
          <w:p>
            <w:pPr>
              <w:spacing w:after="55" w:line="264"/>
            </w:pPr>
            <w:r>
              <w:rPr>
                <w:rFonts w:ascii="Calibri" w:cs="Calibri" w:eastAsia="Calibri" w:hAnsi="Calibri"/>
                <w:color w:val="10232B"/>
                <w:sz w:val="22"/>
                <w:szCs w:val="22"/>
              </w:rPr>
              <w:t xml:space="preserve">Marcar uma atividade como cedível é dizer, de uma vez, que qualquer agendador pode tirar gente dali. É por isso que “puxar” não pede autorização: ela já foi dada no cadastro.</w:t>
            </w:r>
          </w:p>
        </w:tc>
      </w:tr>
    </w:tbl>
    <w:p>
      <w:pPr>
        <w:spacing w:after="220"/>
      </w:pPr>
    </w:p>
    <w:p>
      <w:pPr>
        <w:pStyle w:val="Heading1"/>
        <w:spacing w:after="130" w:before="360"/>
      </w:pPr>
      <w:r>
        <w:rPr>
          <w:rFonts w:ascii="Calibri" w:cs="Calibri" w:eastAsia="Calibri" w:hAnsi="Calibri"/>
          <w:b/>
          <w:bCs/>
          <w:color w:val="0A5E5D"/>
          <w:sz w:val="30"/>
          <w:szCs w:val="30"/>
        </w:rPr>
        <w:t xml:space="preserve">3. As regras que o sistema impõe</w:t>
      </w:r>
    </w:p>
    <w:p>
      <w:pPr>
        <w:spacing w:after="120" w:line="276"/>
      </w:pPr>
      <w:r>
        <w:rPr>
          <w:rFonts w:ascii="Calibri" w:cs="Calibri" w:eastAsia="Calibri" w:hAnsi="Calibri"/>
          <w:color w:val="10232B"/>
          <w:sz w:val="22"/>
          <w:szCs w:val="22"/>
        </w:rPr>
        <w:t xml:space="preserve">Estas não são avisos que dá para ignorar: o sistema recusa a gravação.</w:t>
      </w:r>
    </w:p>
    <w:tbl>
      <w:tblPr>
        <w:tblW w:type="dxa" w:w="9360"/>
        <w:tblBorders>
          <w:top w:val="single" w:color="D7E2E2" w:sz="2"/>
          <w:left w:val="none" w:color="FFFFFF" w:sz="0"/>
          <w:bottom w:val="single" w:color="D7E2E2" w:sz="2"/>
          <w:right w:val="none" w:color="FFFFFF" w:sz="0"/>
          <w:insideH w:val="single" w:color="D7E2E2" w:sz="2"/>
          <w:insideV w:val="none" w:color="FFFFFF" w:sz="0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F2F6F6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A5E5D"/>
                <w:sz w:val="21"/>
                <w:szCs w:val="21"/>
              </w:rPr>
              <w:t xml:space="preserve">Regra</w:t>
            </w:r>
          </w:p>
        </w:tc>
        <w:tc>
          <w:tcPr>
            <w:tcW w:type="dxa" w:w="5960"/>
            <w:shd w:fill="F2F6F6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A5E5D"/>
                <w:sz w:val="21"/>
                <w:szCs w:val="21"/>
              </w:rPr>
              <w:t xml:space="preserve">Por que existe</w:t>
            </w: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10232B"/>
                <w:sz w:val="21"/>
                <w:szCs w:val="21"/>
              </w:rPr>
              <w:t xml:space="preserve">Ninguém entra numa vaga sem sair de onde estava</w:t>
            </w:r>
          </w:p>
        </w:tc>
        <w:tc>
          <w:tcPr>
            <w:tcW w:type="dxa" w:w="59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10232B"/>
                <w:sz w:val="21"/>
                <w:szCs w:val="21"/>
              </w:rPr>
              <w:t xml:space="preserve">Puxar e aceitar um pedido gravam a saída e a entrada juntas. Em duas gravações separadas, uma falha no meio deixaria a pessoa em lugar nenhum — ou nos dois ao mesmo tempo.</w:t>
            </w: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10232B"/>
                <w:sz w:val="21"/>
                <w:szCs w:val="21"/>
              </w:rPr>
              <w:t xml:space="preserve">Duas reservas não podem disputar a mesma sala, pessoa, médico ou equipamento no mesmo horário</w:t>
            </w:r>
          </w:p>
        </w:tc>
        <w:tc>
          <w:tcPr>
            <w:tcW w:type="dxa" w:w="59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10232B"/>
                <w:sz w:val="21"/>
                <w:szCs w:val="21"/>
              </w:rPr>
              <w:t xml:space="preserve">É a razão de o sistema existir. A conta considera preparo e desmontagem, não só a execução.</w:t>
            </w: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10232B"/>
                <w:sz w:val="21"/>
                <w:szCs w:val="21"/>
              </w:rPr>
              <w:t xml:space="preserve">Quem executa precisa ter o nível mínimo do método</w:t>
            </w:r>
          </w:p>
        </w:tc>
        <w:tc>
          <w:tcPr>
            <w:tcW w:type="dxa" w:w="59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10232B"/>
                <w:sz w:val="21"/>
                <w:szCs w:val="21"/>
              </w:rPr>
              <w:t xml:space="preserve">Escalar quem não foi treinado é o erro que a planilha não pegava.</w:t>
            </w: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10232B"/>
                <w:sz w:val="21"/>
                <w:szCs w:val="21"/>
              </w:rPr>
              <w:t xml:space="preserve">Equipamento com calibração vencida não é escalado</w:t>
            </w:r>
          </w:p>
        </w:tc>
        <w:tc>
          <w:tcPr>
            <w:tcW w:type="dxa" w:w="59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10232B"/>
                <w:sz w:val="21"/>
                <w:szCs w:val="21"/>
              </w:rPr>
              <w:t xml:space="preserve">Medida feita com aparelho fora de validade não vale, e só se descobre depois.</w:t>
            </w: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10232B"/>
                <w:sz w:val="21"/>
                <w:szCs w:val="21"/>
              </w:rPr>
              <w:t xml:space="preserve">Ninguém é escalado durante férias, folga, feriado ou manutenção</w:t>
            </w:r>
          </w:p>
        </w:tc>
        <w:tc>
          <w:tcPr>
            <w:tcW w:type="dxa" w:w="59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10232B"/>
                <w:sz w:val="21"/>
                <w:szCs w:val="21"/>
              </w:rPr>
              <w:t xml:space="preserve">Ausência não se resolve com hora extra: a pessoa não está.</w:t>
            </w: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b/>
                <w:bCs/>
                <w:color w:val="10232B"/>
                <w:sz w:val="22"/>
                <w:szCs w:val="22"/>
              </w:rPr>
              <w:t xml:space="preserve">Atividade mestre: </w:t>
            </w:r>
            <w:r>
              <w:rPr>
                <w:rFonts w:ascii="Calibri" w:cs="Calibri" w:eastAsia="Calibri" w:hAnsi="Calibri"/>
                <w:color w:val="10232B"/>
                <w:sz w:val="22"/>
                <w:szCs w:val="22"/>
              </w:rPr>
              <w:t xml:space="preserve">a equipe não pode ser trocada</w:t>
            </w:r>
          </w:p>
        </w:tc>
        <w:tc>
          <w:tcPr>
            <w:tcW w:type="dxa" w:w="59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10232B"/>
                <w:sz w:val="21"/>
                <w:szCs w:val="21"/>
              </w:rPr>
              <w:t xml:space="preserve">Nessas atividades a leitura depende de quem executa. Trocar no meio do protocolo introduz variação entre medidas que deveriam ser comparáveis.</w:t>
            </w: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b/>
                <w:bCs/>
                <w:color w:val="10232B"/>
                <w:sz w:val="22"/>
                <w:szCs w:val="22"/>
              </w:rPr>
              <w:t xml:space="preserve">Quem começa a operar um equipamento termina o estudo com ele</w:t>
            </w:r>
          </w:p>
        </w:tc>
        <w:tc>
          <w:tcPr>
            <w:tcW w:type="dxa" w:w="59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10232B"/>
                <w:sz w:val="21"/>
                <w:szCs w:val="21"/>
              </w:rPr>
              <w:t xml:space="preserve">Assim que o aparelho roda na mão de alguém, a série de medidas passa a carregar o jeito daquela pessoa. Antes de começar dá para trocar — mas o substituto assume todas as visitas do estudo, nunca só uma.</w:t>
            </w:r>
          </w:p>
        </w:tc>
      </w:tr>
    </w:tbl>
    <w:p>
      <w:pPr>
        <w:spacing w:after="200"/>
      </w:pPr>
    </w:p>
    <w:p>
      <w:pPr>
        <w:pStyle w:val="Heading1"/>
        <w:spacing w:after="130" w:before="360"/>
      </w:pPr>
      <w:r>
        <w:rPr>
          <w:rFonts w:ascii="Calibri" w:cs="Calibri" w:eastAsia="Calibri" w:hAnsi="Calibri"/>
          <w:b/>
          <w:bCs/>
          <w:color w:val="0A5E5D"/>
          <w:sz w:val="30"/>
          <w:szCs w:val="30"/>
        </w:rPr>
        <w:t xml:space="preserve">4. As telas</w:t>
      </w:r>
    </w:p>
    <w:tbl>
      <w:tblPr>
        <w:tblW w:type="dxa" w:w="9360"/>
        <w:tblBorders>
          <w:top w:val="single" w:color="D7E2E2" w:sz="2"/>
          <w:left w:val="none" w:color="FFFFFF" w:sz="0"/>
          <w:bottom w:val="single" w:color="D7E2E2" w:sz="2"/>
          <w:right w:val="none" w:color="FFFFFF" w:sz="0"/>
          <w:insideH w:val="single" w:color="D7E2E2" w:sz="2"/>
          <w:insideV w:val="none" w:color="FFFFFF" w:sz="0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shd w:fill="F2F6F6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A5E5D"/>
                <w:sz w:val="21"/>
                <w:szCs w:val="21"/>
              </w:rPr>
              <w:t xml:space="preserve">Tela</w:t>
            </w:r>
          </w:p>
        </w:tc>
        <w:tc>
          <w:tcPr>
            <w:tcW w:type="dxa" w:w="7160"/>
            <w:shd w:fill="F2F6F6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A5E5D"/>
                <w:sz w:val="21"/>
                <w:szCs w:val="21"/>
              </w:rPr>
              <w:t xml:space="preserve">Para que serve</w:t>
            </w:r>
          </w:p>
        </w:tc>
      </w:tr>
      <w:tr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10232B"/>
                <w:sz w:val="21"/>
                <w:szCs w:val="21"/>
              </w:rPr>
              <w:t xml:space="preserve">Painel</w:t>
            </w:r>
          </w:p>
        </w:tc>
        <w:tc>
          <w:tcPr>
            <w:tcW w:type="dxa" w:w="71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10232B"/>
                <w:sz w:val="21"/>
                <w:szCs w:val="21"/>
              </w:rPr>
              <w:t xml:space="preserve">Onde você aterrissa. Mostra o dia, os alertas e o que exige ação.</w:t>
            </w:r>
          </w:p>
        </w:tc>
      </w:tr>
      <w:tr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10232B"/>
                <w:sz w:val="21"/>
                <w:szCs w:val="21"/>
              </w:rPr>
              <w:t xml:space="preserve">Estudos</w:t>
            </w:r>
          </w:p>
        </w:tc>
        <w:tc>
          <w:tcPr>
            <w:tcW w:type="dxa" w:w="71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10232B"/>
                <w:sz w:val="21"/>
                <w:szCs w:val="21"/>
              </w:rPr>
              <w:t xml:space="preserve">Cadastrar, montar a visita atividade por atividade, acompanhar e negociar equipe. É o centro do sistema.</w:t>
            </w:r>
          </w:p>
        </w:tc>
      </w:tr>
      <w:tr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10232B"/>
                <w:sz w:val="21"/>
                <w:szCs w:val="21"/>
              </w:rPr>
              <w:t xml:space="preserve">Cronograma</w:t>
            </w:r>
          </w:p>
        </w:tc>
        <w:tc>
          <w:tcPr>
            <w:tcW w:type="dxa" w:w="71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10232B"/>
                <w:sz w:val="21"/>
                <w:szCs w:val="21"/>
              </w:rPr>
              <w:t xml:space="preserve">O dia em três vistas: agenda em grade, por sala (cada quadro é uma sala com tudo que acontece dentro) e planta baixa. No alto, o dia em números; abaixo, filtros por estudo, patrocinador, atividade, sala, equipamento, pessoa e situação.</w:t>
            </w:r>
          </w:p>
        </w:tc>
      </w:tr>
      <w:tr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10232B"/>
                <w:sz w:val="21"/>
                <w:szCs w:val="21"/>
              </w:rPr>
              <w:t xml:space="preserve">Estimativas</w:t>
            </w:r>
          </w:p>
        </w:tc>
        <w:tc>
          <w:tcPr>
            <w:tcW w:type="dxa" w:w="71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10232B"/>
                <w:sz w:val="21"/>
                <w:szCs w:val="21"/>
              </w:rPr>
              <w:t xml:space="preserve">Orçamento antes de virar estudo. Dá para segurar recursos por um prazo e converter depois.</w:t>
            </w:r>
          </w:p>
        </w:tc>
      </w:tr>
      <w:tr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10232B"/>
                <w:sz w:val="21"/>
                <w:szCs w:val="21"/>
              </w:rPr>
              <w:t xml:space="preserve">Calendário</w:t>
            </w:r>
          </w:p>
        </w:tc>
        <w:tc>
          <w:tcPr>
            <w:tcW w:type="dxa" w:w="71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10232B"/>
                <w:sz w:val="21"/>
                <w:szCs w:val="21"/>
              </w:rPr>
              <w:t xml:space="preserve">Férias, folgas, feriados, eventos e manutenção do ano.</w:t>
            </w:r>
          </w:p>
        </w:tc>
      </w:tr>
      <w:tr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10232B"/>
                <w:sz w:val="21"/>
                <w:szCs w:val="21"/>
              </w:rPr>
              <w:t xml:space="preserve">Treinamentos</w:t>
            </w:r>
          </w:p>
        </w:tc>
        <w:tc>
          <w:tcPr>
            <w:tcW w:type="dxa" w:w="71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10232B"/>
                <w:sz w:val="21"/>
                <w:szCs w:val="21"/>
              </w:rPr>
              <w:t xml:space="preserve">Pedidos de treinamento e agendamento das aulas. Concluir a aula sobe o nível da pessoa.</w:t>
            </w:r>
          </w:p>
        </w:tc>
      </w:tr>
      <w:tr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10232B"/>
                <w:sz w:val="21"/>
                <w:szCs w:val="21"/>
              </w:rPr>
              <w:t xml:space="preserve">Horas Extras</w:t>
            </w:r>
          </w:p>
        </w:tc>
        <w:tc>
          <w:tcPr>
            <w:tcW w:type="dxa" w:w="71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10232B"/>
                <w:sz w:val="21"/>
                <w:szCs w:val="21"/>
              </w:rPr>
              <w:t xml:space="preserve">Pedido, resposta da pessoa e aprovação da gestão.</w:t>
            </w:r>
          </w:p>
        </w:tc>
      </w:tr>
      <w:tr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10232B"/>
                <w:sz w:val="21"/>
                <w:szCs w:val="21"/>
              </w:rPr>
              <w:t xml:space="preserve">Meu dia</w:t>
            </w:r>
          </w:p>
        </w:tc>
        <w:tc>
          <w:tcPr>
            <w:tcW w:type="dxa" w:w="71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10232B"/>
                <w:sz w:val="21"/>
                <w:szCs w:val="21"/>
              </w:rPr>
              <w:t xml:space="preserve">A agenda pessoal de quem está logado, com iniciar e finalizar.</w:t>
            </w:r>
          </w:p>
        </w:tc>
      </w:tr>
      <w:tr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10232B"/>
                <w:sz w:val="21"/>
                <w:szCs w:val="21"/>
              </w:rPr>
              <w:t xml:space="preserve">Indicadores</w:t>
            </w:r>
          </w:p>
        </w:tc>
        <w:tc>
          <w:tcPr>
            <w:tcW w:type="dxa" w:w="71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10232B"/>
                <w:sz w:val="21"/>
                <w:szCs w:val="21"/>
              </w:rPr>
              <w:t xml:space="preserve">Custo, ocupação, perdas por cancelamento e conversão de estimativas.</w:t>
            </w:r>
          </w:p>
        </w:tc>
      </w:tr>
      <w:tr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10232B"/>
                <w:sz w:val="21"/>
                <w:szCs w:val="21"/>
              </w:rPr>
              <w:t xml:space="preserve">Configurações</w:t>
            </w:r>
          </w:p>
        </w:tc>
        <w:tc>
          <w:tcPr>
            <w:tcW w:type="dxa" w:w="71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10232B"/>
                <w:sz w:val="21"/>
                <w:szCs w:val="21"/>
              </w:rPr>
              <w:t xml:space="preserve">Cadastro, calibração, estoque, custos, horários, usuários e permissões.</w:t>
            </w:r>
          </w:p>
        </w:tc>
      </w:tr>
      <w:tr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10232B"/>
                <w:sz w:val="21"/>
                <w:szCs w:val="21"/>
              </w:rPr>
              <w:t xml:space="preserve">Histórico</w:t>
            </w:r>
          </w:p>
        </w:tc>
        <w:tc>
          <w:tcPr>
            <w:tcW w:type="dxa" w:w="71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10232B"/>
                <w:sz w:val="21"/>
                <w:szCs w:val="21"/>
              </w:rPr>
              <w:t xml:space="preserve">Quem mexeu em quê e quando.</w:t>
            </w:r>
          </w:p>
        </w:tc>
      </w:tr>
    </w:tbl>
    <w:p>
      <w:pPr>
        <w:spacing w:after="200"/>
      </w:pPr>
    </w:p>
    <w:p>
      <w:pPr>
        <w:pStyle w:val="Heading1"/>
        <w:spacing w:after="130" w:before="360"/>
      </w:pPr>
      <w:r>
        <w:rPr>
          <w:rFonts w:ascii="Calibri" w:cs="Calibri" w:eastAsia="Calibri" w:hAnsi="Calibri"/>
          <w:b/>
          <w:bCs/>
          <w:color w:val="0A5E5D"/>
          <w:sz w:val="30"/>
          <w:szCs w:val="30"/>
        </w:rPr>
        <w:t xml:space="preserve">5. O que o programa NÃO faz</w:t>
      </w:r>
    </w:p>
    <w:p>
      <w:pPr>
        <w:spacing w:after="120" w:line="276"/>
      </w:pPr>
      <w:r>
        <w:rPr>
          <w:rFonts w:ascii="Calibri" w:cs="Calibri" w:eastAsia="Calibri" w:hAnsi="Calibri"/>
          <w:color w:val="10232B"/>
          <w:sz w:val="22"/>
          <w:szCs w:val="22"/>
        </w:rPr>
        <w:t xml:space="preserve">Vale ler antes de decidir usar em produção. Nada aqui é defeito escondido — são limites conhecidos.</w:t>
      </w:r>
    </w:p>
    <w:tbl>
      <w:tblPr>
        <w:tblW w:type="dxa" w:w="9360"/>
        <w:tblBorders>
          <w:top w:val="single" w:color="B0402A" w:sz="2"/>
          <w:left w:val="single" w:color="B0402A" w:sz="18"/>
          <w:bottom w:val="single" w:color="B0402A" w:sz="2"/>
          <w:right w:val="single" w:color="B0402A" w:sz="2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7E4DD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55"/>
            </w:pPr>
            <w:r>
              <w:rPr>
                <w:rFonts w:ascii="Calibri" w:cs="Calibri" w:eastAsia="Calibri" w:hAnsi="Calibri"/>
                <w:b/>
                <w:bCs/>
                <w:caps/>
                <w:color w:val="B0402A"/>
                <w:sz w:val="21"/>
                <w:szCs w:val="21"/>
              </w:rPr>
              <w:t xml:space="preserve">Não tem segurança de verdade</w:t>
            </w:r>
          </w:p>
          <w:p>
            <w:pPr>
              <w:spacing w:after="55" w:line="264"/>
            </w:pPr>
            <w:r>
              <w:rPr>
                <w:rFonts w:ascii="Calibri" w:cs="Calibri" w:eastAsia="Calibri" w:hAnsi="Calibri"/>
                <w:b/>
                <w:bCs/>
                <w:color w:val="10232B"/>
                <w:sz w:val="22"/>
                <w:szCs w:val="22"/>
              </w:rPr>
              <w:t xml:space="preserve">O PIN é conferido no navegador, não no servidor.</w:t>
            </w:r>
            <w:r>
              <w:rPr>
                <w:rFonts w:ascii="Calibri" w:cs="Calibri" w:eastAsia="Calibri" w:hAnsi="Calibri"/>
                <w:color w:val="10232B"/>
                <w:sz w:val="22"/>
                <w:szCs w:val="22"/>
              </w:rPr>
              <w:t xml:space="preserve"> Isso é identificação (“quem é você”), não segurança (“prove”). Quem alcança o endereço consegue ler tudo e entrar como qualquer usuário, inclusive Administrador — e os PINs de todos ficam legíveis.</w:t>
            </w:r>
          </w:p>
          <w:p>
            <w:pPr>
              <w:spacing w:after="55" w:line="264"/>
            </w:pPr>
            <w:r>
              <w:rPr>
                <w:rFonts w:ascii="Calibri" w:cs="Calibri" w:eastAsia="Calibri" w:hAnsi="Calibri"/>
                <w:color w:val="10232B"/>
                <w:sz w:val="22"/>
                <w:szCs w:val="22"/>
              </w:rPr>
              <w:t xml:space="preserve">Serve para rede interna, entre colegas, com dados de teste. </w:t>
            </w:r>
            <w:r>
              <w:rPr>
                <w:rFonts w:ascii="Calibri" w:cs="Calibri" w:eastAsia="Calibri" w:hAnsi="Calibri"/>
                <w:b/>
                <w:bCs/>
                <w:color w:val="10232B"/>
                <w:sz w:val="22"/>
                <w:szCs w:val="22"/>
              </w:rPr>
              <w:t xml:space="preserve">Não serve exposto na internet, nem com dado real de voluntário.</w:t>
            </w:r>
            <w:r>
              <w:rPr>
                <w:rFonts w:ascii="Calibri" w:cs="Calibri" w:eastAsia="Calibri" w:hAnsi="Calibri"/>
                <w:color w:val="10232B"/>
                <w:sz w:val="22"/>
                <w:szCs w:val="22"/>
              </w:rPr>
              <w:t xml:space="preserve"> Para isso faltam: login conferido no servidor, PIN guardado com hash e HTTPS.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color w:val="10232B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3"/>
        </w:numPr>
        <w:spacing w:after="90" w:line="276"/>
      </w:pPr>
      <w:r>
        <w:rPr>
          <w:rFonts w:ascii="Calibri" w:cs="Calibri" w:eastAsia="Calibri" w:hAnsi="Calibri"/>
          <w:b/>
          <w:bCs/>
          <w:color w:val="10232B"/>
          <w:sz w:val="22"/>
          <w:szCs w:val="22"/>
        </w:rPr>
        <w:t xml:space="preserve">Não funciona sem internet. </w:t>
      </w:r>
      <w:r>
        <w:rPr>
          <w:rFonts w:ascii="Calibri" w:cs="Calibri" w:eastAsia="Calibri" w:hAnsi="Calibri"/>
          <w:color w:val="10232B"/>
          <w:sz w:val="22"/>
          <w:szCs w:val="22"/>
        </w:rPr>
        <w:t xml:space="preserve">A tela é montada com bibliotecas baixadas de fora (React, Tailwind e as fontes). Sem rede, ou com firewall bloqueando esses endereços, a página abre em branco e não aparece mensagem nenhuma explicando.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rPr>
          <w:rFonts w:ascii="Calibri" w:cs="Calibri" w:eastAsia="Calibri" w:hAnsi="Calibri"/>
          <w:b/>
          <w:bCs/>
          <w:color w:val="10232B"/>
          <w:sz w:val="22"/>
          <w:szCs w:val="22"/>
        </w:rPr>
        <w:t xml:space="preserve">Não avisa no Windows pela rede. </w:t>
      </w:r>
      <w:r>
        <w:rPr>
          <w:rFonts w:ascii="Calibri" w:cs="Calibri" w:eastAsia="Calibri" w:hAnsi="Calibri"/>
          <w:color w:val="10232B"/>
          <w:sz w:val="22"/>
          <w:szCs w:val="22"/>
        </w:rPr>
        <w:t xml:space="preserve">A notificação do sistema operacional exige HTTPS. Em rede interna por http, o sino fica apagado — mas a contagem no menu e o título da aba funcionam normalmente.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rPr>
          <w:rFonts w:ascii="Calibri" w:cs="Calibri" w:eastAsia="Calibri" w:hAnsi="Calibri"/>
          <w:b/>
          <w:bCs/>
          <w:color w:val="10232B"/>
          <w:sz w:val="22"/>
          <w:szCs w:val="22"/>
        </w:rPr>
        <w:t xml:space="preserve">Não negocia sozinho. </w:t>
      </w:r>
      <w:r>
        <w:rPr>
          <w:rFonts w:ascii="Calibri" w:cs="Calibri" w:eastAsia="Calibri" w:hAnsi="Calibri"/>
          <w:color w:val="10232B"/>
          <w:sz w:val="22"/>
          <w:szCs w:val="22"/>
        </w:rPr>
        <w:t xml:space="preserve">Puxar e pedir existem, mas quem decide é sempre uma pessoa: o sistema não sai remanejando equipe para otimizar a agenda por conta própria.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rPr>
          <w:rFonts w:ascii="Calibri" w:cs="Calibri" w:eastAsia="Calibri" w:hAnsi="Calibri"/>
          <w:b/>
          <w:bCs/>
          <w:color w:val="10232B"/>
          <w:sz w:val="22"/>
          <w:szCs w:val="22"/>
        </w:rPr>
        <w:t xml:space="preserve">Não conversa fora do sistema. </w:t>
      </w:r>
      <w:r>
        <w:rPr>
          <w:rFonts w:ascii="Calibri" w:cs="Calibri" w:eastAsia="Calibri" w:hAnsi="Calibri"/>
          <w:color w:val="10232B"/>
          <w:sz w:val="22"/>
          <w:szCs w:val="22"/>
        </w:rPr>
        <w:t xml:space="preserve">O pedido de equipe aparece para quem abrir o programa e para quem estiver com ele aberto. Não sai e-mail, não sai mensagem no celular.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rPr>
          <w:rFonts w:ascii="Calibri" w:cs="Calibri" w:eastAsia="Calibri" w:hAnsi="Calibri"/>
          <w:b/>
          <w:bCs/>
          <w:color w:val="10232B"/>
          <w:sz w:val="22"/>
          <w:szCs w:val="22"/>
        </w:rPr>
        <w:t xml:space="preserve">Não arrasta para reagendar. </w:t>
      </w:r>
      <w:r>
        <w:rPr>
          <w:rFonts w:ascii="Calibri" w:cs="Calibri" w:eastAsia="Calibri" w:hAnsi="Calibri"/>
          <w:color w:val="10232B"/>
          <w:sz w:val="22"/>
          <w:szCs w:val="22"/>
        </w:rPr>
        <w:t xml:space="preserve">A agenda é de leitura; mudar horário é pela edição da reserva.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rPr>
          <w:rFonts w:ascii="Calibri" w:cs="Calibri" w:eastAsia="Calibri" w:hAnsi="Calibri"/>
          <w:b/>
          <w:bCs/>
          <w:color w:val="10232B"/>
          <w:sz w:val="22"/>
          <w:szCs w:val="22"/>
        </w:rPr>
        <w:t xml:space="preserve">Não importa nem exporta planilha.</w:t>
      </w:r>
      <w:r>
        <w:rPr>
          <w:rFonts w:ascii="Calibri" w:cs="Calibri" w:eastAsia="Calibri" w:hAnsi="Calibri"/>
          <w:color w:val="10232B"/>
          <w:sz w:val="22"/>
          <w:szCs w:val="22"/>
        </w:rPr>
        <w:t xml:space="preserve"> Nem gera relatório em PDF.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rPr>
          <w:rFonts w:ascii="Calibri" w:cs="Calibri" w:eastAsia="Calibri" w:hAnsi="Calibri"/>
          <w:b/>
          <w:bCs/>
          <w:color w:val="10232B"/>
          <w:sz w:val="22"/>
          <w:szCs w:val="22"/>
        </w:rPr>
        <w:t xml:space="preserve">Não guarda dado de voluntário. </w:t>
      </w:r>
      <w:r>
        <w:rPr>
          <w:rFonts w:ascii="Calibri" w:cs="Calibri" w:eastAsia="Calibri" w:hAnsi="Calibri"/>
          <w:color w:val="10232B"/>
          <w:sz w:val="22"/>
          <w:szCs w:val="22"/>
        </w:rPr>
        <w:t xml:space="preserve">O sistema trabalha com quantidades e grupos, nunca com nomes de participantes — de propósito.</w:t>
      </w:r>
    </w:p>
    <w:p>
      <w:pPr>
        <w:spacing w:after="200"/>
      </w:pPr>
    </w:p>
    <w:p>
      <w:pPr>
        <w:pStyle w:val="Heading1"/>
        <w:spacing w:after="130" w:before="360"/>
      </w:pPr>
      <w:r>
        <w:rPr>
          <w:rFonts w:ascii="Calibri" w:cs="Calibri" w:eastAsia="Calibri" w:hAnsi="Calibri"/>
          <w:b/>
          <w:bCs/>
          <w:color w:val="0A5E5D"/>
          <w:sz w:val="30"/>
          <w:szCs w:val="30"/>
        </w:rPr>
        <w:t xml:space="preserve">6. Cuidados</w:t>
      </w:r>
    </w:p>
    <w:tbl>
      <w:tblPr>
        <w:tblW w:type="dxa" w:w="9360"/>
        <w:tblBorders>
          <w:top w:val="single" w:color="C1812E" w:sz="2"/>
          <w:left w:val="single" w:color="C1812E" w:sz="18"/>
          <w:bottom w:val="single" w:color="C1812E" w:sz="2"/>
          <w:right w:val="single" w:color="C1812E" w:sz="2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8ECD9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55"/>
            </w:pPr>
            <w:r>
              <w:rPr>
                <w:rFonts w:ascii="Calibri" w:cs="Calibri" w:eastAsia="Calibri" w:hAnsi="Calibri"/>
                <w:b/>
                <w:bCs/>
                <w:caps/>
                <w:color w:val="C1812E"/>
                <w:sz w:val="21"/>
                <w:szCs w:val="21"/>
              </w:rPr>
              <w:t xml:space="preserve">Backup: não copie o arquivo do banco à mão</w:t>
            </w:r>
          </w:p>
          <w:p>
            <w:pPr>
              <w:spacing w:after="55" w:line="264"/>
            </w:pPr>
            <w:r>
              <w:rPr>
                <w:rFonts w:ascii="Calibri" w:cs="Calibri" w:eastAsia="Calibri" w:hAnsi="Calibri"/>
                <w:color w:val="10232B"/>
                <w:sz w:val="22"/>
                <w:szCs w:val="22"/>
              </w:rPr>
              <w:t xml:space="preserve">O banco usa um modo em que as gravações recentes ficam num arquivo à parte (</w:t>
            </w:r>
            <w:r>
              <w:rPr>
                <w:rFonts w:ascii="Consolas" w:cs="Consolas" w:eastAsia="Consolas" w:hAnsi="Consolas"/>
                <w:color w:val="0A5E5D"/>
                <w:sz w:val="20"/>
                <w:szCs w:val="20"/>
              </w:rPr>
              <w:t xml:space="preserve">data.db-wal</w:t>
            </w:r>
            <w:r>
              <w:rPr>
                <w:rFonts w:ascii="Calibri" w:cs="Calibri" w:eastAsia="Calibri" w:hAnsi="Calibri"/>
                <w:color w:val="10232B"/>
                <w:sz w:val="22"/>
                <w:szCs w:val="22"/>
              </w:rPr>
              <w:t xml:space="preserve">). Copiar só o </w:t>
            </w:r>
            <w:r>
              <w:rPr>
                <w:rFonts w:ascii="Consolas" w:cs="Consolas" w:eastAsia="Consolas" w:hAnsi="Consolas"/>
                <w:color w:val="0A5E5D"/>
                <w:sz w:val="20"/>
                <w:szCs w:val="20"/>
              </w:rPr>
              <w:t xml:space="preserve">data.db</w:t>
            </w:r>
            <w:r>
              <w:rPr>
                <w:rFonts w:ascii="Calibri" w:cs="Calibri" w:eastAsia="Calibri" w:hAnsi="Calibri"/>
                <w:color w:val="10232B"/>
                <w:sz w:val="22"/>
                <w:szCs w:val="22"/>
              </w:rPr>
              <w:t xml:space="preserve"> pode gerar um backup vazio </w:t>
            </w:r>
            <w:r>
              <w:rPr>
                <w:rFonts w:ascii="Calibri" w:cs="Calibri" w:eastAsia="Calibri" w:hAnsi="Calibri"/>
                <w:b/>
                <w:bCs/>
                <w:color w:val="10232B"/>
                <w:sz w:val="22"/>
                <w:szCs w:val="22"/>
              </w:rPr>
              <w:t xml:space="preserve">que parece bom</w:t>
            </w:r>
            <w:r>
              <w:rPr>
                <w:rFonts w:ascii="Calibri" w:cs="Calibri" w:eastAsia="Calibri" w:hAnsi="Calibri"/>
                <w:color w:val="10232B"/>
                <w:sz w:val="22"/>
                <w:szCs w:val="22"/>
              </w:rPr>
              <w:t xml:space="preserve"> — o arquivo existe e tem tamanho.</w:t>
            </w:r>
          </w:p>
          <w:p>
            <w:pPr>
              <w:spacing w:after="55" w:line="264"/>
            </w:pPr>
            <w:r>
              <w:rPr>
                <w:rFonts w:ascii="Calibri" w:cs="Calibri" w:eastAsia="Calibri" w:hAnsi="Calibri"/>
                <w:color w:val="10232B"/>
                <w:sz w:val="22"/>
                <w:szCs w:val="22"/>
              </w:rPr>
              <w:t xml:space="preserve">Use o comando, que gera uma cópia consistente mesmo com o servidor no ar:</w:t>
            </w:r>
          </w:p>
        </w:tc>
      </w:tr>
    </w:tbl>
    <w:p>
      <w:pPr>
        <w:pBdr>
          <w:left w:val="single" w:color="0E7C7B" w:sz="18"/>
        </w:pBdr>
        <w:shd w:fill="F2F6F6" w:val="clear"/>
        <w:spacing w:after="90" w:before="90"/>
        <w:ind w:left="120" w:right="120"/>
      </w:pPr>
      <w:r>
        <w:rPr>
          <w:rFonts w:ascii="Consolas" w:cs="Consolas" w:eastAsia="Consolas" w:hAnsi="Consolas"/>
          <w:color w:val="10232B"/>
          <w:sz w:val="20"/>
          <w:szCs w:val="20"/>
        </w:rPr>
        <w:t xml:space="preserve">node server.js --backup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0232B"/>
          <w:sz w:val="22"/>
          <w:szCs w:val="22"/>
        </w:rPr>
        <w:t xml:space="preserve">Trocar o técnico do estudo muda todas as visitas futuras. </w:t>
      </w:r>
      <w:r>
        <w:rPr>
          <w:rFonts w:ascii="Calibri" w:cs="Calibri" w:eastAsia="Calibri" w:hAnsi="Calibri"/>
          <w:color w:val="10232B"/>
          <w:sz w:val="22"/>
          <w:szCs w:val="22"/>
        </w:rPr>
        <w:t xml:space="preserve">O sistema mostra o plano antes de aplicar: quantas visitas mudam, quais já aconteceram e ficam como estão, e onde o substituto tem conflito de agenda. Se houver conflito, a troca não é aplicada pela metade.</w:t>
      </w:r>
    </w:p>
    <w:p>
      <w:pPr>
        <w:spacing w:after="200" w:line="276"/>
      </w:pPr>
      <w:r>
        <w:rPr>
          <w:rFonts w:ascii="Calibri" w:cs="Calibri" w:eastAsia="Calibri" w:hAnsi="Calibri"/>
          <w:b/>
          <w:bCs/>
          <w:color w:val="10232B"/>
          <w:sz w:val="22"/>
          <w:szCs w:val="22"/>
        </w:rPr>
        <w:t xml:space="preserve">Mudar o tamanho de um grupo não reescreve o passado. </w:t>
      </w:r>
      <w:r>
        <w:rPr>
          <w:rFonts w:ascii="Calibri" w:cs="Calibri" w:eastAsia="Calibri" w:hAnsi="Calibri"/>
          <w:color w:val="10232B"/>
          <w:sz w:val="22"/>
          <w:szCs w:val="22"/>
        </w:rPr>
        <w:t xml:space="preserve">Reservas que já aconteceram guardam o número que valia no dia. As futuras são apontadas para você decidir.</w:t>
      </w:r>
    </w:p>
    <w:p>
      <w:pPr>
        <w:pBdr>
          <w:bottom w:val="single" w:color="D7E2E2" w:sz="4"/>
        </w:pBdr>
        <w:spacing w:after="180" w:before="180"/>
      </w:pPr>
      <w:r>
        <w:rPr>
          <w:sz w:val="2"/>
          <w:szCs w:val="2"/>
        </w:rPr>
        <w:t xml:space="preserve"/>
      </w:r>
    </w:p>
    <w:p>
      <w:pPr>
        <w:pStyle w:val="Heading1"/>
        <w:spacing w:after="130" w:before="360"/>
      </w:pPr>
      <w:r>
        <w:rPr>
          <w:rFonts w:ascii="Calibri" w:cs="Calibri" w:eastAsia="Calibri" w:hAnsi="Calibri"/>
          <w:b/>
          <w:bCs/>
          <w:color w:val="0A5E5D"/>
          <w:sz w:val="30"/>
          <w:szCs w:val="30"/>
        </w:rPr>
        <w:t xml:space="preserve">7. Contas e permissões</w:t>
      </w:r>
    </w:p>
    <w:p>
      <w:pPr>
        <w:spacing w:after="120" w:line="276"/>
      </w:pPr>
      <w:r>
        <w:rPr>
          <w:rFonts w:ascii="Calibri" w:cs="Calibri" w:eastAsia="Calibri" w:hAnsi="Calibri"/>
          <w:color w:val="10232B"/>
          <w:sz w:val="22"/>
          <w:szCs w:val="22"/>
        </w:rPr>
        <w:t xml:space="preserve">O menu de cada pessoa sai da matriz de permissões, editável pelo Admin em Configurações → Permissões. Quem pode aprovar prazo é quem recebe o aviso de prazo — a mesma configuração governa as duas coisas.</w:t>
      </w:r>
    </w:p>
    <w:tbl>
      <w:tblPr>
        <w:tblW w:type="dxa" w:w="9360"/>
        <w:tblBorders>
          <w:top w:val="single" w:color="D7E2E2" w:sz="2"/>
          <w:left w:val="none" w:color="FFFFFF" w:sz="0"/>
          <w:bottom w:val="single" w:color="D7E2E2" w:sz="2"/>
          <w:right w:val="none" w:color="FFFFFF" w:sz="0"/>
          <w:insideH w:val="single" w:color="D7E2E2" w:sz="2"/>
          <w:insideV w:val="none" w:color="FFFFFF" w:sz="0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F2F6F6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A5E5D"/>
                <w:sz w:val="21"/>
                <w:szCs w:val="21"/>
              </w:rPr>
              <w:t xml:space="preserve">Conta</w:t>
            </w:r>
          </w:p>
        </w:tc>
        <w:tc>
          <w:tcPr>
            <w:tcW w:type="dxa" w:w="6360"/>
            <w:shd w:fill="F2F6F6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A5E5D"/>
                <w:sz w:val="21"/>
                <w:szCs w:val="21"/>
              </w:rPr>
              <w:t xml:space="preserve">O que enxerga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10232B"/>
                <w:sz w:val="21"/>
                <w:szCs w:val="21"/>
              </w:rPr>
              <w:t xml:space="preserve">Administrador</w:t>
            </w:r>
          </w:p>
        </w:tc>
        <w:tc>
          <w:tcPr>
            <w:tcW w:type="dxa" w:w="63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10232B"/>
                <w:sz w:val="21"/>
                <w:szCs w:val="21"/>
              </w:rPr>
              <w:t xml:space="preserve">Tudo, inclusive Usuários e Permissões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10232B"/>
                <w:sz w:val="21"/>
                <w:szCs w:val="21"/>
              </w:rPr>
              <w:t xml:space="preserve">Gestor</w:t>
            </w:r>
          </w:p>
        </w:tc>
        <w:tc>
          <w:tcPr>
            <w:tcW w:type="dxa" w:w="63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10232B"/>
                <w:sz w:val="21"/>
                <w:szCs w:val="21"/>
              </w:rPr>
              <w:t xml:space="preserve">Indicadores, Estimativas, Configurações, Cadastro e aprovações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10232B"/>
                <w:sz w:val="21"/>
                <w:szCs w:val="21"/>
              </w:rPr>
              <w:t xml:space="preserve">Agendador</w:t>
            </w:r>
          </w:p>
        </w:tc>
        <w:tc>
          <w:tcPr>
            <w:tcW w:type="dxa" w:w="63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10232B"/>
                <w:sz w:val="21"/>
                <w:szCs w:val="21"/>
              </w:rPr>
              <w:t xml:space="preserve">Estudos, Estimativas e Cronograma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10232B"/>
                <w:sz w:val="21"/>
                <w:szCs w:val="21"/>
              </w:rPr>
              <w:t xml:space="preserve">Equipe de Treinamento</w:t>
            </w:r>
          </w:p>
        </w:tc>
        <w:tc>
          <w:tcPr>
            <w:tcW w:type="dxa" w:w="63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10232B"/>
                <w:sz w:val="21"/>
                <w:szCs w:val="21"/>
              </w:rPr>
              <w:t xml:space="preserve">Treinamentos e o dia a dia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10232B"/>
                <w:sz w:val="21"/>
                <w:szCs w:val="21"/>
              </w:rPr>
              <w:t xml:space="preserve">Colaborador ou médico, pelo nome</w:t>
            </w:r>
          </w:p>
        </w:tc>
        <w:tc>
          <w:tcPr>
            <w:tcW w:type="dxa" w:w="63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10232B"/>
                <w:sz w:val="21"/>
                <w:szCs w:val="21"/>
              </w:rPr>
              <w:t xml:space="preserve">Meu dia e o dia a dia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i/>
          <w:iCs/>
          <w:color w:val="4B5F66"/>
          <w:sz w:val="20"/>
          <w:szCs w:val="20"/>
        </w:rPr>
        <w:t xml:space="preserve">O PIN de todas as contas de teste é 1234. Em uso real, troque em Configurações → Usuários — lembrando do limite descrito no item 5.</w:t>
      </w:r>
    </w:p>
    <w:p>
      <w:pPr>
        <w:pBdr>
          <w:bottom w:val="single" w:color="D7E2E2" w:sz="4"/>
        </w:pBdr>
        <w:spacing w:after="180" w:before="180"/>
      </w:pPr>
      <w:r>
        <w:rPr>
          <w:sz w:val="2"/>
          <w:szCs w:val="2"/>
        </w:rPr>
        <w:t xml:space="preserve"/>
      </w:r>
    </w:p>
    <w:p>
      <w:pPr>
        <w:spacing w:after="120" w:line="276"/>
      </w:pPr>
      <w:r>
        <w:rPr>
          <w:rFonts w:ascii="Calibri" w:cs="Calibri" w:eastAsia="Calibri" w:hAnsi="Calibri"/>
          <w:i/>
          <w:iCs/>
          <w:color w:val="4B5F66"/>
          <w:sz w:val="20"/>
          <w:szCs w:val="20"/>
        </w:rPr>
        <w:t xml:space="preserve">Versão 3.4 · a versão aparece na tela de login e na barra lateral. Se o que você está vendo não bate com este manual, confira ali primeiro: quase sempre é uma cópia antiga do arquivo.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4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504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de Recursos — Manual de uso</dc:title>
  <dc:creator>Central de Recursos</dc:creator>
  <cp:lastModifiedBy>Un-named</cp:lastModifiedBy>
  <cp:revision>1</cp:revision>
  <dcterms:created xsi:type="dcterms:W3CDTF">2026-08-20T23:08:01.554Z</dcterms:created>
  <dcterms:modified xsi:type="dcterms:W3CDTF">2026-08-20T23:08:01.554Z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