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PROPOSALS FOR HELMET AND FACE MASK DETECTION MODEL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Workflow 1: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ab/>
        <w:t xml:space="preserve">This proposal is a combination of a detector and a classifier, where first we create an object detector for head class and we then train a classifier probably a resnet-50 to classify mask, no_mask, helmet, no_helmet and assign the head class with respective attributes.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Workflow 2: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ab/>
        <w:t xml:space="preserve">This proposal is a single object detector, where the data labels have to be preprocessed and the classes of head will be changed to h, hH, hM, hHM.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h -&gt; HEAD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H -&gt; HELMET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M -&gt; MASK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Based on this we categorize the images and send them into a CNN model that will be chosen  based on the requirement and available computation cost.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