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0C" w:rsidRDefault="00E2295E">
      <w:r>
        <w:t xml:space="preserve">Using </w:t>
      </w:r>
      <w:proofErr w:type="spellStart"/>
      <w:r>
        <w:t>stxmsort</w:t>
      </w:r>
      <w:proofErr w:type="spellEnd"/>
    </w:p>
    <w:p w:rsidR="00E2295E" w:rsidRDefault="00E2295E"/>
    <w:p w:rsidR="00E2295E" w:rsidRDefault="00E2295E">
      <w:r>
        <w:t>One thing to be careful of!  While it will not delete any files, if the script doesn’t recognize it as a scan or stack it will move it into the “</w:t>
      </w:r>
      <w:proofErr w:type="spellStart"/>
      <w:r>
        <w:t>LocatingFiles</w:t>
      </w:r>
      <w:proofErr w:type="spellEnd"/>
      <w:r>
        <w:t>” folder that it makes.  This means if you had any images or text files or whatever, they will get moved as well.  Not a huge deal but something to keep in mind.</w:t>
      </w:r>
    </w:p>
    <w:p w:rsidR="00E2295E" w:rsidRDefault="00E2295E"/>
    <w:p w:rsidR="00E2295E" w:rsidRDefault="00E2295E">
      <w:r>
        <w:t>First organize all of the raw data into labeled folders like this:</w:t>
      </w:r>
    </w:p>
    <w:p w:rsidR="00E2295E" w:rsidRDefault="00E2295E"/>
    <w:p w:rsidR="00E2295E" w:rsidRDefault="00E2295E">
      <w:r>
        <w:rPr>
          <w:noProof/>
        </w:rPr>
        <w:drawing>
          <wp:inline distT="0" distB="0" distL="0" distR="0">
            <wp:extent cx="5943600" cy="18924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07569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31"/>
                    <a:stretch/>
                  </pic:blipFill>
                  <pic:spPr bwMode="auto">
                    <a:xfrm>
                      <a:off x="0" y="0"/>
                      <a:ext cx="5943600" cy="189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95E" w:rsidRDefault="00E2295E"/>
    <w:p w:rsidR="00E2295E" w:rsidRDefault="00E2295E">
      <w:r>
        <w:t>Where in each of those folders you have something like this (folders are stacks and the loose images are single energy images, usually locating scans):</w:t>
      </w:r>
    </w:p>
    <w:p w:rsidR="00E2295E" w:rsidRDefault="00E2295E">
      <w:r>
        <w:rPr>
          <w:noProof/>
        </w:rPr>
        <w:drawing>
          <wp:inline distT="0" distB="0" distL="0" distR="0">
            <wp:extent cx="5943600" cy="445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0B0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5E" w:rsidRDefault="00E2295E"/>
    <w:p w:rsidR="00E2295E" w:rsidRDefault="00E2295E"/>
    <w:p w:rsidR="00E2295E" w:rsidRDefault="00E2295E">
      <w:r>
        <w:t xml:space="preserve">Once you run </w:t>
      </w:r>
      <w:proofErr w:type="spellStart"/>
      <w:r>
        <w:t>stxmsort</w:t>
      </w:r>
      <w:proofErr w:type="spellEnd"/>
      <w:r>
        <w:t xml:space="preserve"> you see a window like this and you navigate to the folder with the raw data sorted into labeled folders:</w:t>
      </w:r>
    </w:p>
    <w:p w:rsidR="00E2295E" w:rsidRDefault="00E2295E">
      <w:r>
        <w:rPr>
          <w:noProof/>
        </w:rPr>
        <w:drawing>
          <wp:inline distT="0" distB="0" distL="0" distR="0">
            <wp:extent cx="5943600" cy="4182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085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5E" w:rsidRDefault="00E2295E"/>
    <w:p w:rsidR="00E2295E" w:rsidRDefault="00E2295E">
      <w:r>
        <w:t xml:space="preserve">Select each folder and press “add” (or select them all with </w:t>
      </w:r>
      <w:proofErr w:type="spellStart"/>
      <w:r>
        <w:t>ctrl+click</w:t>
      </w:r>
      <w:proofErr w:type="spellEnd"/>
      <w:r>
        <w:t xml:space="preserve"> or </w:t>
      </w:r>
      <w:proofErr w:type="spellStart"/>
      <w:r>
        <w:t>shift+click</w:t>
      </w:r>
      <w:proofErr w:type="spellEnd"/>
      <w:r>
        <w:t>) so you see this:</w:t>
      </w:r>
    </w:p>
    <w:p w:rsidR="00E2295E" w:rsidRDefault="00E2295E"/>
    <w:p w:rsidR="00E2295E" w:rsidRDefault="00E2295E">
      <w:r>
        <w:rPr>
          <w:noProof/>
        </w:rPr>
        <w:lastRenderedPageBreak/>
        <w:drawing>
          <wp:inline distT="0" distB="0" distL="0" distR="0">
            <wp:extent cx="5943600" cy="4182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01D7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5E" w:rsidRDefault="00E2295E"/>
    <w:p w:rsidR="00E2295E" w:rsidRDefault="00E2295E">
      <w:r>
        <w:t>Then press done and now each of those 4 labeled folders selected above now look organized:</w:t>
      </w:r>
    </w:p>
    <w:p w:rsidR="00E2295E" w:rsidRDefault="00E2295E">
      <w:r>
        <w:rPr>
          <w:noProof/>
        </w:rPr>
        <w:drawing>
          <wp:inline distT="0" distB="0" distL="0" distR="0">
            <wp:extent cx="4158532" cy="3291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0B6A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34" b="26821"/>
                    <a:stretch/>
                  </pic:blipFill>
                  <pic:spPr bwMode="auto">
                    <a:xfrm>
                      <a:off x="0" y="0"/>
                      <a:ext cx="4158532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5E"/>
    <w:rsid w:val="002D105A"/>
    <w:rsid w:val="00322A0C"/>
    <w:rsid w:val="00D37EE0"/>
    <w:rsid w:val="00E2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B133"/>
  <w15:chartTrackingRefBased/>
  <w15:docId w15:val="{C755F2A3-A15F-4AEE-9AC9-6BE972C1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EE0"/>
  </w:style>
  <w:style w:type="paragraph" w:styleId="Heading1">
    <w:name w:val="heading 1"/>
    <w:basedOn w:val="Normal"/>
    <w:next w:val="Normal"/>
    <w:link w:val="Heading1Char"/>
    <w:qFormat/>
    <w:rsid w:val="002D105A"/>
    <w:pPr>
      <w:keepNext/>
      <w:spacing w:before="480" w:after="240"/>
      <w:jc w:val="both"/>
      <w:outlineLvl w:val="0"/>
    </w:pPr>
    <w:rPr>
      <w:rFonts w:ascii="Times New Roman" w:eastAsia="Times New Roman" w:hAnsi="Times New Roman" w:cs="Arial"/>
      <w:b/>
      <w:bCs/>
      <w:color w:val="000000"/>
      <w:kern w:val="32"/>
      <w:sz w:val="20"/>
      <w:szCs w:val="32"/>
      <w:lang w:eastAsia="de-DE"/>
    </w:rPr>
  </w:style>
  <w:style w:type="paragraph" w:styleId="Heading2">
    <w:name w:val="heading 2"/>
    <w:basedOn w:val="Normal"/>
    <w:next w:val="Normal"/>
    <w:link w:val="Heading2Char"/>
    <w:qFormat/>
    <w:rsid w:val="002D105A"/>
    <w:pPr>
      <w:keepNext/>
      <w:spacing w:before="240" w:after="240"/>
      <w:jc w:val="both"/>
      <w:outlineLvl w:val="1"/>
    </w:pPr>
    <w:rPr>
      <w:rFonts w:ascii="Times New Roman" w:eastAsia="Times New Roman" w:hAnsi="Times New Roman" w:cs="Arial"/>
      <w:b/>
      <w:bCs/>
      <w:iCs/>
      <w:sz w:val="20"/>
      <w:szCs w:val="28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2D105A"/>
    <w:pPr>
      <w:keepNext/>
      <w:spacing w:before="240" w:after="240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iliation">
    <w:name w:val="Affiliation"/>
    <w:basedOn w:val="Normal"/>
    <w:link w:val="AffiliationChar"/>
    <w:qFormat/>
    <w:rsid w:val="002D105A"/>
    <w:pPr>
      <w:spacing w:before="120"/>
      <w:contextualSpacing/>
      <w:jc w:val="both"/>
    </w:pPr>
    <w:rPr>
      <w:rFonts w:ascii="Times New Roman" w:eastAsia="Times New Roman" w:hAnsi="Times New Roman" w:cs="Times New Roman"/>
      <w:sz w:val="20"/>
      <w:szCs w:val="24"/>
      <w:lang w:eastAsia="de-DE"/>
    </w:rPr>
  </w:style>
  <w:style w:type="character" w:customStyle="1" w:styleId="AffiliationChar">
    <w:name w:val="Affiliation Char"/>
    <w:basedOn w:val="DefaultParagraphFont"/>
    <w:link w:val="Affiliation"/>
    <w:rsid w:val="002D105A"/>
    <w:rPr>
      <w:rFonts w:ascii="Times New Roman" w:eastAsia="Times New Roman" w:hAnsi="Times New Roman" w:cs="Times New Roman"/>
      <w:sz w:val="20"/>
      <w:szCs w:val="24"/>
      <w:lang w:eastAsia="de-DE"/>
    </w:rPr>
  </w:style>
  <w:style w:type="paragraph" w:customStyle="1" w:styleId="Authors">
    <w:name w:val="Authors"/>
    <w:basedOn w:val="Normal"/>
    <w:link w:val="AuthorsChar"/>
    <w:qFormat/>
    <w:rsid w:val="002D105A"/>
    <w:pPr>
      <w:spacing w:before="18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Char">
    <w:name w:val="Authors Char"/>
    <w:basedOn w:val="DefaultParagraphFont"/>
    <w:link w:val="Authors"/>
    <w:rsid w:val="002D105A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105A"/>
    <w:pPr>
      <w:spacing w:after="200"/>
      <w:jc w:val="both"/>
    </w:pPr>
    <w:rPr>
      <w:rFonts w:ascii="Times New Roman" w:eastAsia="Times New Roman" w:hAnsi="Times New Roman" w:cs="Times New Roman"/>
      <w:b/>
      <w:bCs/>
      <w:sz w:val="18"/>
      <w:szCs w:val="18"/>
      <w:lang w:eastAsia="de-DE"/>
    </w:rPr>
  </w:style>
  <w:style w:type="paragraph" w:customStyle="1" w:styleId="Correspondence">
    <w:name w:val="Correspondence"/>
    <w:basedOn w:val="Normal"/>
    <w:link w:val="CorrespondenceChar"/>
    <w:qFormat/>
    <w:rsid w:val="002D105A"/>
    <w:pPr>
      <w:spacing w:before="120" w:after="360"/>
      <w:jc w:val="both"/>
    </w:pPr>
    <w:rPr>
      <w:rFonts w:ascii="Times New Roman" w:eastAsia="Times New Roman" w:hAnsi="Times New Roman" w:cs="Times New Roman"/>
      <w:sz w:val="20"/>
      <w:szCs w:val="24"/>
      <w:lang w:eastAsia="de-DE"/>
    </w:rPr>
  </w:style>
  <w:style w:type="character" w:customStyle="1" w:styleId="CorrespondenceChar">
    <w:name w:val="Correspondence Char"/>
    <w:basedOn w:val="DefaultParagraphFont"/>
    <w:link w:val="Correspondence"/>
    <w:rsid w:val="002D105A"/>
    <w:rPr>
      <w:rFonts w:ascii="Times New Roman" w:eastAsia="Times New Roman" w:hAnsi="Times New Roman" w:cs="Times New Roman"/>
      <w:sz w:val="20"/>
      <w:szCs w:val="24"/>
      <w:lang w:eastAsia="de-DE"/>
    </w:rPr>
  </w:style>
  <w:style w:type="paragraph" w:customStyle="1" w:styleId="FigCaption">
    <w:name w:val="FigCaption"/>
    <w:basedOn w:val="Normal"/>
    <w:link w:val="FigCaptionChar"/>
    <w:qFormat/>
    <w:rsid w:val="002D105A"/>
    <w:pPr>
      <w:spacing w:after="200" w:line="360" w:lineRule="auto"/>
      <w:jc w:val="both"/>
    </w:pPr>
    <w:rPr>
      <w:rFonts w:ascii="Times New Roman" w:eastAsia="SimSun" w:hAnsi="Times New Roman" w:cs="Times New Roman"/>
      <w:b/>
      <w:sz w:val="18"/>
      <w:szCs w:val="18"/>
      <w:lang w:eastAsia="de-DE"/>
    </w:rPr>
  </w:style>
  <w:style w:type="character" w:customStyle="1" w:styleId="FigCaptionChar">
    <w:name w:val="FigCaption Char"/>
    <w:basedOn w:val="DefaultParagraphFont"/>
    <w:link w:val="FigCaption"/>
    <w:rsid w:val="002D105A"/>
    <w:rPr>
      <w:rFonts w:ascii="Times New Roman" w:eastAsia="SimSun" w:hAnsi="Times New Roman" w:cs="Times New Roman"/>
      <w:b/>
      <w:sz w:val="18"/>
      <w:szCs w:val="18"/>
      <w:lang w:eastAsia="de-DE"/>
    </w:rPr>
  </w:style>
  <w:style w:type="character" w:customStyle="1" w:styleId="Heading1Char">
    <w:name w:val="Heading 1 Char"/>
    <w:link w:val="Heading1"/>
    <w:rsid w:val="002D105A"/>
    <w:rPr>
      <w:rFonts w:ascii="Times New Roman" w:eastAsia="Times New Roman" w:hAnsi="Times New Roman" w:cs="Arial"/>
      <w:b/>
      <w:bCs/>
      <w:color w:val="000000"/>
      <w:kern w:val="32"/>
      <w:sz w:val="20"/>
      <w:szCs w:val="32"/>
      <w:lang w:eastAsia="de-DE"/>
    </w:rPr>
  </w:style>
  <w:style w:type="character" w:customStyle="1" w:styleId="Heading2Char">
    <w:name w:val="Heading 2 Char"/>
    <w:link w:val="Heading2"/>
    <w:rsid w:val="002D105A"/>
    <w:rPr>
      <w:rFonts w:ascii="Times New Roman" w:eastAsia="Times New Roman" w:hAnsi="Times New Roman" w:cs="Arial"/>
      <w:b/>
      <w:bCs/>
      <w:iCs/>
      <w:sz w:val="20"/>
      <w:szCs w:val="28"/>
      <w:lang w:eastAsia="de-DE"/>
    </w:rPr>
  </w:style>
  <w:style w:type="character" w:customStyle="1" w:styleId="Heading3Char">
    <w:name w:val="Heading 3 Char"/>
    <w:link w:val="Heading3"/>
    <w:rsid w:val="002D105A"/>
    <w:rPr>
      <w:rFonts w:ascii="Times New Roman" w:eastAsia="Times New Roman" w:hAnsi="Times New Roman" w:cs="Arial"/>
      <w:b/>
      <w:bCs/>
      <w:sz w:val="20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Mulecenter78</dc:creator>
  <cp:keywords/>
  <dc:description/>
  <cp:lastModifiedBy>Mulecenter78</cp:lastModifiedBy>
  <cp:revision>1</cp:revision>
  <dcterms:created xsi:type="dcterms:W3CDTF">2019-04-09T22:00:00Z</dcterms:created>
  <dcterms:modified xsi:type="dcterms:W3CDTF">2019-04-09T22:09:00Z</dcterms:modified>
</cp:coreProperties>
</file>