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78" w:rsidRPr="00C065F3" w:rsidRDefault="004D5AA1" w:rsidP="004D5AA1">
      <w:pPr>
        <w:jc w:val="center"/>
        <w:rPr>
          <w:sz w:val="36"/>
        </w:rPr>
      </w:pPr>
      <w:r w:rsidRPr="00C065F3">
        <w:rPr>
          <w:sz w:val="36"/>
        </w:rPr>
        <w:t>Указания</w:t>
      </w:r>
    </w:p>
    <w:p w:rsidR="004D5AA1" w:rsidRPr="00C065F3" w:rsidRDefault="004D5AA1" w:rsidP="00500C41">
      <w:pPr>
        <w:spacing w:after="0"/>
        <w:rPr>
          <w:b/>
          <w:sz w:val="28"/>
          <w:lang w:val="en-US"/>
        </w:rPr>
      </w:pPr>
      <w:r w:rsidRPr="00C065F3">
        <w:rPr>
          <w:b/>
          <w:sz w:val="28"/>
        </w:rPr>
        <w:t>Хоризонтално меню (</w:t>
      </w:r>
      <w:r w:rsidRPr="00C065F3">
        <w:rPr>
          <w:b/>
          <w:sz w:val="28"/>
          <w:lang w:val="en-US"/>
        </w:rPr>
        <w:t>demo</w:t>
      </w:r>
      <w:r w:rsidR="00263CBE" w:rsidRPr="00C065F3">
        <w:rPr>
          <w:b/>
          <w:sz w:val="28"/>
          <w:lang w:val="en-US"/>
        </w:rPr>
        <w:t>_hMenu</w:t>
      </w:r>
      <w:r w:rsidRPr="00C065F3">
        <w:rPr>
          <w:b/>
          <w:sz w:val="28"/>
          <w:lang w:val="en-US"/>
        </w:rPr>
        <w:t>.jpg)</w:t>
      </w:r>
    </w:p>
    <w:p w:rsidR="004D5AA1" w:rsidRPr="00C065F3" w:rsidRDefault="004D5AA1" w:rsidP="00712C16">
      <w:pPr>
        <w:spacing w:after="60" w:line="240" w:lineRule="auto"/>
        <w:rPr>
          <w:sz w:val="28"/>
          <w:lang w:val="en-US"/>
        </w:rPr>
      </w:pPr>
      <w:r w:rsidRPr="00C065F3">
        <w:rPr>
          <w:sz w:val="28"/>
        </w:rPr>
        <w:t xml:space="preserve">Използван е шрифт </w:t>
      </w:r>
      <w:r w:rsidRPr="00C065F3">
        <w:rPr>
          <w:sz w:val="28"/>
          <w:lang w:val="en-US"/>
        </w:rPr>
        <w:t>Century Gothic</w:t>
      </w:r>
      <w:r w:rsidR="00197F3E" w:rsidRPr="00C065F3">
        <w:rPr>
          <w:sz w:val="28"/>
          <w:lang w:val="en-US"/>
        </w:rPr>
        <w:t>,</w:t>
      </w:r>
      <w:r w:rsidRPr="00C065F3">
        <w:rPr>
          <w:sz w:val="28"/>
        </w:rPr>
        <w:t xml:space="preserve"> цвят на текста </w:t>
      </w:r>
      <w:r w:rsidRPr="00C065F3">
        <w:rPr>
          <w:sz w:val="28"/>
          <w:lang w:val="en-US"/>
        </w:rPr>
        <w:t>#333</w:t>
      </w:r>
      <w:r w:rsidR="00263CBE" w:rsidRPr="00C065F3">
        <w:rPr>
          <w:sz w:val="28"/>
        </w:rPr>
        <w:t>, размер на текста – 95%</w:t>
      </w:r>
      <w:r w:rsidRPr="00C065F3">
        <w:rPr>
          <w:sz w:val="28"/>
          <w:lang w:val="en-US"/>
        </w:rPr>
        <w:t>;</w:t>
      </w:r>
    </w:p>
    <w:p w:rsidR="000678EB" w:rsidRPr="00C065F3" w:rsidRDefault="000678EB" w:rsidP="00712C16">
      <w:pPr>
        <w:spacing w:after="60" w:line="240" w:lineRule="auto"/>
        <w:rPr>
          <w:sz w:val="28"/>
          <w:lang w:val="en-US"/>
        </w:rPr>
      </w:pPr>
    </w:p>
    <w:p w:rsidR="00197F3E" w:rsidRPr="00C065F3" w:rsidRDefault="004D5AA1" w:rsidP="00712C16">
      <w:pPr>
        <w:spacing w:after="60" w:line="240" w:lineRule="auto"/>
        <w:rPr>
          <w:sz w:val="28"/>
          <w:lang w:val="en-US"/>
        </w:rPr>
      </w:pPr>
      <w:r w:rsidRPr="00C065F3">
        <w:rPr>
          <w:sz w:val="28"/>
        </w:rPr>
        <w:t>Текстовото съдържание е разположено в област със ширина 980 пиксела</w:t>
      </w:r>
      <w:r w:rsidR="00205357" w:rsidRPr="00C065F3">
        <w:rPr>
          <w:sz w:val="28"/>
        </w:rPr>
        <w:t>, центрирана</w:t>
      </w:r>
      <w:r w:rsidR="00197F3E" w:rsidRPr="00C065F3">
        <w:rPr>
          <w:sz w:val="28"/>
          <w:lang w:val="en-US"/>
        </w:rPr>
        <w:t>;</w:t>
      </w:r>
    </w:p>
    <w:p w:rsidR="000678EB" w:rsidRPr="00C065F3" w:rsidRDefault="000678EB" w:rsidP="00712C16">
      <w:pPr>
        <w:spacing w:after="60" w:line="240" w:lineRule="auto"/>
        <w:rPr>
          <w:sz w:val="28"/>
          <w:lang w:val="en-US"/>
        </w:rPr>
      </w:pPr>
    </w:p>
    <w:p w:rsidR="004D5AA1" w:rsidRPr="00C065F3" w:rsidRDefault="00205357" w:rsidP="00712C16">
      <w:pPr>
        <w:spacing w:after="60" w:line="240" w:lineRule="auto"/>
        <w:rPr>
          <w:sz w:val="28"/>
        </w:rPr>
      </w:pPr>
      <w:r w:rsidRPr="00C065F3">
        <w:rPr>
          <w:sz w:val="28"/>
        </w:rPr>
        <w:t>подзаглавията – 120%, без удебеляване</w:t>
      </w:r>
      <w:r w:rsidR="004D5AA1" w:rsidRPr="00C065F3">
        <w:rPr>
          <w:sz w:val="28"/>
        </w:rPr>
        <w:t>.</w:t>
      </w:r>
    </w:p>
    <w:p w:rsidR="000678EB" w:rsidRPr="00C065F3" w:rsidRDefault="000678EB" w:rsidP="00712C16">
      <w:pPr>
        <w:spacing w:after="60" w:line="240" w:lineRule="auto"/>
        <w:rPr>
          <w:sz w:val="28"/>
          <w:lang w:val="en-US"/>
        </w:rPr>
      </w:pPr>
    </w:p>
    <w:p w:rsidR="00BD5BC0" w:rsidRPr="00C065F3" w:rsidRDefault="004D5AA1" w:rsidP="00712C16">
      <w:pPr>
        <w:spacing w:after="60" w:line="240" w:lineRule="auto"/>
        <w:rPr>
          <w:sz w:val="28"/>
          <w:lang w:val="en-US"/>
        </w:rPr>
      </w:pPr>
      <w:r w:rsidRPr="00C065F3">
        <w:rPr>
          <w:sz w:val="28"/>
        </w:rPr>
        <w:t xml:space="preserve">Менюто има височина 50 пиксела, сив фон - </w:t>
      </w:r>
      <w:r w:rsidRPr="00C065F3">
        <w:rPr>
          <w:sz w:val="28"/>
          <w:lang w:val="en-US"/>
        </w:rPr>
        <w:t xml:space="preserve">#999, </w:t>
      </w:r>
    </w:p>
    <w:p w:rsidR="00227AD9" w:rsidRPr="00C065F3" w:rsidRDefault="00227AD9" w:rsidP="00227AD9">
      <w:pPr>
        <w:spacing w:after="60" w:line="240" w:lineRule="auto"/>
        <w:rPr>
          <w:sz w:val="28"/>
          <w:lang w:val="en-US"/>
        </w:rPr>
      </w:pPr>
      <w:r w:rsidRPr="00C065F3">
        <w:rPr>
          <w:sz w:val="28"/>
        </w:rPr>
        <w:t>Линковете изглеждат като бутон/блок и се променят при посочване</w:t>
      </w:r>
      <w:r w:rsidRPr="00C065F3">
        <w:rPr>
          <w:sz w:val="28"/>
          <w:lang w:val="en-US"/>
        </w:rPr>
        <w:t>.</w:t>
      </w:r>
    </w:p>
    <w:p w:rsidR="00197F3E" w:rsidRPr="00C065F3" w:rsidRDefault="00BD5BC0" w:rsidP="00197F3E">
      <w:pPr>
        <w:spacing w:after="60" w:line="240" w:lineRule="auto"/>
        <w:rPr>
          <w:sz w:val="28"/>
        </w:rPr>
      </w:pPr>
      <w:r w:rsidRPr="00C065F3">
        <w:rPr>
          <w:sz w:val="28"/>
        </w:rPr>
        <w:t xml:space="preserve">Линковете: </w:t>
      </w:r>
      <w:r w:rsidR="00197F3E" w:rsidRPr="00C065F3">
        <w:rPr>
          <w:sz w:val="28"/>
        </w:rPr>
        <w:t xml:space="preserve"> цвят - </w:t>
      </w:r>
      <w:r w:rsidR="00197F3E" w:rsidRPr="00C065F3">
        <w:rPr>
          <w:sz w:val="28"/>
          <w:lang w:val="en-US"/>
        </w:rPr>
        <w:t>#333</w:t>
      </w:r>
      <w:r w:rsidR="00197F3E" w:rsidRPr="00C065F3">
        <w:rPr>
          <w:sz w:val="28"/>
        </w:rPr>
        <w:t xml:space="preserve">, </w:t>
      </w:r>
      <w:r w:rsidR="004D5AA1" w:rsidRPr="00C065F3">
        <w:rPr>
          <w:sz w:val="28"/>
        </w:rPr>
        <w:t>рамка</w:t>
      </w:r>
      <w:r w:rsidR="00197F3E" w:rsidRPr="00C065F3">
        <w:rPr>
          <w:sz w:val="28"/>
          <w:lang w:val="en-US"/>
        </w:rPr>
        <w:t xml:space="preserve"> </w:t>
      </w:r>
      <w:r w:rsidR="00197F3E" w:rsidRPr="00C065F3">
        <w:rPr>
          <w:sz w:val="28"/>
        </w:rPr>
        <w:t>отляво</w:t>
      </w:r>
      <w:r w:rsidR="004D5AA1" w:rsidRPr="00C065F3">
        <w:rPr>
          <w:sz w:val="28"/>
        </w:rPr>
        <w:t xml:space="preserve"> - </w:t>
      </w:r>
      <w:r w:rsidR="004D5AA1" w:rsidRPr="00C065F3">
        <w:rPr>
          <w:sz w:val="28"/>
          <w:lang w:val="en-US"/>
        </w:rPr>
        <w:t>#373</w:t>
      </w:r>
      <w:r w:rsidR="004D5AA1" w:rsidRPr="00C065F3">
        <w:rPr>
          <w:sz w:val="28"/>
        </w:rPr>
        <w:t>,</w:t>
      </w:r>
      <w:r w:rsidR="00197F3E" w:rsidRPr="00C065F3">
        <w:rPr>
          <w:sz w:val="28"/>
        </w:rPr>
        <w:t xml:space="preserve"> размер на текста – 110%, без подчертаване;</w:t>
      </w:r>
    </w:p>
    <w:p w:rsidR="00E06989" w:rsidRPr="00C065F3" w:rsidRDefault="00197F3E" w:rsidP="00712C16">
      <w:pPr>
        <w:spacing w:after="60" w:line="240" w:lineRule="auto"/>
        <w:rPr>
          <w:sz w:val="28"/>
        </w:rPr>
      </w:pPr>
      <w:r w:rsidRPr="00C065F3">
        <w:rPr>
          <w:sz w:val="28"/>
        </w:rPr>
        <w:t>Л</w:t>
      </w:r>
      <w:r w:rsidR="00FD7E21" w:rsidRPr="00C065F3">
        <w:rPr>
          <w:sz w:val="28"/>
        </w:rPr>
        <w:t>инковете при посочване</w:t>
      </w:r>
      <w:r w:rsidRPr="00C065F3">
        <w:rPr>
          <w:sz w:val="28"/>
        </w:rPr>
        <w:t>:</w:t>
      </w:r>
      <w:r w:rsidR="00FD7E21" w:rsidRPr="00C065F3">
        <w:rPr>
          <w:sz w:val="28"/>
        </w:rPr>
        <w:t xml:space="preserve">  </w:t>
      </w:r>
      <w:r w:rsidRPr="00C065F3">
        <w:rPr>
          <w:sz w:val="28"/>
        </w:rPr>
        <w:t xml:space="preserve">цвят </w:t>
      </w:r>
      <w:r w:rsidR="00FD7E21" w:rsidRPr="00C065F3">
        <w:rPr>
          <w:sz w:val="28"/>
        </w:rPr>
        <w:t>-</w:t>
      </w:r>
      <w:r w:rsidR="004D5AA1" w:rsidRPr="00C065F3">
        <w:rPr>
          <w:sz w:val="28"/>
          <w:lang w:val="en-US"/>
        </w:rPr>
        <w:t xml:space="preserve"> #ccc</w:t>
      </w:r>
      <w:r w:rsidRPr="00C065F3">
        <w:rPr>
          <w:sz w:val="28"/>
        </w:rPr>
        <w:t xml:space="preserve">, фон - </w:t>
      </w:r>
      <w:r w:rsidRPr="00C065F3">
        <w:rPr>
          <w:sz w:val="28"/>
          <w:lang w:val="en-US"/>
        </w:rPr>
        <w:t>#373</w:t>
      </w:r>
      <w:r w:rsidR="00FD7E21" w:rsidRPr="00C065F3">
        <w:rPr>
          <w:sz w:val="28"/>
        </w:rPr>
        <w:t>;</w:t>
      </w:r>
      <w:r w:rsidR="00227A06" w:rsidRPr="00C065F3">
        <w:rPr>
          <w:sz w:val="28"/>
        </w:rPr>
        <w:t xml:space="preserve"> </w:t>
      </w:r>
    </w:p>
    <w:p w:rsidR="000678EB" w:rsidRPr="00C065F3" w:rsidRDefault="000678EB" w:rsidP="00712C16">
      <w:pPr>
        <w:spacing w:after="60" w:line="240" w:lineRule="auto"/>
        <w:rPr>
          <w:sz w:val="28"/>
          <w:lang w:val="en-US"/>
        </w:rPr>
      </w:pPr>
    </w:p>
    <w:p w:rsidR="005D28BA" w:rsidRPr="00C065F3" w:rsidRDefault="005D28BA" w:rsidP="00712C16">
      <w:pPr>
        <w:spacing w:after="60" w:line="240" w:lineRule="auto"/>
        <w:rPr>
          <w:sz w:val="28"/>
        </w:rPr>
      </w:pPr>
      <w:r w:rsidRPr="00C065F3">
        <w:rPr>
          <w:sz w:val="28"/>
        </w:rPr>
        <w:t>Ширината на всеки линк може да е различна (така е в демото</w:t>
      </w:r>
      <w:r w:rsidR="00227AD9" w:rsidRPr="00C065F3">
        <w:rPr>
          <w:sz w:val="28"/>
          <w:lang w:val="en-US"/>
        </w:rPr>
        <w:t xml:space="preserve"> -</w:t>
      </w:r>
      <w:r w:rsidRPr="00C065F3">
        <w:rPr>
          <w:sz w:val="28"/>
        </w:rPr>
        <w:t xml:space="preserve"> с уплътнение от по 40 пикс</w:t>
      </w:r>
      <w:r w:rsidR="00712C16" w:rsidRPr="00C065F3">
        <w:rPr>
          <w:sz w:val="28"/>
        </w:rPr>
        <w:t>. отляво и отдясно</w:t>
      </w:r>
      <w:r w:rsidR="00227AD9" w:rsidRPr="00C065F3">
        <w:rPr>
          <w:sz w:val="28"/>
          <w:lang w:val="en-US"/>
        </w:rPr>
        <w:t>)</w:t>
      </w:r>
      <w:r w:rsidR="00712C16" w:rsidRPr="00C065F3">
        <w:rPr>
          <w:sz w:val="28"/>
        </w:rPr>
        <w:t xml:space="preserve"> или пък да е фиксирана.</w:t>
      </w:r>
    </w:p>
    <w:p w:rsidR="008E43B8" w:rsidRPr="00C065F3" w:rsidRDefault="008E43B8" w:rsidP="00500C41">
      <w:pPr>
        <w:spacing w:before="240" w:after="0"/>
        <w:rPr>
          <w:b/>
          <w:sz w:val="28"/>
          <w:lang w:val="en-US"/>
        </w:rPr>
      </w:pPr>
      <w:bookmarkStart w:id="0" w:name="_GoBack"/>
      <w:bookmarkEnd w:id="0"/>
    </w:p>
    <w:sectPr w:rsidR="008E43B8" w:rsidRPr="00C065F3" w:rsidSect="00C065F3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0B"/>
    <w:rsid w:val="000678EB"/>
    <w:rsid w:val="000B1D80"/>
    <w:rsid w:val="00122412"/>
    <w:rsid w:val="00171C0B"/>
    <w:rsid w:val="00197F3E"/>
    <w:rsid w:val="00205357"/>
    <w:rsid w:val="00227A06"/>
    <w:rsid w:val="00227AD9"/>
    <w:rsid w:val="00263CBE"/>
    <w:rsid w:val="00357C23"/>
    <w:rsid w:val="003E7065"/>
    <w:rsid w:val="004B797D"/>
    <w:rsid w:val="004D5AA1"/>
    <w:rsid w:val="00500C41"/>
    <w:rsid w:val="00525F29"/>
    <w:rsid w:val="005D28BA"/>
    <w:rsid w:val="00642D44"/>
    <w:rsid w:val="00712C16"/>
    <w:rsid w:val="00760CA9"/>
    <w:rsid w:val="007C7095"/>
    <w:rsid w:val="008E43B8"/>
    <w:rsid w:val="00A17B8D"/>
    <w:rsid w:val="00AB193A"/>
    <w:rsid w:val="00BD5BC0"/>
    <w:rsid w:val="00C065F3"/>
    <w:rsid w:val="00CF6706"/>
    <w:rsid w:val="00D4306E"/>
    <w:rsid w:val="00D74E12"/>
    <w:rsid w:val="00E06989"/>
    <w:rsid w:val="00EB1D39"/>
    <w:rsid w:val="00F23ADB"/>
    <w:rsid w:val="00FC7278"/>
    <w:rsid w:val="00FD20B7"/>
    <w:rsid w:val="00FD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PC-PC</cp:lastModifiedBy>
  <cp:revision>9</cp:revision>
  <dcterms:created xsi:type="dcterms:W3CDTF">2015-10-05T06:09:00Z</dcterms:created>
  <dcterms:modified xsi:type="dcterms:W3CDTF">2015-11-06T12:14:00Z</dcterms:modified>
</cp:coreProperties>
</file>