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D0E" w:rsidRPr="002A0037" w:rsidRDefault="00B51D0E" w:rsidP="00B51D0E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2A0037">
        <w:rPr>
          <w:rFonts w:ascii="Times New Roman" w:eastAsia="仿宋" w:hAnsi="Times New Roman" w:cs="Times New Roman"/>
          <w:b/>
          <w:kern w:val="0"/>
          <w:szCs w:val="21"/>
        </w:rPr>
        <w:t>RQ1:</w:t>
      </w:r>
    </w:p>
    <w:p w:rsidR="00B51D0E" w:rsidRPr="002A0037" w:rsidRDefault="00B51D0E" w:rsidP="00B51D0E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2A0037">
        <w:rPr>
          <w:rFonts w:ascii="Times New Roman" w:eastAsia="仿宋" w:hAnsi="Times New Roman" w:cs="Times New Roman"/>
          <w:kern w:val="0"/>
          <w:szCs w:val="21"/>
        </w:rPr>
        <w:t>Matplotlib</w:t>
      </w:r>
    </w:p>
    <w:tbl>
      <w:tblPr>
        <w:tblStyle w:val="a3"/>
        <w:tblW w:w="7649" w:type="dxa"/>
        <w:jc w:val="center"/>
        <w:tblLayout w:type="fixed"/>
        <w:tblLook w:val="04A0" w:firstRow="1" w:lastRow="0" w:firstColumn="1" w:lastColumn="0" w:noHBand="0" w:noVBand="1"/>
      </w:tblPr>
      <w:tblGrid>
        <w:gridCol w:w="916"/>
        <w:gridCol w:w="1217"/>
        <w:gridCol w:w="1217"/>
        <w:gridCol w:w="1217"/>
        <w:gridCol w:w="1218"/>
        <w:gridCol w:w="1110"/>
        <w:gridCol w:w="754"/>
      </w:tblGrid>
      <w:tr w:rsidR="00B51D0E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Dynamic features—changes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Dynamic features— no changes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No dynamic features— changes</w:t>
            </w: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No dynamic features— no changes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P-values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OR</w:t>
            </w:r>
          </w:p>
        </w:tc>
      </w:tr>
      <w:tr w:rsidR="00B51D0E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0.99.0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D82EB6" w:rsidP="00486B7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8.48</w:t>
            </w:r>
          </w:p>
        </w:tc>
      </w:tr>
      <w:tr w:rsidR="00B51D0E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bookmarkStart w:id="0" w:name="_Hlk408255904"/>
            <w:r w:rsidRPr="002A0037">
              <w:rPr>
                <w:rFonts w:eastAsia="仿宋"/>
                <w:sz w:val="21"/>
                <w:szCs w:val="21"/>
              </w:rPr>
              <w:t>0,99.3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7329EB" w:rsidP="00486B7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4.49</w:t>
            </w:r>
          </w:p>
        </w:tc>
      </w:tr>
      <w:tr w:rsidR="00B51D0E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1.0.0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7329EB" w:rsidP="00486B7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6.10</w:t>
            </w:r>
          </w:p>
        </w:tc>
      </w:tr>
      <w:tr w:rsidR="00B51D0E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B51D0E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1.1.0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B51D0E" w:rsidP="00010AA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51D0E" w:rsidRPr="002A0037" w:rsidRDefault="00086BC2" w:rsidP="00486B7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4.4</w:t>
            </w:r>
            <w:r w:rsidR="004C4864"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9</w:t>
            </w:r>
          </w:p>
        </w:tc>
      </w:tr>
      <w:tr w:rsidR="00B51D0E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1.2.0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B51D0E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A6101A" w:rsidP="00486B7C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0.0</w:t>
            </w:r>
            <w:r w:rsidR="004C4864" w:rsidRPr="002A0037">
              <w:rPr>
                <w:rFonts w:eastAsia="仿宋"/>
                <w:color w:val="FF0000"/>
                <w:sz w:val="21"/>
                <w:szCs w:val="21"/>
              </w:rPr>
              <w:t>4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51D0E" w:rsidRPr="002A0037" w:rsidRDefault="00A6101A" w:rsidP="00486B7C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1.61</w:t>
            </w:r>
          </w:p>
        </w:tc>
      </w:tr>
      <w:tr w:rsidR="00BA2EF3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1.3.1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9C4597" w:rsidP="00010AA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9C4597" w:rsidP="00486B7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27.0</w:t>
            </w:r>
            <w:r w:rsidR="004C4864"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7</w:t>
            </w:r>
          </w:p>
        </w:tc>
      </w:tr>
      <w:tr w:rsidR="00BA2EF3" w:rsidRPr="002A0037" w:rsidTr="00A61C84">
        <w:trPr>
          <w:jc w:val="center"/>
        </w:trPr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1.4.0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A2EF3" w:rsidRPr="002A0037" w:rsidRDefault="00BA2EF3" w:rsidP="00010AAD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</w:tr>
    </w:tbl>
    <w:bookmarkEnd w:id="0"/>
    <w:p w:rsidR="00B51D0E" w:rsidRPr="002A0037" w:rsidRDefault="00B51D0E" w:rsidP="00B51D0E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2A0037">
        <w:rPr>
          <w:rFonts w:ascii="Times New Roman" w:eastAsia="仿宋" w:hAnsi="Times New Roman" w:cs="Times New Roman"/>
          <w:kern w:val="0"/>
          <w:szCs w:val="21"/>
        </w:rPr>
        <w:t xml:space="preserve">  </w:t>
      </w:r>
    </w:p>
    <w:p w:rsidR="00B51D0E" w:rsidRPr="002A0037" w:rsidRDefault="00B51D0E" w:rsidP="00B51D0E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2A0037">
        <w:rPr>
          <w:rFonts w:ascii="Times New Roman" w:eastAsia="仿宋" w:hAnsi="Times New Roman" w:cs="Times New Roman"/>
          <w:b/>
          <w:kern w:val="0"/>
          <w:szCs w:val="21"/>
        </w:rPr>
        <w:t>RQ2:</w:t>
      </w:r>
    </w:p>
    <w:p w:rsidR="00B51D0E" w:rsidRPr="002A0037" w:rsidRDefault="00B51D0E" w:rsidP="00B51D0E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2A0037">
        <w:rPr>
          <w:rFonts w:ascii="Times New Roman" w:eastAsia="仿宋" w:hAnsi="Times New Roman" w:cs="Times New Roman"/>
          <w:kern w:val="0"/>
          <w:szCs w:val="21"/>
        </w:rPr>
        <w:t>Matplotlib</w:t>
      </w:r>
    </w:p>
    <w:tbl>
      <w:tblPr>
        <w:tblStyle w:val="a3"/>
        <w:tblW w:w="3402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708"/>
        <w:gridCol w:w="1701"/>
      </w:tblGrid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M-W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Cohen</w:t>
            </w:r>
          </w:p>
        </w:tc>
      </w:tr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0.99.0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486B7C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4C4864">
            <w:pPr>
              <w:pStyle w:val="HTML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0.82 (large)</w:t>
            </w:r>
          </w:p>
        </w:tc>
      </w:tr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0,99.3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010AAD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bookmarkStart w:id="1" w:name="OLE_LINK1"/>
            <w:bookmarkStart w:id="2" w:name="OLE_LINK2"/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  <w:bookmarkEnd w:id="1"/>
            <w:bookmarkEnd w:id="2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4C4864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0.24 (small)</w:t>
            </w:r>
          </w:p>
        </w:tc>
      </w:tr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1.0.0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A679BC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4C4864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0.39 (small)</w:t>
            </w:r>
          </w:p>
        </w:tc>
      </w:tr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1.1.0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A679BC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4C4864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0.40 (small)</w:t>
            </w:r>
          </w:p>
        </w:tc>
      </w:tr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1.2.0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120996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0.03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4C4864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0.12 (negligible)</w:t>
            </w:r>
          </w:p>
        </w:tc>
      </w:tr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1.3.1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A679BC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2A0037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486B7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0.70 (medium)</w:t>
            </w:r>
          </w:p>
        </w:tc>
      </w:tr>
      <w:tr w:rsidR="0042257E" w:rsidRPr="002A0037" w:rsidTr="0042257E">
        <w:trPr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257E" w:rsidRPr="002A0037" w:rsidRDefault="0042257E" w:rsidP="00010AAD">
            <w:pPr>
              <w:widowControl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1.4.0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010AAD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2257E" w:rsidRPr="002A0037" w:rsidRDefault="0042257E" w:rsidP="00010AAD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</w:tbl>
    <w:p w:rsidR="00B51D0E" w:rsidRPr="002A0037" w:rsidRDefault="00B51D0E" w:rsidP="00B51D0E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2A0037">
        <w:rPr>
          <w:rFonts w:ascii="Times New Roman" w:eastAsia="仿宋" w:hAnsi="Times New Roman" w:cs="Times New Roman"/>
          <w:kern w:val="0"/>
          <w:szCs w:val="21"/>
        </w:rPr>
        <w:t xml:space="preserve">   </w:t>
      </w:r>
    </w:p>
    <w:p w:rsidR="0015103E" w:rsidRPr="002A0037" w:rsidRDefault="00B51D0E" w:rsidP="00B51D0E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2A0037">
        <w:rPr>
          <w:rFonts w:ascii="Times New Roman" w:eastAsia="仿宋" w:hAnsi="Times New Roman" w:cs="Times New Roman"/>
          <w:b/>
          <w:kern w:val="0"/>
          <w:szCs w:val="21"/>
        </w:rPr>
        <w:t>RQ3:</w:t>
      </w:r>
    </w:p>
    <w:p w:rsidR="00737484" w:rsidRPr="002A0037" w:rsidRDefault="00737484" w:rsidP="00737484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2A0037">
        <w:rPr>
          <w:rFonts w:ascii="Times New Roman" w:eastAsia="仿宋" w:hAnsi="Times New Roman" w:cs="Times New Roman"/>
          <w:kern w:val="0"/>
          <w:szCs w:val="21"/>
        </w:rPr>
        <w:t>Matplotlib</w:t>
      </w:r>
    </w:p>
    <w:tbl>
      <w:tblPr>
        <w:tblStyle w:val="a3"/>
        <w:tblW w:w="8752" w:type="dxa"/>
        <w:jc w:val="center"/>
        <w:tblBorders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57"/>
        <w:gridCol w:w="850"/>
        <w:gridCol w:w="851"/>
        <w:gridCol w:w="850"/>
        <w:gridCol w:w="851"/>
        <w:gridCol w:w="850"/>
        <w:gridCol w:w="993"/>
        <w:gridCol w:w="850"/>
      </w:tblGrid>
      <w:tr w:rsidR="0015103E" w:rsidRPr="002A0037" w:rsidTr="00FC61C6">
        <w:trPr>
          <w:jc w:val="center"/>
        </w:trPr>
        <w:tc>
          <w:tcPr>
            <w:tcW w:w="2657" w:type="dxa"/>
            <w:hideMark/>
          </w:tcPr>
          <w:p w:rsidR="00FC61C6" w:rsidRPr="00D5208E" w:rsidRDefault="00FC61C6" w:rsidP="00FC61C6">
            <w:pPr>
              <w:ind w:firstLineChars="600" w:firstLine="1200"/>
              <w:jc w:val="left"/>
              <w:rPr>
                <w:rFonts w:eastAsia="仿宋"/>
                <w:sz w:val="21"/>
                <w:szCs w:val="21"/>
              </w:rPr>
            </w:pPr>
            <w:bookmarkStart w:id="3" w:name="_GoBack"/>
            <w:bookmarkEnd w:id="3"/>
            <w:r w:rsidRPr="00D5208E">
              <w:rPr>
                <w:rFonts w:eastAsia="仿宋"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3pt;margin-top:1.3pt;width:132.1pt;height:45.65pt;z-index:251659264" o:connectortype="straight"/>
              </w:pict>
            </w:r>
            <w:r w:rsidRPr="00D5208E">
              <w:rPr>
                <w:rFonts w:eastAsia="仿宋"/>
                <w:sz w:val="21"/>
                <w:szCs w:val="21"/>
              </w:rPr>
              <w:t>Version ID</w:t>
            </w:r>
          </w:p>
          <w:p w:rsidR="00FC61C6" w:rsidRPr="00D5208E" w:rsidRDefault="00FC61C6" w:rsidP="00FC61C6">
            <w:pPr>
              <w:ind w:firstLineChars="450" w:firstLine="945"/>
              <w:jc w:val="left"/>
              <w:rPr>
                <w:rFonts w:eastAsia="仿宋"/>
                <w:sz w:val="21"/>
                <w:szCs w:val="21"/>
              </w:rPr>
            </w:pPr>
          </w:p>
          <w:p w:rsidR="0015103E" w:rsidRPr="002A0037" w:rsidRDefault="00FC61C6" w:rsidP="00FC61C6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Dynamic Features</w:t>
            </w:r>
          </w:p>
        </w:tc>
        <w:tc>
          <w:tcPr>
            <w:tcW w:w="850" w:type="dxa"/>
            <w:hideMark/>
          </w:tcPr>
          <w:p w:rsidR="0015103E" w:rsidRPr="002A0037" w:rsidRDefault="0015103E" w:rsidP="0032210F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0.99.0</w:t>
            </w:r>
          </w:p>
        </w:tc>
        <w:tc>
          <w:tcPr>
            <w:tcW w:w="851" w:type="dxa"/>
            <w:hideMark/>
          </w:tcPr>
          <w:p w:rsidR="0015103E" w:rsidRPr="002A0037" w:rsidRDefault="0015103E" w:rsidP="0032210F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0.99.3</w:t>
            </w:r>
          </w:p>
        </w:tc>
        <w:tc>
          <w:tcPr>
            <w:tcW w:w="850" w:type="dxa"/>
            <w:hideMark/>
          </w:tcPr>
          <w:p w:rsidR="0015103E" w:rsidRPr="002A0037" w:rsidRDefault="0015103E" w:rsidP="0032210F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1.0.0</w:t>
            </w:r>
          </w:p>
        </w:tc>
        <w:tc>
          <w:tcPr>
            <w:tcW w:w="851" w:type="dxa"/>
            <w:hideMark/>
          </w:tcPr>
          <w:p w:rsidR="0015103E" w:rsidRPr="002A0037" w:rsidRDefault="0015103E" w:rsidP="0032210F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1.1.0</w:t>
            </w:r>
          </w:p>
        </w:tc>
        <w:tc>
          <w:tcPr>
            <w:tcW w:w="850" w:type="dxa"/>
          </w:tcPr>
          <w:p w:rsidR="0015103E" w:rsidRPr="002A0037" w:rsidRDefault="0015103E" w:rsidP="0032210F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1.2.0</w:t>
            </w:r>
          </w:p>
        </w:tc>
        <w:tc>
          <w:tcPr>
            <w:tcW w:w="993" w:type="dxa"/>
          </w:tcPr>
          <w:p w:rsidR="0015103E" w:rsidRPr="002A0037" w:rsidRDefault="0015103E" w:rsidP="0032210F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1.3.1</w:t>
            </w:r>
          </w:p>
        </w:tc>
        <w:tc>
          <w:tcPr>
            <w:tcW w:w="850" w:type="dxa"/>
          </w:tcPr>
          <w:p w:rsidR="0015103E" w:rsidRPr="002A0037" w:rsidRDefault="0015103E" w:rsidP="0032210F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1.4.1</w:t>
            </w:r>
          </w:p>
        </w:tc>
      </w:tr>
      <w:tr w:rsidR="0015103E" w:rsidRPr="002A0037" w:rsidTr="00FC61C6">
        <w:trPr>
          <w:jc w:val="center"/>
        </w:trPr>
        <w:tc>
          <w:tcPr>
            <w:tcW w:w="2657" w:type="dxa"/>
            <w:hideMark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 xml:space="preserve">introspection 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0.04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0.30</w:t>
            </w:r>
          </w:p>
        </w:tc>
        <w:tc>
          <w:tcPr>
            <w:tcW w:w="993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15103E" w:rsidRPr="002A0037" w:rsidTr="00FC61C6">
        <w:trPr>
          <w:jc w:val="center"/>
        </w:trPr>
        <w:tc>
          <w:tcPr>
            <w:tcW w:w="2657" w:type="dxa"/>
            <w:hideMark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object changes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0.40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0.14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0.04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0.02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0.50</w:t>
            </w:r>
          </w:p>
        </w:tc>
        <w:tc>
          <w:tcPr>
            <w:tcW w:w="993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15103E" w:rsidRPr="002A0037" w:rsidTr="00FC61C6">
        <w:trPr>
          <w:jc w:val="center"/>
        </w:trPr>
        <w:tc>
          <w:tcPr>
            <w:tcW w:w="2657" w:type="dxa"/>
            <w:hideMark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code generation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0.39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0.38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0.75</w:t>
            </w:r>
          </w:p>
        </w:tc>
        <w:tc>
          <w:tcPr>
            <w:tcW w:w="993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0.87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  <w:tr w:rsidR="0015103E" w:rsidRPr="002A0037" w:rsidTr="00FC61C6">
        <w:trPr>
          <w:jc w:val="center"/>
        </w:trPr>
        <w:tc>
          <w:tcPr>
            <w:tcW w:w="2657" w:type="dxa"/>
            <w:hideMark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2A0037">
              <w:rPr>
                <w:rFonts w:eastAsia="仿宋"/>
                <w:sz w:val="21"/>
                <w:szCs w:val="21"/>
              </w:rPr>
              <w:t>library loading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0.57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0.52</w:t>
            </w:r>
          </w:p>
        </w:tc>
        <w:tc>
          <w:tcPr>
            <w:tcW w:w="850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color w:val="FF0000"/>
                <w:sz w:val="21"/>
                <w:szCs w:val="21"/>
              </w:rPr>
              <w:t>0.01</w:t>
            </w:r>
          </w:p>
        </w:tc>
        <w:tc>
          <w:tcPr>
            <w:tcW w:w="851" w:type="dxa"/>
            <w:hideMark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0.22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0.10</w:t>
            </w:r>
          </w:p>
        </w:tc>
        <w:tc>
          <w:tcPr>
            <w:tcW w:w="993" w:type="dxa"/>
          </w:tcPr>
          <w:p w:rsidR="0015103E" w:rsidRPr="002A0037" w:rsidRDefault="0015103E" w:rsidP="00E84A2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2A0037">
              <w:rPr>
                <w:rFonts w:ascii="Times New Roman" w:eastAsia="仿宋" w:hAnsi="Times New Roman" w:cs="Times New Roman"/>
                <w:sz w:val="21"/>
                <w:szCs w:val="21"/>
              </w:rPr>
              <w:t>0.31</w:t>
            </w:r>
          </w:p>
        </w:tc>
        <w:tc>
          <w:tcPr>
            <w:tcW w:w="850" w:type="dxa"/>
          </w:tcPr>
          <w:p w:rsidR="0015103E" w:rsidRPr="002A0037" w:rsidRDefault="0015103E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</w:p>
        </w:tc>
      </w:tr>
    </w:tbl>
    <w:p w:rsidR="0015103E" w:rsidRPr="002A0037" w:rsidRDefault="0015103E" w:rsidP="00B51D0E">
      <w:pPr>
        <w:widowControl/>
        <w:rPr>
          <w:rFonts w:ascii="Times New Roman" w:eastAsia="仿宋" w:hAnsi="Times New Roman" w:cs="Times New Roman"/>
          <w:kern w:val="0"/>
          <w:szCs w:val="21"/>
        </w:rPr>
      </w:pPr>
    </w:p>
    <w:sectPr w:rsidR="0015103E" w:rsidRPr="002A0037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7CE" w:rsidRDefault="003657CE" w:rsidP="007329EB">
      <w:r>
        <w:separator/>
      </w:r>
    </w:p>
  </w:endnote>
  <w:endnote w:type="continuationSeparator" w:id="0">
    <w:p w:rsidR="003657CE" w:rsidRDefault="003657CE" w:rsidP="0073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7CE" w:rsidRDefault="003657CE" w:rsidP="007329EB">
      <w:r>
        <w:separator/>
      </w:r>
    </w:p>
  </w:footnote>
  <w:footnote w:type="continuationSeparator" w:id="0">
    <w:p w:rsidR="003657CE" w:rsidRDefault="003657CE" w:rsidP="00732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1D0E"/>
    <w:rsid w:val="00086BC2"/>
    <w:rsid w:val="000C370D"/>
    <w:rsid w:val="00120996"/>
    <w:rsid w:val="0015103E"/>
    <w:rsid w:val="0018697E"/>
    <w:rsid w:val="00225825"/>
    <w:rsid w:val="002A0037"/>
    <w:rsid w:val="00315918"/>
    <w:rsid w:val="0032210F"/>
    <w:rsid w:val="003657CE"/>
    <w:rsid w:val="0042257E"/>
    <w:rsid w:val="00486B7C"/>
    <w:rsid w:val="00496C13"/>
    <w:rsid w:val="004C4864"/>
    <w:rsid w:val="005A47F2"/>
    <w:rsid w:val="005B4311"/>
    <w:rsid w:val="00635ED7"/>
    <w:rsid w:val="0067688B"/>
    <w:rsid w:val="00706CEB"/>
    <w:rsid w:val="007329EB"/>
    <w:rsid w:val="00737484"/>
    <w:rsid w:val="007E27A4"/>
    <w:rsid w:val="008171B2"/>
    <w:rsid w:val="008432AB"/>
    <w:rsid w:val="0094397C"/>
    <w:rsid w:val="009C4597"/>
    <w:rsid w:val="009D3640"/>
    <w:rsid w:val="009F3F21"/>
    <w:rsid w:val="00A131D5"/>
    <w:rsid w:val="00A6101A"/>
    <w:rsid w:val="00A61C84"/>
    <w:rsid w:val="00AF7E10"/>
    <w:rsid w:val="00B51D0E"/>
    <w:rsid w:val="00B80C24"/>
    <w:rsid w:val="00BA2EF3"/>
    <w:rsid w:val="00CD7057"/>
    <w:rsid w:val="00D27683"/>
    <w:rsid w:val="00D715FA"/>
    <w:rsid w:val="00D82EB6"/>
    <w:rsid w:val="00DD079D"/>
    <w:rsid w:val="00E04669"/>
    <w:rsid w:val="00EC0685"/>
    <w:rsid w:val="00ED0166"/>
    <w:rsid w:val="00F3540B"/>
    <w:rsid w:val="00FC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BDE129FB-190F-4B0B-8D08-8C2568F7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B51D0E"/>
    <w:pPr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Char"/>
    <w:uiPriority w:val="99"/>
    <w:unhideWhenUsed/>
    <w:rsid w:val="00B51D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51D0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32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29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2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29EB"/>
    <w:rPr>
      <w:sz w:val="18"/>
      <w:szCs w:val="18"/>
    </w:rPr>
  </w:style>
  <w:style w:type="paragraph" w:customStyle="1" w:styleId="p0">
    <w:name w:val="p0"/>
    <w:basedOn w:val="a"/>
    <w:rsid w:val="0015103E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119</Words>
  <Characters>683</Characters>
  <Application>Microsoft Office Word</Application>
  <DocSecurity>0</DocSecurity>
  <Lines>5</Lines>
  <Paragraphs>1</Paragraphs>
  <ScaleCrop>false</ScaleCrop>
  <Company>Lenovo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29</cp:revision>
  <dcterms:created xsi:type="dcterms:W3CDTF">2015-01-05T12:20:00Z</dcterms:created>
  <dcterms:modified xsi:type="dcterms:W3CDTF">2015-03-20T08:05:00Z</dcterms:modified>
</cp:coreProperties>
</file>