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
    <w:p>
      <w:pPr>
        <w:jc w:val="center"/>
        <w:rPr>
          <w:rFonts w:ascii="黑体" w:hAnsi="黑体" w:eastAsia="黑体"/>
          <w:b/>
          <w:sz w:val="44"/>
          <w:szCs w:val="44"/>
        </w:rPr>
      </w:pPr>
      <w:r>
        <w:rPr>
          <w:rFonts w:hint="eastAsia" w:ascii="黑体" w:hAnsi="黑体" w:eastAsia="黑体"/>
          <w:b/>
          <w:sz w:val="44"/>
          <w:szCs w:val="44"/>
        </w:rPr>
        <w:t>汕头</w:t>
      </w:r>
      <w:r>
        <w:rPr>
          <w:rFonts w:ascii="黑体" w:hAnsi="黑体" w:eastAsia="黑体"/>
          <w:b/>
          <w:sz w:val="44"/>
          <w:szCs w:val="44"/>
        </w:rPr>
        <w:t>大学</w:t>
      </w:r>
      <w:r>
        <w:rPr>
          <w:rFonts w:hint="eastAsia" w:ascii="黑体" w:hAnsi="黑体" w:eastAsia="黑体"/>
          <w:b/>
          <w:sz w:val="44"/>
          <w:szCs w:val="44"/>
        </w:rPr>
        <w:t>大学生创新创业训练计划项目</w:t>
      </w:r>
    </w:p>
    <w:p>
      <w:pPr>
        <w:jc w:val="center"/>
        <w:rPr>
          <w:rFonts w:ascii="黑体" w:hAnsi="黑体" w:eastAsia="黑体"/>
          <w:b/>
          <w:sz w:val="44"/>
          <w:szCs w:val="44"/>
        </w:rPr>
      </w:pPr>
      <w:r>
        <w:rPr>
          <w:rFonts w:hint="eastAsia" w:ascii="黑体" w:hAnsi="黑体" w:eastAsia="黑体"/>
          <w:b/>
          <w:sz w:val="44"/>
          <w:szCs w:val="44"/>
        </w:rPr>
        <w:t>申报书</w:t>
      </w:r>
    </w:p>
    <w:p>
      <w:pPr>
        <w:jc w:val="center"/>
        <w:rPr>
          <w:rFonts w:ascii="黑体" w:hAnsi="黑体" w:eastAsia="黑体"/>
          <w:sz w:val="36"/>
          <w:szCs w:val="36"/>
        </w:rPr>
      </w:pPr>
    </w:p>
    <w:p>
      <w:pPr>
        <w:jc w:val="center"/>
        <w:rPr>
          <w:rFonts w:ascii="黑体" w:hAnsi="黑体" w:eastAsia="黑体"/>
          <w:sz w:val="36"/>
          <w:szCs w:val="36"/>
        </w:rPr>
      </w:pPr>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20"/>
        <w:gridCol w:w="46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20" w:type="dxa"/>
            <w:tcBorders>
              <w:top w:val="nil"/>
              <w:left w:val="nil"/>
              <w:bottom w:val="nil"/>
              <w:right w:val="nil"/>
            </w:tcBorders>
            <w:tcMar>
              <w:left w:w="0" w:type="dxa"/>
            </w:tcMar>
            <w:vAlign w:val="bottom"/>
          </w:tcPr>
          <w:p>
            <w:pPr>
              <w:spacing w:line="320" w:lineRule="exact"/>
              <w:rPr>
                <w:rFonts w:ascii="黑体" w:hAnsi="黑体" w:eastAsia="黑体"/>
                <w:sz w:val="28"/>
                <w:szCs w:val="28"/>
              </w:rPr>
            </w:pPr>
            <w:r>
              <w:rPr>
                <w:rFonts w:hint="eastAsia" w:ascii="黑体" w:hAnsi="黑体" w:eastAsia="黑体"/>
                <w:sz w:val="28"/>
                <w:szCs w:val="28"/>
              </w:rPr>
              <w:t>项目所在</w:t>
            </w:r>
            <w:r>
              <w:rPr>
                <w:rFonts w:ascii="黑体" w:hAnsi="黑体" w:eastAsia="黑体"/>
                <w:sz w:val="28"/>
                <w:szCs w:val="28"/>
              </w:rPr>
              <w:t>学院</w:t>
            </w:r>
            <w:r>
              <w:rPr>
                <w:rFonts w:hint="eastAsia" w:ascii="黑体" w:hAnsi="黑体" w:eastAsia="黑体"/>
                <w:sz w:val="28"/>
                <w:szCs w:val="28"/>
              </w:rPr>
              <w:t>：</w:t>
            </w:r>
          </w:p>
        </w:tc>
        <w:tc>
          <w:tcPr>
            <w:tcW w:w="4634" w:type="dxa"/>
            <w:tcBorders>
              <w:top w:val="nil"/>
              <w:left w:val="nil"/>
              <w:right w:val="nil"/>
            </w:tcBorders>
          </w:tcPr>
          <w:p>
            <w:pPr>
              <w:jc w:val="center"/>
              <w:rPr>
                <w:rFonts w:ascii="宋体" w:hAnsi="宋体"/>
                <w:sz w:val="32"/>
                <w:szCs w:val="32"/>
              </w:rPr>
            </w:pPr>
            <w:r>
              <w:rPr>
                <w:rFonts w:hint="eastAsia" w:ascii="宋体" w:hAnsi="宋体"/>
                <w:sz w:val="32"/>
                <w:szCs w:val="32"/>
              </w:rPr>
              <w:t>工学院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20" w:type="dxa"/>
            <w:tcBorders>
              <w:top w:val="nil"/>
              <w:left w:val="nil"/>
              <w:bottom w:val="nil"/>
              <w:right w:val="nil"/>
            </w:tcBorders>
            <w:tcMar>
              <w:left w:w="0" w:type="dxa"/>
            </w:tcMar>
            <w:vAlign w:val="bottom"/>
          </w:tcPr>
          <w:p>
            <w:pPr>
              <w:spacing w:line="320" w:lineRule="exact"/>
              <w:rPr>
                <w:rFonts w:ascii="黑体" w:hAnsi="黑体" w:eastAsia="黑体"/>
                <w:sz w:val="28"/>
                <w:szCs w:val="28"/>
              </w:rPr>
            </w:pPr>
            <w:r>
              <w:rPr>
                <w:rFonts w:hint="eastAsia" w:ascii="黑体" w:hAnsi="黑体" w:eastAsia="黑体"/>
                <w:sz w:val="28"/>
                <w:szCs w:val="28"/>
              </w:rPr>
              <w:t>项 目 名 称：</w:t>
            </w:r>
          </w:p>
        </w:tc>
        <w:tc>
          <w:tcPr>
            <w:tcW w:w="4634" w:type="dxa"/>
            <w:tcBorders>
              <w:left w:val="nil"/>
              <w:right w:val="nil"/>
            </w:tcBorders>
          </w:tcPr>
          <w:p>
            <w:pPr>
              <w:jc w:val="center"/>
              <w:rPr>
                <w:rFonts w:ascii="宋体" w:hAnsi="宋体"/>
                <w:sz w:val="32"/>
                <w:szCs w:val="32"/>
              </w:rPr>
            </w:pPr>
            <w:r>
              <w:rPr>
                <w:rFonts w:hint="eastAsia" w:ascii="宋体" w:hAnsi="宋体"/>
                <w:sz w:val="32"/>
                <w:szCs w:val="32"/>
                <w:lang w:val="en-US" w:eastAsia="zh-CN"/>
              </w:rPr>
              <w:t>面向计算机程序设计竞赛的在线评测系统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20" w:type="dxa"/>
            <w:vMerge w:val="restart"/>
            <w:tcBorders>
              <w:top w:val="nil"/>
              <w:left w:val="nil"/>
              <w:right w:val="nil"/>
            </w:tcBorders>
            <w:tcMar>
              <w:left w:w="0" w:type="dxa"/>
            </w:tcMar>
            <w:vAlign w:val="center"/>
          </w:tcPr>
          <w:p>
            <w:pPr>
              <w:spacing w:line="320" w:lineRule="exact"/>
              <w:rPr>
                <w:rFonts w:ascii="黑体" w:hAnsi="黑体" w:eastAsia="黑体"/>
                <w:sz w:val="28"/>
                <w:szCs w:val="28"/>
              </w:rPr>
            </w:pPr>
            <w:r>
              <w:rPr>
                <w:rFonts w:hint="eastAsia" w:ascii="黑体" w:hAnsi="黑体" w:eastAsia="黑体"/>
                <w:sz w:val="28"/>
                <w:szCs w:val="28"/>
              </w:rPr>
              <w:t>项 目 类 型：</w:t>
            </w:r>
          </w:p>
        </w:tc>
        <w:tc>
          <w:tcPr>
            <w:tcW w:w="4634" w:type="dxa"/>
            <w:tcBorders>
              <w:left w:val="nil"/>
              <w:right w:val="nil"/>
            </w:tcBorders>
            <w:vAlign w:val="center"/>
          </w:tcPr>
          <w:p>
            <w:pPr>
              <w:rPr>
                <w:rFonts w:ascii="宋体" w:hAnsi="宋体"/>
                <w:sz w:val="32"/>
                <w:szCs w:val="32"/>
              </w:rPr>
            </w:pPr>
            <w:r>
              <w:rPr>
                <w:rFonts w:hint="eastAsia" w:ascii="宋体" w:hAnsi="宋体"/>
                <w:sz w:val="32"/>
                <w:szCs w:val="32"/>
              </w:rPr>
              <w:t>√  创新训练项目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20" w:type="dxa"/>
            <w:vMerge w:val="continue"/>
            <w:tcBorders>
              <w:left w:val="nil"/>
              <w:right w:val="nil"/>
            </w:tcBorders>
            <w:tcMar>
              <w:left w:w="0" w:type="dxa"/>
            </w:tcMar>
            <w:vAlign w:val="bottom"/>
          </w:tcPr>
          <w:p>
            <w:pPr>
              <w:spacing w:line="320" w:lineRule="exact"/>
              <w:rPr>
                <w:rFonts w:ascii="黑体" w:hAnsi="黑体" w:eastAsia="黑体"/>
                <w:sz w:val="28"/>
                <w:szCs w:val="28"/>
              </w:rPr>
            </w:pPr>
          </w:p>
        </w:tc>
        <w:tc>
          <w:tcPr>
            <w:tcW w:w="4634" w:type="dxa"/>
            <w:tcBorders>
              <w:left w:val="nil"/>
              <w:right w:val="nil"/>
            </w:tcBorders>
            <w:vAlign w:val="center"/>
          </w:tcPr>
          <w:p>
            <w:pPr>
              <w:rPr>
                <w:rFonts w:ascii="宋体" w:hAnsi="宋体"/>
                <w:sz w:val="32"/>
                <w:szCs w:val="32"/>
              </w:rPr>
            </w:pPr>
            <w:r>
              <w:rPr>
                <w:rFonts w:hint="eastAsia" w:ascii="宋体" w:hAnsi="宋体"/>
                <w:sz w:val="32"/>
                <w:szCs w:val="32"/>
              </w:rPr>
              <w:t>□  创业训练项目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20" w:type="dxa"/>
            <w:vMerge w:val="continue"/>
            <w:tcBorders>
              <w:left w:val="nil"/>
              <w:bottom w:val="nil"/>
              <w:right w:val="nil"/>
            </w:tcBorders>
            <w:tcMar>
              <w:left w:w="0" w:type="dxa"/>
            </w:tcMar>
            <w:vAlign w:val="bottom"/>
          </w:tcPr>
          <w:p>
            <w:pPr>
              <w:spacing w:line="320" w:lineRule="exact"/>
              <w:rPr>
                <w:rFonts w:ascii="黑体" w:hAnsi="黑体" w:eastAsia="黑体"/>
                <w:sz w:val="28"/>
                <w:szCs w:val="28"/>
              </w:rPr>
            </w:pPr>
          </w:p>
        </w:tc>
        <w:tc>
          <w:tcPr>
            <w:tcW w:w="4634" w:type="dxa"/>
            <w:tcBorders>
              <w:left w:val="nil"/>
              <w:right w:val="nil"/>
            </w:tcBorders>
            <w:vAlign w:val="center"/>
          </w:tcPr>
          <w:p>
            <w:pPr>
              <w:rPr>
                <w:rFonts w:ascii="宋体" w:hAnsi="宋体"/>
                <w:sz w:val="32"/>
                <w:szCs w:val="32"/>
              </w:rPr>
            </w:pPr>
            <w:r>
              <w:rPr>
                <w:rFonts w:hint="eastAsia" w:ascii="宋体" w:hAnsi="宋体"/>
                <w:sz w:val="32"/>
                <w:szCs w:val="32"/>
              </w:rPr>
              <w:t>□  创业实践项目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20" w:type="dxa"/>
            <w:tcBorders>
              <w:top w:val="nil"/>
              <w:left w:val="nil"/>
              <w:bottom w:val="nil"/>
              <w:right w:val="nil"/>
            </w:tcBorders>
            <w:tcMar>
              <w:left w:w="0" w:type="dxa"/>
            </w:tcMar>
            <w:vAlign w:val="bottom"/>
          </w:tcPr>
          <w:p>
            <w:pPr>
              <w:spacing w:line="320" w:lineRule="exact"/>
              <w:rPr>
                <w:rFonts w:ascii="黑体" w:hAnsi="黑体" w:eastAsia="黑体"/>
                <w:sz w:val="28"/>
                <w:szCs w:val="28"/>
              </w:rPr>
            </w:pPr>
            <w:r>
              <w:rPr>
                <w:rFonts w:hint="eastAsia" w:ascii="黑体" w:hAnsi="黑体" w:eastAsia="黑体"/>
                <w:sz w:val="28"/>
                <w:szCs w:val="28"/>
              </w:rPr>
              <w:t xml:space="preserve">负 </w:t>
            </w:r>
            <w:r>
              <w:rPr>
                <w:rFonts w:ascii="黑体" w:hAnsi="黑体" w:eastAsia="黑体"/>
                <w:sz w:val="28"/>
                <w:szCs w:val="28"/>
              </w:rPr>
              <w:t xml:space="preserve">  </w:t>
            </w:r>
            <w:r>
              <w:rPr>
                <w:rFonts w:hint="eastAsia" w:ascii="黑体" w:hAnsi="黑体" w:eastAsia="黑体"/>
                <w:sz w:val="28"/>
                <w:szCs w:val="28"/>
              </w:rPr>
              <w:t xml:space="preserve">责  </w:t>
            </w:r>
            <w:r>
              <w:rPr>
                <w:rFonts w:ascii="黑体" w:hAnsi="黑体" w:eastAsia="黑体"/>
                <w:sz w:val="28"/>
                <w:szCs w:val="28"/>
              </w:rPr>
              <w:t xml:space="preserve"> </w:t>
            </w:r>
            <w:r>
              <w:rPr>
                <w:rFonts w:hint="eastAsia" w:ascii="黑体" w:hAnsi="黑体" w:eastAsia="黑体"/>
                <w:sz w:val="28"/>
                <w:szCs w:val="28"/>
              </w:rPr>
              <w:t>人：</w:t>
            </w:r>
          </w:p>
        </w:tc>
        <w:tc>
          <w:tcPr>
            <w:tcW w:w="4634" w:type="dxa"/>
            <w:tcBorders>
              <w:left w:val="nil"/>
              <w:right w:val="nil"/>
            </w:tcBorders>
          </w:tcPr>
          <w:p>
            <w:pPr>
              <w:jc w:val="center"/>
              <w:rPr>
                <w:rFonts w:ascii="宋体" w:hAnsi="宋体"/>
                <w:sz w:val="32"/>
                <w:szCs w:val="32"/>
              </w:rPr>
            </w:pPr>
            <w:r>
              <w:rPr>
                <w:rFonts w:hint="eastAsia" w:ascii="宋体" w:hAnsi="宋体"/>
                <w:sz w:val="32"/>
                <w:szCs w:val="32"/>
              </w:rPr>
              <w:t>张健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20" w:type="dxa"/>
            <w:tcBorders>
              <w:top w:val="nil"/>
              <w:left w:val="nil"/>
              <w:bottom w:val="nil"/>
              <w:right w:val="nil"/>
            </w:tcBorders>
            <w:tcMar>
              <w:left w:w="0" w:type="dxa"/>
            </w:tcMar>
            <w:vAlign w:val="bottom"/>
          </w:tcPr>
          <w:p>
            <w:pPr>
              <w:spacing w:line="320" w:lineRule="exact"/>
              <w:rPr>
                <w:rFonts w:ascii="黑体" w:hAnsi="黑体" w:eastAsia="黑体"/>
                <w:sz w:val="28"/>
                <w:szCs w:val="28"/>
              </w:rPr>
            </w:pPr>
            <w:r>
              <w:rPr>
                <w:rFonts w:hint="eastAsia" w:ascii="黑体" w:hAnsi="黑体" w:eastAsia="黑体"/>
                <w:sz w:val="28"/>
                <w:szCs w:val="28"/>
              </w:rPr>
              <w:t xml:space="preserve">指  导 </w:t>
            </w:r>
            <w:r>
              <w:rPr>
                <w:rFonts w:ascii="黑体" w:hAnsi="黑体" w:eastAsia="黑体"/>
                <w:sz w:val="28"/>
                <w:szCs w:val="28"/>
              </w:rPr>
              <w:t xml:space="preserve"> </w:t>
            </w:r>
            <w:r>
              <w:rPr>
                <w:rFonts w:hint="eastAsia" w:ascii="黑体" w:hAnsi="黑体" w:eastAsia="黑体"/>
                <w:sz w:val="28"/>
                <w:szCs w:val="28"/>
              </w:rPr>
              <w:t>教 师：</w:t>
            </w:r>
          </w:p>
        </w:tc>
        <w:tc>
          <w:tcPr>
            <w:tcW w:w="4634" w:type="dxa"/>
            <w:tcBorders>
              <w:left w:val="nil"/>
              <w:right w:val="nil"/>
            </w:tcBorders>
          </w:tcPr>
          <w:p>
            <w:pPr>
              <w:jc w:val="center"/>
              <w:rPr>
                <w:rFonts w:ascii="宋体" w:hAnsi="宋体"/>
                <w:sz w:val="32"/>
                <w:szCs w:val="32"/>
              </w:rPr>
            </w:pPr>
            <w:r>
              <w:rPr>
                <w:rFonts w:hint="eastAsia" w:ascii="宋体" w:hAnsi="宋体"/>
                <w:sz w:val="32"/>
                <w:szCs w:val="32"/>
              </w:rPr>
              <w:t>王珊珊，许建龙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20" w:type="dxa"/>
            <w:tcBorders>
              <w:top w:val="nil"/>
              <w:left w:val="nil"/>
              <w:bottom w:val="nil"/>
              <w:right w:val="nil"/>
            </w:tcBorders>
            <w:tcMar>
              <w:left w:w="0" w:type="dxa"/>
            </w:tcMar>
            <w:vAlign w:val="bottom"/>
          </w:tcPr>
          <w:p>
            <w:pPr>
              <w:spacing w:line="320" w:lineRule="exact"/>
              <w:rPr>
                <w:rFonts w:ascii="黑体" w:hAnsi="黑体" w:eastAsia="黑体"/>
                <w:sz w:val="28"/>
                <w:szCs w:val="28"/>
              </w:rPr>
            </w:pPr>
            <w:r>
              <w:rPr>
                <w:rFonts w:hint="eastAsia" w:ascii="黑体" w:hAnsi="黑体" w:eastAsia="黑体"/>
                <w:sz w:val="28"/>
                <w:szCs w:val="28"/>
              </w:rPr>
              <w:t>所属一级</w:t>
            </w:r>
            <w:r>
              <w:rPr>
                <w:rFonts w:ascii="黑体" w:hAnsi="黑体" w:eastAsia="黑体"/>
                <w:sz w:val="28"/>
                <w:szCs w:val="28"/>
              </w:rPr>
              <w:t>学科</w:t>
            </w:r>
            <w:r>
              <w:rPr>
                <w:rFonts w:hint="eastAsia" w:ascii="黑体" w:hAnsi="黑体" w:eastAsia="黑体"/>
                <w:sz w:val="28"/>
                <w:szCs w:val="28"/>
              </w:rPr>
              <w:t>：</w:t>
            </w:r>
          </w:p>
        </w:tc>
        <w:tc>
          <w:tcPr>
            <w:tcW w:w="4634" w:type="dxa"/>
            <w:tcBorders>
              <w:left w:val="nil"/>
              <w:right w:val="nil"/>
            </w:tcBorders>
          </w:tcPr>
          <w:p>
            <w:pPr>
              <w:jc w:val="center"/>
              <w:rPr>
                <w:rFonts w:ascii="宋体" w:hAnsi="宋体"/>
                <w:sz w:val="32"/>
                <w:szCs w:val="32"/>
              </w:rPr>
            </w:pPr>
            <w:r>
              <w:rPr>
                <w:rFonts w:hint="eastAsia" w:ascii="宋体" w:hAnsi="宋体"/>
                <w:sz w:val="32"/>
                <w:szCs w:val="32"/>
              </w:rPr>
              <w:t>计算机科学与技术</w:t>
            </w:r>
          </w:p>
        </w:tc>
      </w:tr>
    </w:tbl>
    <w:p>
      <w:pPr>
        <w:jc w:val="center"/>
        <w:rPr>
          <w:rFonts w:ascii="黑体" w:hAnsi="黑体" w:eastAsia="黑体"/>
          <w:sz w:val="36"/>
          <w:szCs w:val="36"/>
        </w:rPr>
      </w:pPr>
    </w:p>
    <w:p>
      <w:pPr>
        <w:spacing w:line="480" w:lineRule="auto"/>
        <w:rPr>
          <w:rFonts w:ascii="仿宋_GB2312" w:eastAsia="仿宋_GB2312"/>
          <w:color w:val="FF0000"/>
          <w:sz w:val="28"/>
        </w:rPr>
      </w:pPr>
    </w:p>
    <w:p>
      <w:pPr>
        <w:rPr>
          <w:rFonts w:ascii="仿宋_GB2312" w:eastAsia="仿宋_GB2312"/>
          <w:sz w:val="36"/>
        </w:rPr>
      </w:pPr>
    </w:p>
    <w:p>
      <w:pPr>
        <w:rPr>
          <w:rFonts w:ascii="仿宋_GB2312" w:eastAsia="仿宋_GB2312"/>
          <w:sz w:val="36"/>
        </w:rPr>
      </w:pPr>
    </w:p>
    <w:p>
      <w:pPr>
        <w:spacing w:line="360" w:lineRule="auto"/>
        <w:jc w:val="center"/>
        <w:outlineLvl w:val="0"/>
        <w:rPr>
          <w:rFonts w:ascii="仿宋_GB2312" w:eastAsia="仿宋_GB2312"/>
          <w:b/>
          <w:sz w:val="32"/>
        </w:rPr>
      </w:pPr>
      <w:r>
        <w:rPr>
          <w:rFonts w:hint="eastAsia" w:ascii="仿宋_GB2312" w:eastAsia="仿宋_GB2312"/>
          <w:b/>
          <w:sz w:val="32"/>
        </w:rPr>
        <w:t>汕头大学教务处</w:t>
      </w:r>
    </w:p>
    <w:p>
      <w:pPr>
        <w:spacing w:line="360" w:lineRule="auto"/>
        <w:jc w:val="center"/>
        <w:outlineLvl w:val="0"/>
        <w:rPr>
          <w:rFonts w:ascii="仿宋_GB2312" w:eastAsia="仿宋_GB2312"/>
          <w:b/>
          <w:sz w:val="32"/>
        </w:rPr>
        <w:sectPr>
          <w:footerReference r:id="rId3" w:type="even"/>
          <w:pgSz w:w="11906" w:h="16838"/>
          <w:pgMar w:top="1440" w:right="1800" w:bottom="1440" w:left="1800" w:header="851" w:footer="992" w:gutter="0"/>
          <w:cols w:space="720" w:num="1"/>
          <w:docGrid w:type="lines" w:linePitch="312" w:charSpace="0"/>
        </w:sectPr>
      </w:pPr>
      <w:r>
        <w:rPr>
          <w:rFonts w:hint="eastAsia" w:ascii="仿宋_GB2312" w:hAnsi="仿宋_GB2312" w:eastAsia="仿宋_GB2312" w:cs="仿宋_GB2312"/>
          <w:b/>
          <w:sz w:val="32"/>
        </w:rPr>
        <w:t>年    月</w:t>
      </w:r>
      <w:r>
        <w:rPr>
          <w:rFonts w:hint="eastAsia" w:ascii="仿宋_GB2312" w:eastAsia="仿宋_GB2312"/>
          <w:b/>
          <w:sz w:val="28"/>
        </w:rPr>
        <w:t xml:space="preserve"> </w:t>
      </w:r>
    </w:p>
    <w:p>
      <w:pPr>
        <w:jc w:val="center"/>
        <w:rPr>
          <w:rFonts w:eastAsia="楷体_GB2312"/>
          <w:b/>
          <w:bCs/>
          <w:sz w:val="44"/>
        </w:rPr>
      </w:pPr>
      <w:r>
        <w:rPr>
          <w:rFonts w:hint="eastAsia" w:eastAsia="楷体_GB2312"/>
          <w:b/>
          <w:bCs/>
          <w:sz w:val="44"/>
        </w:rPr>
        <w:t>填</w:t>
      </w:r>
      <w:r>
        <w:rPr>
          <w:rFonts w:eastAsia="楷体_GB2312"/>
          <w:b/>
          <w:bCs/>
          <w:sz w:val="44"/>
        </w:rPr>
        <w:t xml:space="preserve"> </w:t>
      </w:r>
      <w:r>
        <w:rPr>
          <w:rFonts w:hint="eastAsia" w:eastAsia="楷体_GB2312"/>
          <w:b/>
          <w:bCs/>
          <w:sz w:val="44"/>
        </w:rPr>
        <w:t>写</w:t>
      </w:r>
      <w:r>
        <w:rPr>
          <w:rFonts w:eastAsia="楷体_GB2312"/>
          <w:b/>
          <w:bCs/>
          <w:sz w:val="44"/>
        </w:rPr>
        <w:t xml:space="preserve"> </w:t>
      </w:r>
      <w:r>
        <w:rPr>
          <w:rFonts w:hint="eastAsia" w:eastAsia="楷体_GB2312"/>
          <w:b/>
          <w:bCs/>
          <w:sz w:val="44"/>
        </w:rPr>
        <w:t>须</w:t>
      </w:r>
      <w:r>
        <w:rPr>
          <w:rFonts w:eastAsia="楷体_GB2312"/>
          <w:b/>
          <w:bCs/>
          <w:sz w:val="44"/>
        </w:rPr>
        <w:t xml:space="preserve"> </w:t>
      </w:r>
      <w:r>
        <w:rPr>
          <w:rFonts w:hint="eastAsia" w:eastAsia="楷体_GB2312"/>
          <w:b/>
          <w:bCs/>
          <w:sz w:val="44"/>
        </w:rPr>
        <w:t>知</w:t>
      </w:r>
    </w:p>
    <w:p>
      <w:pPr>
        <w:jc w:val="center"/>
        <w:rPr>
          <w:rFonts w:eastAsia="楷体_GB2312"/>
          <w:b/>
          <w:bCs/>
          <w:sz w:val="36"/>
        </w:rPr>
      </w:pPr>
    </w:p>
    <w:p>
      <w:pPr>
        <w:spacing w:line="500" w:lineRule="exact"/>
        <w:ind w:left="107" w:leftChars="51" w:right="227" w:firstLine="560" w:firstLineChars="200"/>
        <w:rPr>
          <w:rFonts w:ascii="仿宋_GB2312" w:eastAsia="仿宋_GB2312"/>
          <w:sz w:val="28"/>
          <w:szCs w:val="28"/>
        </w:rPr>
      </w:pPr>
      <w:r>
        <w:rPr>
          <w:rFonts w:hint="eastAsia" w:ascii="仿宋_GB2312" w:eastAsia="仿宋_GB2312"/>
          <w:sz w:val="28"/>
          <w:szCs w:val="28"/>
        </w:rPr>
        <w:t>一、项目分类说明：</w:t>
      </w:r>
    </w:p>
    <w:p>
      <w:pPr>
        <w:spacing w:line="500" w:lineRule="exact"/>
        <w:ind w:left="107" w:leftChars="51" w:right="227" w:firstLine="560" w:firstLineChars="200"/>
        <w:rPr>
          <w:rFonts w:ascii="仿宋_GB2312" w:eastAsia="仿宋_GB2312"/>
          <w:sz w:val="28"/>
          <w:szCs w:val="28"/>
        </w:rPr>
      </w:pPr>
      <w:r>
        <w:rPr>
          <w:rFonts w:hint="eastAsia" w:ascii="仿宋_GB2312" w:eastAsia="仿宋_GB2312"/>
          <w:sz w:val="28"/>
          <w:szCs w:val="28"/>
        </w:rPr>
        <w:t>1.创新训练项目是本科生个人或团队，在导师指导下，自主完成创新性实验方法的设计、设备和材料的准备、实验的实施、数据处理与分析、总结报告撰写等工作。</w:t>
      </w:r>
    </w:p>
    <w:p>
      <w:pPr>
        <w:spacing w:line="500" w:lineRule="exact"/>
        <w:ind w:left="107" w:leftChars="51" w:right="227" w:firstLine="560" w:firstLineChars="200"/>
        <w:rPr>
          <w:rFonts w:ascii="仿宋_GB2312" w:eastAsia="仿宋_GB2312"/>
          <w:sz w:val="28"/>
          <w:szCs w:val="28"/>
        </w:rPr>
      </w:pPr>
      <w:r>
        <w:rPr>
          <w:rFonts w:hint="eastAsia" w:ascii="仿宋_GB2312" w:eastAsia="仿宋_GB2312"/>
          <w:sz w:val="28"/>
          <w:szCs w:val="28"/>
        </w:rPr>
        <w:t>2.创业训练项目是本科生团队，在导师指导下，团队中每个学生在项目实施过程中扮演一个或多个具体的角色，通过编制商业计划书、开展可行性研究、模拟企业运行、进行一定程度的验证试验，撰写创业报告等工作。</w:t>
      </w:r>
    </w:p>
    <w:p>
      <w:pPr>
        <w:spacing w:line="500" w:lineRule="exact"/>
        <w:ind w:left="107" w:leftChars="51" w:right="227" w:firstLine="560" w:firstLineChars="200"/>
        <w:rPr>
          <w:rFonts w:ascii="仿宋_GB2312" w:eastAsia="仿宋_GB2312"/>
          <w:sz w:val="28"/>
          <w:szCs w:val="28"/>
        </w:rPr>
      </w:pPr>
      <w:r>
        <w:rPr>
          <w:rFonts w:hint="eastAsia" w:ascii="仿宋_GB2312" w:eastAsia="仿宋_GB2312"/>
          <w:sz w:val="28"/>
          <w:szCs w:val="28"/>
        </w:rPr>
        <w:t>3.创业实践项目是学生团队，在学校导师和企业导师共同指导下，采用前期创新训练项目的成果，提出一项具有市场前景的创新性产品或者服务，以此为基础开展创业实践活动。</w:t>
      </w:r>
    </w:p>
    <w:p>
      <w:pPr>
        <w:spacing w:line="500" w:lineRule="exact"/>
        <w:ind w:left="107" w:leftChars="51" w:right="227" w:firstLine="560" w:firstLineChars="200"/>
        <w:rPr>
          <w:rFonts w:ascii="仿宋_GB2312" w:eastAsia="仿宋_GB2312"/>
          <w:sz w:val="28"/>
          <w:szCs w:val="28"/>
        </w:rPr>
      </w:pPr>
      <w:r>
        <w:rPr>
          <w:rFonts w:hint="eastAsia" w:ascii="仿宋_GB2312" w:eastAsia="仿宋_GB2312"/>
          <w:sz w:val="28"/>
          <w:szCs w:val="28"/>
        </w:rPr>
        <w:t>二、申报书请按顺序逐项填写，填写内容必须实事求是，表达明确严谨。空缺项要填“无”。</w:t>
      </w:r>
    </w:p>
    <w:p>
      <w:pPr>
        <w:spacing w:line="500" w:lineRule="exact"/>
        <w:ind w:left="107" w:leftChars="51" w:right="227" w:firstLine="560" w:firstLineChars="200"/>
        <w:rPr>
          <w:rFonts w:ascii="仿宋_GB2312" w:eastAsia="仿宋_GB2312"/>
          <w:sz w:val="28"/>
          <w:szCs w:val="28"/>
        </w:rPr>
        <w:sectPr>
          <w:pgSz w:w="11906" w:h="16838"/>
          <w:pgMar w:top="1440" w:right="1800" w:bottom="1440" w:left="1800" w:header="851" w:footer="992" w:gutter="0"/>
          <w:cols w:space="720" w:num="1"/>
          <w:docGrid w:type="lines" w:linePitch="312" w:charSpace="0"/>
        </w:sectPr>
      </w:pPr>
      <w:r>
        <w:rPr>
          <w:rFonts w:hint="eastAsia" w:ascii="仿宋_GB2312" w:eastAsia="仿宋_GB2312"/>
          <w:sz w:val="28"/>
          <w:szCs w:val="28"/>
        </w:rPr>
        <w:t>三、填写时可以改变字体大小等，但要确保表格的样式没有被改变；填写完后用</w:t>
      </w:r>
      <w:r>
        <w:rPr>
          <w:rFonts w:hint="eastAsia" w:ascii="仿宋_GB2312" w:eastAsia="仿宋_GB2312"/>
          <w:b/>
          <w:sz w:val="28"/>
          <w:szCs w:val="28"/>
        </w:rPr>
        <w:t>A4纸张双面打印</w:t>
      </w:r>
      <w:r>
        <w:rPr>
          <w:rFonts w:hint="eastAsia" w:ascii="仿宋_GB2312" w:eastAsia="仿宋_GB2312"/>
          <w:sz w:val="28"/>
          <w:szCs w:val="28"/>
        </w:rPr>
        <w:t>，不得随意涂改。</w:t>
      </w:r>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68"/>
        <w:gridCol w:w="1081"/>
        <w:gridCol w:w="719"/>
        <w:gridCol w:w="2882"/>
        <w:gridCol w:w="1447"/>
        <w:gridCol w:w="26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 w:hRule="atLeast"/>
          <w:jc w:val="center"/>
        </w:trPr>
        <w:tc>
          <w:tcPr>
            <w:tcW w:w="1549" w:type="dxa"/>
            <w:gridSpan w:val="2"/>
            <w:vAlign w:val="center"/>
          </w:tcPr>
          <w:p>
            <w:pPr>
              <w:jc w:val="center"/>
              <w:rPr>
                <w:rFonts w:ascii="黑体" w:hAnsi="黑体" w:eastAsia="黑体"/>
              </w:rPr>
            </w:pPr>
            <w:r>
              <w:rPr>
                <w:rFonts w:hint="eastAsia" w:ascii="黑体" w:hAnsi="黑体" w:eastAsia="黑体"/>
              </w:rPr>
              <w:t>项目名称</w:t>
            </w:r>
          </w:p>
        </w:tc>
        <w:tc>
          <w:tcPr>
            <w:tcW w:w="7737" w:type="dxa"/>
            <w:gridSpan w:val="4"/>
            <w:vAlign w:val="center"/>
          </w:tcPr>
          <w:p>
            <w:pPr>
              <w:jc w:val="center"/>
            </w:pPr>
            <w:r>
              <w:rPr>
                <w:rFonts w:hint="eastAsia"/>
                <w:lang w:val="en-US" w:eastAsia="zh-CN"/>
              </w:rPr>
              <w:t>面向计算机</w:t>
            </w:r>
            <w:bookmarkStart w:id="0" w:name="_GoBack"/>
            <w:bookmarkEnd w:id="0"/>
            <w:r>
              <w:rPr>
                <w:rFonts w:hint="eastAsia"/>
                <w:lang w:val="en-US" w:eastAsia="zh-CN"/>
              </w:rPr>
              <w:t>程序设计竞赛的</w:t>
            </w:r>
            <w:r>
              <w:rPr>
                <w:rFonts w:hint="eastAsia"/>
              </w:rPr>
              <w:t>在线评测系统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 w:hRule="atLeast"/>
          <w:jc w:val="center"/>
        </w:trPr>
        <w:tc>
          <w:tcPr>
            <w:tcW w:w="1549" w:type="dxa"/>
            <w:gridSpan w:val="2"/>
            <w:vAlign w:val="center"/>
          </w:tcPr>
          <w:p>
            <w:pPr>
              <w:jc w:val="center"/>
              <w:rPr>
                <w:rFonts w:ascii="黑体" w:hAnsi="黑体" w:eastAsia="黑体"/>
              </w:rPr>
            </w:pPr>
            <w:r>
              <w:rPr>
                <w:rFonts w:hint="eastAsia" w:ascii="黑体" w:hAnsi="黑体" w:eastAsia="黑体"/>
              </w:rPr>
              <w:t>项目起止时间</w:t>
            </w:r>
          </w:p>
        </w:tc>
        <w:tc>
          <w:tcPr>
            <w:tcW w:w="7737" w:type="dxa"/>
            <w:gridSpan w:val="4"/>
            <w:vAlign w:val="center"/>
          </w:tcPr>
          <w:p>
            <w:pPr>
              <w:jc w:val="center"/>
            </w:pPr>
            <w:r>
              <w:t>202</w:t>
            </w:r>
            <w:r>
              <w:rPr>
                <w:rFonts w:hint="eastAsia"/>
              </w:rPr>
              <w:t>3年</w:t>
            </w:r>
            <w:r>
              <w:t>5</w:t>
            </w:r>
            <w:r>
              <w:rPr>
                <w:rFonts w:hint="eastAsia"/>
              </w:rPr>
              <w:t>月 至</w:t>
            </w:r>
            <w:r>
              <w:t>2023</w:t>
            </w:r>
            <w:r>
              <w:rPr>
                <w:rFonts w:hint="eastAsia"/>
              </w:rPr>
              <w:t>年</w:t>
            </w:r>
            <w:r>
              <w:t>5</w:t>
            </w:r>
            <w:r>
              <w:rPr>
                <w:rFonts w:hint="eastAsia"/>
              </w:rPr>
              <w:t>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35" w:hRule="atLeast"/>
          <w:jc w:val="center"/>
        </w:trPr>
        <w:tc>
          <w:tcPr>
            <w:tcW w:w="468" w:type="dxa"/>
            <w:vMerge w:val="restart"/>
            <w:textDirection w:val="tbRlV"/>
            <w:vAlign w:val="center"/>
          </w:tcPr>
          <w:p>
            <w:pPr>
              <w:ind w:left="113" w:right="113"/>
              <w:jc w:val="center"/>
              <w:rPr>
                <w:rFonts w:ascii="黑体" w:hAnsi="黑体" w:eastAsia="黑体"/>
              </w:rPr>
            </w:pPr>
            <w:r>
              <w:rPr>
                <w:rFonts w:hint="eastAsia" w:ascii="黑体" w:hAnsi="黑体" w:eastAsia="黑体"/>
              </w:rPr>
              <w:t>负责人</w:t>
            </w:r>
          </w:p>
        </w:tc>
        <w:tc>
          <w:tcPr>
            <w:tcW w:w="1081" w:type="dxa"/>
            <w:vAlign w:val="center"/>
          </w:tcPr>
          <w:p>
            <w:pPr>
              <w:jc w:val="center"/>
              <w:rPr>
                <w:rFonts w:ascii="黑体" w:hAnsi="黑体" w:eastAsia="黑体"/>
              </w:rPr>
            </w:pPr>
            <w:r>
              <w:rPr>
                <w:rFonts w:hint="eastAsia" w:ascii="黑体" w:hAnsi="黑体" w:eastAsia="黑体"/>
              </w:rPr>
              <w:t>姓名</w:t>
            </w:r>
          </w:p>
        </w:tc>
        <w:tc>
          <w:tcPr>
            <w:tcW w:w="719" w:type="dxa"/>
            <w:vAlign w:val="center"/>
          </w:tcPr>
          <w:p>
            <w:pPr>
              <w:jc w:val="center"/>
              <w:rPr>
                <w:rFonts w:ascii="黑体" w:hAnsi="黑体" w:eastAsia="黑体"/>
              </w:rPr>
            </w:pPr>
            <w:r>
              <w:rPr>
                <w:rFonts w:hint="eastAsia" w:ascii="黑体" w:hAnsi="黑体" w:eastAsia="黑体"/>
              </w:rPr>
              <w:t>年级</w:t>
            </w:r>
          </w:p>
        </w:tc>
        <w:tc>
          <w:tcPr>
            <w:tcW w:w="2882" w:type="dxa"/>
            <w:vAlign w:val="center"/>
          </w:tcPr>
          <w:p>
            <w:pPr>
              <w:jc w:val="center"/>
              <w:rPr>
                <w:rFonts w:ascii="黑体" w:hAnsi="黑体" w:eastAsia="黑体"/>
              </w:rPr>
            </w:pPr>
            <w:r>
              <w:rPr>
                <w:rFonts w:hint="eastAsia" w:ascii="黑体" w:hAnsi="黑体" w:eastAsia="黑体"/>
              </w:rPr>
              <w:t>所在学院、专业</w:t>
            </w:r>
          </w:p>
        </w:tc>
        <w:tc>
          <w:tcPr>
            <w:tcW w:w="1447" w:type="dxa"/>
            <w:vAlign w:val="center"/>
          </w:tcPr>
          <w:p>
            <w:pPr>
              <w:jc w:val="center"/>
              <w:rPr>
                <w:rFonts w:ascii="黑体" w:hAnsi="黑体" w:eastAsia="黑体"/>
              </w:rPr>
            </w:pPr>
            <w:r>
              <w:rPr>
                <w:rFonts w:hint="eastAsia" w:ascii="黑体" w:hAnsi="黑体" w:eastAsia="黑体"/>
              </w:rPr>
              <w:t>联系电话</w:t>
            </w:r>
          </w:p>
        </w:tc>
        <w:tc>
          <w:tcPr>
            <w:tcW w:w="2689" w:type="dxa"/>
            <w:vAlign w:val="center"/>
          </w:tcPr>
          <w:p>
            <w:pPr>
              <w:jc w:val="center"/>
              <w:rPr>
                <w:rFonts w:ascii="黑体" w:hAnsi="黑体" w:eastAsia="黑体"/>
              </w:rPr>
            </w:pPr>
            <w:r>
              <w:rPr>
                <w:rFonts w:hint="eastAsia" w:ascii="黑体" w:hAnsi="黑体" w:eastAsia="黑体"/>
              </w:rPr>
              <w:t>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35" w:hRule="atLeast"/>
          <w:jc w:val="center"/>
        </w:trPr>
        <w:tc>
          <w:tcPr>
            <w:tcW w:w="468" w:type="dxa"/>
            <w:vMerge w:val="continue"/>
            <w:textDirection w:val="tbRlV"/>
            <w:vAlign w:val="center"/>
          </w:tcPr>
          <w:p>
            <w:pPr>
              <w:ind w:left="113" w:right="113"/>
              <w:jc w:val="center"/>
              <w:rPr>
                <w:rFonts w:ascii="黑体" w:hAnsi="黑体" w:eastAsia="黑体"/>
              </w:rPr>
            </w:pPr>
          </w:p>
        </w:tc>
        <w:tc>
          <w:tcPr>
            <w:tcW w:w="1081" w:type="dxa"/>
            <w:tcBorders>
              <w:bottom w:val="single" w:color="auto" w:sz="4" w:space="0"/>
            </w:tcBorders>
            <w:vAlign w:val="center"/>
          </w:tcPr>
          <w:p>
            <w:pPr>
              <w:jc w:val="center"/>
            </w:pPr>
            <w:r>
              <w:rPr>
                <w:rFonts w:hint="eastAsia"/>
              </w:rPr>
              <w:t>张健</w:t>
            </w:r>
          </w:p>
        </w:tc>
        <w:tc>
          <w:tcPr>
            <w:tcW w:w="719" w:type="dxa"/>
            <w:tcBorders>
              <w:bottom w:val="single" w:color="auto" w:sz="4" w:space="0"/>
            </w:tcBorders>
            <w:vAlign w:val="center"/>
          </w:tcPr>
          <w:p>
            <w:pPr>
              <w:jc w:val="center"/>
            </w:pPr>
            <w:r>
              <w:rPr>
                <w:rFonts w:hint="eastAsia"/>
              </w:rPr>
              <w:t>2</w:t>
            </w:r>
            <w:r>
              <w:t>020</w:t>
            </w:r>
            <w:r>
              <w:rPr>
                <w:rFonts w:hint="eastAsia"/>
              </w:rPr>
              <w:t>级</w:t>
            </w:r>
          </w:p>
        </w:tc>
        <w:tc>
          <w:tcPr>
            <w:tcW w:w="2882" w:type="dxa"/>
            <w:tcBorders>
              <w:top w:val="nil"/>
              <w:bottom w:val="single" w:color="auto" w:sz="4" w:space="0"/>
            </w:tcBorders>
            <w:vAlign w:val="center"/>
          </w:tcPr>
          <w:p>
            <w:pPr>
              <w:jc w:val="center"/>
            </w:pPr>
            <w:r>
              <w:rPr>
                <w:rFonts w:hint="eastAsia"/>
              </w:rPr>
              <w:t>工学院、计算机科学与技术</w:t>
            </w:r>
          </w:p>
        </w:tc>
        <w:tc>
          <w:tcPr>
            <w:tcW w:w="1447" w:type="dxa"/>
            <w:tcBorders>
              <w:bottom w:val="single" w:color="auto" w:sz="4" w:space="0"/>
            </w:tcBorders>
            <w:vAlign w:val="center"/>
          </w:tcPr>
          <w:p>
            <w:pPr>
              <w:jc w:val="center"/>
            </w:pPr>
            <w:r>
              <w:rPr>
                <w:rFonts w:hint="eastAsia"/>
              </w:rPr>
              <w:t>18924240199</w:t>
            </w:r>
          </w:p>
        </w:tc>
        <w:tc>
          <w:tcPr>
            <w:tcW w:w="2689" w:type="dxa"/>
            <w:tcBorders>
              <w:bottom w:val="single" w:color="auto" w:sz="4" w:space="0"/>
            </w:tcBorders>
            <w:vAlign w:val="center"/>
          </w:tcPr>
          <w:p>
            <w:pPr>
              <w:jc w:val="center"/>
            </w:pPr>
            <w:r>
              <w:rPr>
                <w:rFonts w:hint="eastAsia"/>
              </w:rPr>
              <w:t>20jzhang</w:t>
            </w:r>
            <w:r>
              <w:t>@stu.edu.cn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35" w:hRule="atLeast"/>
          <w:jc w:val="center"/>
        </w:trPr>
        <w:tc>
          <w:tcPr>
            <w:tcW w:w="468" w:type="dxa"/>
            <w:vMerge w:val="restart"/>
            <w:textDirection w:val="tbRlV"/>
            <w:vAlign w:val="center"/>
          </w:tcPr>
          <w:p>
            <w:pPr>
              <w:ind w:left="113" w:right="113"/>
              <w:jc w:val="center"/>
              <w:rPr>
                <w:rFonts w:ascii="黑体" w:hAnsi="黑体" w:eastAsia="黑体"/>
              </w:rPr>
            </w:pPr>
            <w:r>
              <w:rPr>
                <w:rFonts w:hint="eastAsia" w:ascii="黑体" w:hAnsi="黑体" w:eastAsia="黑体"/>
              </w:rPr>
              <w:t>项目组成员</w:t>
            </w:r>
          </w:p>
        </w:tc>
        <w:tc>
          <w:tcPr>
            <w:tcW w:w="1081" w:type="dxa"/>
            <w:tcBorders>
              <w:top w:val="single" w:color="auto" w:sz="4" w:space="0"/>
              <w:bottom w:val="single" w:color="auto" w:sz="4" w:space="0"/>
            </w:tcBorders>
            <w:vAlign w:val="center"/>
          </w:tcPr>
          <w:p>
            <w:pPr>
              <w:jc w:val="center"/>
            </w:pPr>
            <w:r>
              <w:rPr>
                <w:rFonts w:hint="eastAsia"/>
              </w:rPr>
              <w:t>张嘉豪</w:t>
            </w:r>
          </w:p>
        </w:tc>
        <w:tc>
          <w:tcPr>
            <w:tcW w:w="719" w:type="dxa"/>
            <w:tcBorders>
              <w:top w:val="single" w:color="auto" w:sz="4" w:space="0"/>
              <w:bottom w:val="single" w:color="auto" w:sz="4" w:space="0"/>
            </w:tcBorders>
            <w:vAlign w:val="center"/>
          </w:tcPr>
          <w:p>
            <w:pPr>
              <w:jc w:val="center"/>
            </w:pPr>
            <w:r>
              <w:rPr>
                <w:rFonts w:hint="eastAsia"/>
              </w:rPr>
              <w:t>2</w:t>
            </w:r>
            <w:r>
              <w:t>020</w:t>
            </w:r>
            <w:r>
              <w:rPr>
                <w:rFonts w:hint="eastAsia"/>
              </w:rPr>
              <w:t>级</w:t>
            </w:r>
          </w:p>
        </w:tc>
        <w:tc>
          <w:tcPr>
            <w:tcW w:w="2882" w:type="dxa"/>
            <w:tcBorders>
              <w:top w:val="single" w:color="auto" w:sz="4" w:space="0"/>
              <w:bottom w:val="single" w:color="auto" w:sz="4" w:space="0"/>
            </w:tcBorders>
            <w:vAlign w:val="center"/>
          </w:tcPr>
          <w:p>
            <w:pPr>
              <w:jc w:val="center"/>
            </w:pPr>
            <w:r>
              <w:rPr>
                <w:rFonts w:hint="eastAsia"/>
              </w:rPr>
              <w:t>工学院、计算机科学与技术</w:t>
            </w:r>
          </w:p>
        </w:tc>
        <w:tc>
          <w:tcPr>
            <w:tcW w:w="1447" w:type="dxa"/>
            <w:tcBorders>
              <w:top w:val="single" w:color="auto" w:sz="4" w:space="0"/>
              <w:bottom w:val="single" w:color="auto" w:sz="4" w:space="0"/>
            </w:tcBorders>
            <w:vAlign w:val="center"/>
          </w:tcPr>
          <w:p>
            <w:pPr>
              <w:jc w:val="center"/>
            </w:pPr>
            <w:r>
              <w:rPr>
                <w:rFonts w:hint="eastAsia"/>
              </w:rPr>
              <w:t>15382857905</w:t>
            </w:r>
          </w:p>
        </w:tc>
        <w:tc>
          <w:tcPr>
            <w:tcW w:w="2689" w:type="dxa"/>
            <w:tcBorders>
              <w:top w:val="single" w:color="auto" w:sz="4" w:space="0"/>
              <w:bottom w:val="single" w:color="auto" w:sz="4" w:space="0"/>
            </w:tcBorders>
            <w:vAlign w:val="center"/>
          </w:tcPr>
          <w:p>
            <w:pPr>
              <w:jc w:val="center"/>
            </w:pPr>
            <w:r>
              <w:rPr>
                <w:rFonts w:hint="eastAsia"/>
              </w:rPr>
              <w:t>20jhzhang@stu.edu.cn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35" w:hRule="atLeast"/>
          <w:jc w:val="center"/>
        </w:trPr>
        <w:tc>
          <w:tcPr>
            <w:tcW w:w="468" w:type="dxa"/>
            <w:vMerge w:val="continue"/>
            <w:textDirection w:val="tbRlV"/>
            <w:vAlign w:val="center"/>
          </w:tcPr>
          <w:p>
            <w:pPr>
              <w:ind w:left="113" w:right="113"/>
              <w:jc w:val="center"/>
              <w:rPr>
                <w:rFonts w:ascii="黑体" w:hAnsi="黑体" w:eastAsia="黑体"/>
              </w:rPr>
            </w:pPr>
          </w:p>
        </w:tc>
        <w:tc>
          <w:tcPr>
            <w:tcW w:w="1081" w:type="dxa"/>
            <w:tcBorders>
              <w:top w:val="single" w:color="auto" w:sz="4" w:space="0"/>
              <w:bottom w:val="single" w:color="auto" w:sz="4" w:space="0"/>
            </w:tcBorders>
            <w:vAlign w:val="center"/>
          </w:tcPr>
          <w:p>
            <w:pPr>
              <w:jc w:val="center"/>
            </w:pPr>
            <w:r>
              <w:rPr>
                <w:rFonts w:hint="eastAsia"/>
              </w:rPr>
              <w:t>张雷明</w:t>
            </w:r>
          </w:p>
        </w:tc>
        <w:tc>
          <w:tcPr>
            <w:tcW w:w="719" w:type="dxa"/>
            <w:tcBorders>
              <w:top w:val="single" w:color="auto" w:sz="4" w:space="0"/>
              <w:bottom w:val="single" w:color="auto" w:sz="4" w:space="0"/>
            </w:tcBorders>
            <w:vAlign w:val="center"/>
          </w:tcPr>
          <w:p>
            <w:pPr>
              <w:jc w:val="center"/>
            </w:pPr>
            <w:r>
              <w:rPr>
                <w:rFonts w:hint="eastAsia"/>
              </w:rPr>
              <w:t>2</w:t>
            </w:r>
            <w:r>
              <w:t>020</w:t>
            </w:r>
            <w:r>
              <w:rPr>
                <w:rFonts w:hint="eastAsia"/>
              </w:rPr>
              <w:t>级</w:t>
            </w:r>
          </w:p>
        </w:tc>
        <w:tc>
          <w:tcPr>
            <w:tcW w:w="2882" w:type="dxa"/>
            <w:tcBorders>
              <w:top w:val="single" w:color="auto" w:sz="4" w:space="0"/>
              <w:bottom w:val="single" w:color="auto" w:sz="4" w:space="0"/>
            </w:tcBorders>
            <w:vAlign w:val="center"/>
          </w:tcPr>
          <w:p>
            <w:pPr>
              <w:jc w:val="center"/>
            </w:pPr>
            <w:r>
              <w:rPr>
                <w:rFonts w:hint="eastAsia"/>
              </w:rPr>
              <w:t>工学院、数据科学与大数据技术</w:t>
            </w:r>
          </w:p>
        </w:tc>
        <w:tc>
          <w:tcPr>
            <w:tcW w:w="1447" w:type="dxa"/>
            <w:tcBorders>
              <w:top w:val="single" w:color="auto" w:sz="4" w:space="0"/>
              <w:bottom w:val="single" w:color="auto" w:sz="4" w:space="0"/>
            </w:tcBorders>
            <w:vAlign w:val="center"/>
          </w:tcPr>
          <w:p>
            <w:pPr>
              <w:jc w:val="center"/>
            </w:pPr>
            <w:r>
              <w:rPr>
                <w:rFonts w:hint="eastAsia"/>
              </w:rPr>
              <w:t>1</w:t>
            </w:r>
            <w:r>
              <w:t>7620663547</w:t>
            </w:r>
          </w:p>
        </w:tc>
        <w:tc>
          <w:tcPr>
            <w:tcW w:w="2689" w:type="dxa"/>
            <w:tcBorders>
              <w:top w:val="single" w:color="auto" w:sz="4" w:space="0"/>
              <w:bottom w:val="single" w:color="auto" w:sz="4" w:space="0"/>
            </w:tcBorders>
            <w:vAlign w:val="center"/>
          </w:tcPr>
          <w:p>
            <w:pPr>
              <w:jc w:val="center"/>
            </w:pPr>
            <w:r>
              <w:rPr>
                <w:rFonts w:hint="eastAsia"/>
              </w:rPr>
              <w:t>2</w:t>
            </w:r>
            <w:r>
              <w:t>0</w:t>
            </w:r>
            <w:r>
              <w:rPr>
                <w:rFonts w:hint="eastAsia"/>
              </w:rPr>
              <w:t>lmzhang</w:t>
            </w:r>
            <w:r>
              <w:t>@stu.edu.cn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0" w:hRule="atLeast"/>
          <w:jc w:val="center"/>
        </w:trPr>
        <w:tc>
          <w:tcPr>
            <w:tcW w:w="468" w:type="dxa"/>
            <w:vMerge w:val="continue"/>
            <w:textDirection w:val="tbRlV"/>
            <w:vAlign w:val="center"/>
          </w:tcPr>
          <w:p>
            <w:pPr>
              <w:ind w:left="113" w:right="113"/>
              <w:jc w:val="center"/>
              <w:rPr>
                <w:rFonts w:ascii="黑体" w:hAnsi="黑体" w:eastAsia="黑体"/>
              </w:rPr>
            </w:pPr>
          </w:p>
        </w:tc>
        <w:tc>
          <w:tcPr>
            <w:tcW w:w="1081" w:type="dxa"/>
            <w:tcBorders>
              <w:top w:val="single" w:color="auto" w:sz="4" w:space="0"/>
              <w:bottom w:val="single" w:color="auto" w:sz="4" w:space="0"/>
            </w:tcBorders>
            <w:vAlign w:val="center"/>
          </w:tcPr>
          <w:p>
            <w:pPr>
              <w:jc w:val="center"/>
            </w:pPr>
            <w:r>
              <w:rPr>
                <w:rFonts w:hint="eastAsia"/>
              </w:rPr>
              <w:t>谢璧蔚</w:t>
            </w:r>
          </w:p>
        </w:tc>
        <w:tc>
          <w:tcPr>
            <w:tcW w:w="719" w:type="dxa"/>
            <w:tcBorders>
              <w:top w:val="single" w:color="auto" w:sz="4" w:space="0"/>
              <w:bottom w:val="single" w:color="auto" w:sz="4" w:space="0"/>
            </w:tcBorders>
            <w:vAlign w:val="center"/>
          </w:tcPr>
          <w:p>
            <w:pPr>
              <w:jc w:val="center"/>
            </w:pPr>
            <w:r>
              <w:rPr>
                <w:rFonts w:hint="eastAsia"/>
              </w:rPr>
              <w:t>2022级</w:t>
            </w:r>
          </w:p>
        </w:tc>
        <w:tc>
          <w:tcPr>
            <w:tcW w:w="2882" w:type="dxa"/>
            <w:tcBorders>
              <w:top w:val="single" w:color="auto" w:sz="4" w:space="0"/>
              <w:bottom w:val="single" w:color="auto" w:sz="4" w:space="0"/>
            </w:tcBorders>
            <w:vAlign w:val="center"/>
          </w:tcPr>
          <w:p>
            <w:pPr>
              <w:jc w:val="center"/>
            </w:pPr>
            <w:r>
              <w:rPr>
                <w:rFonts w:hint="eastAsia"/>
              </w:rPr>
              <w:t>工学院、计算机科学与技术</w:t>
            </w:r>
          </w:p>
        </w:tc>
        <w:tc>
          <w:tcPr>
            <w:tcW w:w="1447" w:type="dxa"/>
            <w:tcBorders>
              <w:top w:val="single" w:color="auto" w:sz="4" w:space="0"/>
              <w:bottom w:val="single" w:color="auto" w:sz="4" w:space="0"/>
            </w:tcBorders>
            <w:vAlign w:val="center"/>
          </w:tcPr>
          <w:p>
            <w:pPr>
              <w:jc w:val="center"/>
            </w:pPr>
            <w:r>
              <w:rPr>
                <w:rFonts w:hint="eastAsia"/>
              </w:rPr>
              <w:t>17703074697</w:t>
            </w:r>
          </w:p>
        </w:tc>
        <w:tc>
          <w:tcPr>
            <w:tcW w:w="2689" w:type="dxa"/>
            <w:tcBorders>
              <w:top w:val="single" w:color="auto" w:sz="4" w:space="0"/>
              <w:bottom w:val="single" w:color="auto" w:sz="4" w:space="0"/>
            </w:tcBorders>
            <w:vAlign w:val="center"/>
          </w:tcPr>
          <w:p>
            <w:pPr>
              <w:jc w:val="center"/>
            </w:pPr>
            <w:r>
              <w:rPr>
                <w:rFonts w:hint="eastAsia"/>
              </w:rPr>
              <w:t>22bwxie@stu.edu.cn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35" w:hRule="atLeast"/>
          <w:jc w:val="center"/>
        </w:trPr>
        <w:tc>
          <w:tcPr>
            <w:tcW w:w="468" w:type="dxa"/>
            <w:vMerge w:val="continue"/>
            <w:textDirection w:val="tbRlV"/>
            <w:vAlign w:val="center"/>
          </w:tcPr>
          <w:p>
            <w:pPr>
              <w:ind w:left="113" w:right="113"/>
              <w:jc w:val="center"/>
              <w:rPr>
                <w:rFonts w:ascii="黑体" w:hAnsi="黑体" w:eastAsia="黑体"/>
              </w:rPr>
            </w:pPr>
          </w:p>
        </w:tc>
        <w:tc>
          <w:tcPr>
            <w:tcW w:w="1081" w:type="dxa"/>
            <w:tcBorders>
              <w:top w:val="single" w:color="auto" w:sz="4" w:space="0"/>
              <w:bottom w:val="single" w:color="auto" w:sz="4" w:space="0"/>
            </w:tcBorders>
            <w:vAlign w:val="center"/>
          </w:tcPr>
          <w:p>
            <w:pPr>
              <w:jc w:val="center"/>
            </w:pPr>
          </w:p>
        </w:tc>
        <w:tc>
          <w:tcPr>
            <w:tcW w:w="719" w:type="dxa"/>
            <w:tcBorders>
              <w:top w:val="single" w:color="auto" w:sz="4" w:space="0"/>
              <w:bottom w:val="single" w:color="auto" w:sz="4" w:space="0"/>
            </w:tcBorders>
            <w:vAlign w:val="center"/>
          </w:tcPr>
          <w:p>
            <w:pPr>
              <w:jc w:val="center"/>
            </w:pPr>
          </w:p>
        </w:tc>
        <w:tc>
          <w:tcPr>
            <w:tcW w:w="2882" w:type="dxa"/>
            <w:tcBorders>
              <w:top w:val="single" w:color="auto" w:sz="4" w:space="0"/>
              <w:bottom w:val="single" w:color="auto" w:sz="4" w:space="0"/>
            </w:tcBorders>
            <w:vAlign w:val="center"/>
          </w:tcPr>
          <w:p>
            <w:pPr>
              <w:jc w:val="center"/>
            </w:pPr>
          </w:p>
        </w:tc>
        <w:tc>
          <w:tcPr>
            <w:tcW w:w="1447" w:type="dxa"/>
            <w:tcBorders>
              <w:top w:val="single" w:color="auto" w:sz="4" w:space="0"/>
              <w:bottom w:val="single" w:color="auto" w:sz="4" w:space="0"/>
            </w:tcBorders>
            <w:vAlign w:val="center"/>
          </w:tcPr>
          <w:p>
            <w:pPr>
              <w:jc w:val="center"/>
            </w:pPr>
          </w:p>
        </w:tc>
        <w:tc>
          <w:tcPr>
            <w:tcW w:w="2689" w:type="dxa"/>
            <w:tcBorders>
              <w:top w:val="single" w:color="auto" w:sz="4" w:space="0"/>
              <w:bottom w:val="single" w:color="auto" w:sz="4" w:space="0"/>
            </w:tcBorders>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0" w:hRule="atLeast"/>
          <w:jc w:val="center"/>
        </w:trPr>
        <w:tc>
          <w:tcPr>
            <w:tcW w:w="468" w:type="dxa"/>
            <w:vMerge w:val="restart"/>
            <w:textDirection w:val="tbRlV"/>
            <w:vAlign w:val="center"/>
          </w:tcPr>
          <w:p>
            <w:pPr>
              <w:ind w:left="113" w:right="113"/>
              <w:jc w:val="center"/>
              <w:rPr>
                <w:rFonts w:ascii="黑体" w:hAnsi="黑体" w:eastAsia="黑体"/>
              </w:rPr>
            </w:pPr>
            <w:r>
              <w:rPr>
                <w:rFonts w:hint="eastAsia" w:ascii="黑体" w:hAnsi="黑体" w:eastAsia="黑体"/>
              </w:rPr>
              <w:t>指导教师</w:t>
            </w:r>
          </w:p>
        </w:tc>
        <w:tc>
          <w:tcPr>
            <w:tcW w:w="1081" w:type="dxa"/>
            <w:tcBorders>
              <w:top w:val="single" w:color="auto" w:sz="4" w:space="0"/>
              <w:bottom w:val="single" w:color="auto" w:sz="4" w:space="0"/>
            </w:tcBorders>
            <w:vAlign w:val="center"/>
          </w:tcPr>
          <w:p>
            <w:pPr>
              <w:jc w:val="center"/>
              <w:rPr>
                <w:rFonts w:ascii="黑体" w:hAnsi="黑体" w:eastAsia="黑体"/>
              </w:rPr>
            </w:pPr>
            <w:r>
              <w:rPr>
                <w:rFonts w:hint="eastAsia" w:ascii="黑体" w:hAnsi="黑体" w:eastAsia="黑体"/>
              </w:rPr>
              <w:t>姓名</w:t>
            </w:r>
          </w:p>
        </w:tc>
        <w:tc>
          <w:tcPr>
            <w:tcW w:w="3601" w:type="dxa"/>
            <w:gridSpan w:val="2"/>
            <w:tcBorders>
              <w:top w:val="single" w:color="auto" w:sz="4" w:space="0"/>
              <w:bottom w:val="single" w:color="auto" w:sz="4" w:space="0"/>
            </w:tcBorders>
            <w:vAlign w:val="center"/>
          </w:tcPr>
          <w:p>
            <w:pPr>
              <w:jc w:val="center"/>
            </w:pPr>
            <w:r>
              <w:rPr>
                <w:rFonts w:hint="eastAsia"/>
              </w:rPr>
              <w:t>王珊珊</w:t>
            </w:r>
          </w:p>
        </w:tc>
        <w:tc>
          <w:tcPr>
            <w:tcW w:w="1447" w:type="dxa"/>
            <w:tcBorders>
              <w:top w:val="single" w:color="auto" w:sz="4" w:space="0"/>
              <w:bottom w:val="single" w:color="auto" w:sz="4" w:space="0"/>
            </w:tcBorders>
            <w:vAlign w:val="center"/>
          </w:tcPr>
          <w:p>
            <w:pPr>
              <w:jc w:val="center"/>
              <w:rPr>
                <w:rFonts w:ascii="黑体" w:hAnsi="黑体" w:eastAsia="黑体"/>
              </w:rPr>
            </w:pPr>
            <w:r>
              <w:rPr>
                <w:rFonts w:hint="eastAsia" w:ascii="黑体" w:hAnsi="黑体" w:eastAsia="黑体"/>
              </w:rPr>
              <w:t>职务/职称</w:t>
            </w:r>
          </w:p>
        </w:tc>
        <w:tc>
          <w:tcPr>
            <w:tcW w:w="2689" w:type="dxa"/>
            <w:tcBorders>
              <w:top w:val="single" w:color="auto" w:sz="4" w:space="0"/>
              <w:bottom w:val="single" w:color="auto" w:sz="4" w:space="0"/>
            </w:tcBorders>
            <w:vAlign w:val="center"/>
          </w:tcPr>
          <w:p>
            <w:pPr>
              <w:jc w:val="center"/>
            </w:pPr>
            <w:r>
              <w:rPr>
                <w:rFonts w:hint="eastAsia"/>
              </w:rPr>
              <w:t>副教授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0" w:hRule="atLeast"/>
          <w:jc w:val="center"/>
        </w:trPr>
        <w:tc>
          <w:tcPr>
            <w:tcW w:w="468" w:type="dxa"/>
            <w:vMerge w:val="continue"/>
            <w:vAlign w:val="center"/>
          </w:tcPr>
          <w:p>
            <w:pPr>
              <w:jc w:val="center"/>
              <w:rPr>
                <w:rFonts w:ascii="黑体" w:hAnsi="黑体" w:eastAsia="黑体"/>
              </w:rPr>
            </w:pPr>
          </w:p>
        </w:tc>
        <w:tc>
          <w:tcPr>
            <w:tcW w:w="1081" w:type="dxa"/>
            <w:tcBorders>
              <w:top w:val="single" w:color="auto" w:sz="4" w:space="0"/>
              <w:bottom w:val="single" w:color="auto" w:sz="4" w:space="0"/>
            </w:tcBorders>
            <w:vAlign w:val="center"/>
          </w:tcPr>
          <w:p>
            <w:pPr>
              <w:jc w:val="center"/>
              <w:rPr>
                <w:rFonts w:ascii="黑体" w:hAnsi="黑体" w:eastAsia="黑体"/>
              </w:rPr>
            </w:pPr>
            <w:r>
              <w:rPr>
                <w:rFonts w:hint="eastAsia" w:ascii="黑体" w:hAnsi="黑体" w:eastAsia="黑体"/>
              </w:rPr>
              <w:t>所在学院（单位）</w:t>
            </w:r>
          </w:p>
        </w:tc>
        <w:tc>
          <w:tcPr>
            <w:tcW w:w="7737" w:type="dxa"/>
            <w:gridSpan w:val="4"/>
            <w:tcBorders>
              <w:top w:val="single" w:color="auto" w:sz="4" w:space="0"/>
              <w:bottom w:val="single" w:color="auto" w:sz="4" w:space="0"/>
            </w:tcBorders>
            <w:vAlign w:val="center"/>
          </w:tcPr>
          <w:p>
            <w:pPr>
              <w:jc w:val="center"/>
            </w:pPr>
            <w:r>
              <w:rPr>
                <w:rFonts w:hint="eastAsia"/>
              </w:rPr>
              <w:t>工学院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68" w:hRule="atLeast"/>
          <w:jc w:val="center"/>
        </w:trPr>
        <w:tc>
          <w:tcPr>
            <w:tcW w:w="468" w:type="dxa"/>
            <w:vMerge w:val="continue"/>
            <w:textDirection w:val="tbRlV"/>
            <w:vAlign w:val="center"/>
          </w:tcPr>
          <w:p>
            <w:pPr>
              <w:ind w:left="113" w:right="113"/>
              <w:jc w:val="center"/>
            </w:pPr>
          </w:p>
        </w:tc>
        <w:tc>
          <w:tcPr>
            <w:tcW w:w="1081" w:type="dxa"/>
            <w:tcBorders>
              <w:top w:val="single" w:color="auto" w:sz="4" w:space="0"/>
              <w:bottom w:val="single" w:color="auto" w:sz="4" w:space="0"/>
            </w:tcBorders>
            <w:vAlign w:val="center"/>
          </w:tcPr>
          <w:p>
            <w:pPr>
              <w:jc w:val="center"/>
              <w:rPr>
                <w:rFonts w:ascii="黑体" w:hAnsi="黑体" w:eastAsia="黑体"/>
              </w:rPr>
            </w:pPr>
            <w:r>
              <w:rPr>
                <w:rFonts w:hint="eastAsia" w:ascii="黑体" w:hAnsi="黑体" w:eastAsia="黑体"/>
              </w:rPr>
              <w:t>联系电话</w:t>
            </w:r>
          </w:p>
        </w:tc>
        <w:tc>
          <w:tcPr>
            <w:tcW w:w="3601" w:type="dxa"/>
            <w:gridSpan w:val="2"/>
            <w:tcBorders>
              <w:top w:val="single" w:color="auto" w:sz="4" w:space="0"/>
              <w:bottom w:val="single" w:color="auto" w:sz="4" w:space="0"/>
            </w:tcBorders>
            <w:vAlign w:val="center"/>
          </w:tcPr>
          <w:p>
            <w:pPr>
              <w:jc w:val="center"/>
            </w:pPr>
            <w:r>
              <w:rPr>
                <w:rFonts w:hint="eastAsia"/>
              </w:rPr>
              <w:t>15142813890</w:t>
            </w:r>
          </w:p>
        </w:tc>
        <w:tc>
          <w:tcPr>
            <w:tcW w:w="1447" w:type="dxa"/>
            <w:tcBorders>
              <w:top w:val="single" w:color="auto" w:sz="4" w:space="0"/>
              <w:bottom w:val="single" w:color="auto" w:sz="4" w:space="0"/>
            </w:tcBorders>
            <w:vAlign w:val="center"/>
          </w:tcPr>
          <w:p>
            <w:pPr>
              <w:jc w:val="center"/>
              <w:rPr>
                <w:rFonts w:ascii="黑体" w:hAnsi="黑体" w:eastAsia="黑体"/>
              </w:rPr>
            </w:pPr>
            <w:r>
              <w:rPr>
                <w:rFonts w:hint="eastAsia" w:ascii="黑体" w:hAnsi="黑体" w:eastAsia="黑体"/>
              </w:rPr>
              <w:t>E-mail</w:t>
            </w:r>
          </w:p>
        </w:tc>
        <w:tc>
          <w:tcPr>
            <w:tcW w:w="2689" w:type="dxa"/>
            <w:tcBorders>
              <w:top w:val="single" w:color="auto" w:sz="4" w:space="0"/>
              <w:bottom w:val="single" w:color="auto" w:sz="4" w:space="0"/>
            </w:tcBorders>
            <w:vAlign w:val="center"/>
          </w:tcPr>
          <w:p>
            <w:pPr>
              <w:jc w:val="center"/>
            </w:pPr>
            <w:r>
              <w:rPr>
                <w:rFonts w:hint="eastAsia"/>
              </w:rPr>
              <w:t>sswang@stu.edu.cn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68" w:hRule="atLeast"/>
          <w:jc w:val="center"/>
        </w:trPr>
        <w:tc>
          <w:tcPr>
            <w:tcW w:w="468" w:type="dxa"/>
            <w:vMerge w:val="restart"/>
            <w:textDirection w:val="tbRlV"/>
            <w:vAlign w:val="center"/>
          </w:tcPr>
          <w:p>
            <w:pPr>
              <w:ind w:left="113" w:right="113"/>
              <w:jc w:val="center"/>
              <w:rPr>
                <w:rFonts w:ascii="黑体" w:hAnsi="黑体" w:eastAsia="黑体"/>
              </w:rPr>
            </w:pPr>
            <w:r>
              <w:rPr>
                <w:rFonts w:hint="eastAsia" w:ascii="黑体" w:hAnsi="黑体" w:eastAsia="黑体"/>
              </w:rPr>
              <w:t>指导教师</w:t>
            </w:r>
          </w:p>
        </w:tc>
        <w:tc>
          <w:tcPr>
            <w:tcW w:w="1081" w:type="dxa"/>
            <w:tcBorders>
              <w:top w:val="single" w:color="auto" w:sz="4" w:space="0"/>
              <w:bottom w:val="single" w:color="auto" w:sz="4" w:space="0"/>
            </w:tcBorders>
            <w:vAlign w:val="center"/>
          </w:tcPr>
          <w:p>
            <w:pPr>
              <w:jc w:val="center"/>
              <w:rPr>
                <w:rFonts w:ascii="黑体" w:hAnsi="黑体" w:eastAsia="黑体"/>
              </w:rPr>
            </w:pPr>
            <w:r>
              <w:rPr>
                <w:rFonts w:hint="eastAsia" w:ascii="黑体" w:hAnsi="黑体" w:eastAsia="黑体"/>
              </w:rPr>
              <w:t>姓名</w:t>
            </w:r>
          </w:p>
        </w:tc>
        <w:tc>
          <w:tcPr>
            <w:tcW w:w="3601" w:type="dxa"/>
            <w:gridSpan w:val="2"/>
            <w:tcBorders>
              <w:top w:val="single" w:color="auto" w:sz="4" w:space="0"/>
              <w:bottom w:val="single" w:color="auto" w:sz="4" w:space="0"/>
            </w:tcBorders>
            <w:vAlign w:val="center"/>
          </w:tcPr>
          <w:p>
            <w:pPr>
              <w:jc w:val="center"/>
            </w:pPr>
            <w:r>
              <w:rPr>
                <w:rFonts w:hint="eastAsia"/>
              </w:rPr>
              <w:t>许建龙</w:t>
            </w:r>
          </w:p>
        </w:tc>
        <w:tc>
          <w:tcPr>
            <w:tcW w:w="1447" w:type="dxa"/>
            <w:tcBorders>
              <w:top w:val="single" w:color="auto" w:sz="4" w:space="0"/>
              <w:bottom w:val="single" w:color="auto" w:sz="4" w:space="0"/>
            </w:tcBorders>
            <w:vAlign w:val="center"/>
          </w:tcPr>
          <w:p>
            <w:pPr>
              <w:jc w:val="center"/>
              <w:rPr>
                <w:rFonts w:ascii="黑体" w:hAnsi="黑体" w:eastAsia="黑体"/>
              </w:rPr>
            </w:pPr>
            <w:r>
              <w:rPr>
                <w:rFonts w:hint="eastAsia" w:ascii="黑体" w:hAnsi="黑体" w:eastAsia="黑体"/>
              </w:rPr>
              <w:t>职务/职称</w:t>
            </w:r>
          </w:p>
        </w:tc>
        <w:tc>
          <w:tcPr>
            <w:tcW w:w="2689" w:type="dxa"/>
            <w:tcBorders>
              <w:top w:val="single" w:color="auto" w:sz="4" w:space="0"/>
              <w:bottom w:val="single" w:color="auto" w:sz="4" w:space="0"/>
            </w:tcBorders>
            <w:vAlign w:val="center"/>
          </w:tcPr>
          <w:p>
            <w:pPr>
              <w:jc w:val="center"/>
            </w:pPr>
            <w:r>
              <w:rPr>
                <w:rFonts w:hint="eastAsia"/>
              </w:rPr>
              <w:t>讲师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68" w:hRule="atLeast"/>
          <w:jc w:val="center"/>
        </w:trPr>
        <w:tc>
          <w:tcPr>
            <w:tcW w:w="468" w:type="dxa"/>
            <w:vMerge w:val="continue"/>
            <w:vAlign w:val="center"/>
          </w:tcPr>
          <w:p>
            <w:pPr>
              <w:ind w:left="113" w:right="113"/>
              <w:jc w:val="center"/>
            </w:pPr>
          </w:p>
        </w:tc>
        <w:tc>
          <w:tcPr>
            <w:tcW w:w="1081" w:type="dxa"/>
            <w:tcBorders>
              <w:top w:val="single" w:color="auto" w:sz="4" w:space="0"/>
              <w:bottom w:val="single" w:color="auto" w:sz="4" w:space="0"/>
            </w:tcBorders>
            <w:vAlign w:val="center"/>
          </w:tcPr>
          <w:p>
            <w:pPr>
              <w:jc w:val="center"/>
              <w:rPr>
                <w:rFonts w:ascii="黑体" w:hAnsi="黑体" w:eastAsia="黑体"/>
              </w:rPr>
            </w:pPr>
            <w:r>
              <w:rPr>
                <w:rFonts w:hint="eastAsia" w:ascii="黑体" w:hAnsi="黑体" w:eastAsia="黑体"/>
              </w:rPr>
              <w:t>所在学院（单位）</w:t>
            </w:r>
          </w:p>
        </w:tc>
        <w:tc>
          <w:tcPr>
            <w:tcW w:w="7737" w:type="dxa"/>
            <w:gridSpan w:val="4"/>
            <w:tcBorders>
              <w:top w:val="single" w:color="auto" w:sz="4" w:space="0"/>
              <w:bottom w:val="single" w:color="auto" w:sz="4" w:space="0"/>
            </w:tcBorders>
            <w:vAlign w:val="center"/>
          </w:tcPr>
          <w:p>
            <w:pPr>
              <w:jc w:val="center"/>
            </w:pPr>
            <w:r>
              <w:rPr>
                <w:rFonts w:hint="eastAsia"/>
              </w:rPr>
              <w:t>工学院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68" w:hRule="atLeast"/>
          <w:jc w:val="center"/>
        </w:trPr>
        <w:tc>
          <w:tcPr>
            <w:tcW w:w="468" w:type="dxa"/>
            <w:vMerge w:val="continue"/>
            <w:textDirection w:val="tbRlV"/>
            <w:vAlign w:val="center"/>
          </w:tcPr>
          <w:p>
            <w:pPr>
              <w:ind w:left="113" w:right="113"/>
              <w:jc w:val="center"/>
            </w:pPr>
          </w:p>
        </w:tc>
        <w:tc>
          <w:tcPr>
            <w:tcW w:w="1081" w:type="dxa"/>
            <w:tcBorders>
              <w:top w:val="single" w:color="auto" w:sz="4" w:space="0"/>
              <w:bottom w:val="single" w:color="auto" w:sz="4" w:space="0"/>
            </w:tcBorders>
            <w:vAlign w:val="center"/>
          </w:tcPr>
          <w:p>
            <w:pPr>
              <w:jc w:val="center"/>
              <w:rPr>
                <w:rFonts w:ascii="黑体" w:hAnsi="黑体" w:eastAsia="黑体"/>
              </w:rPr>
            </w:pPr>
            <w:r>
              <w:rPr>
                <w:rFonts w:hint="eastAsia" w:ascii="黑体" w:hAnsi="黑体" w:eastAsia="黑体"/>
              </w:rPr>
              <w:t>联系电话</w:t>
            </w:r>
          </w:p>
        </w:tc>
        <w:tc>
          <w:tcPr>
            <w:tcW w:w="3601" w:type="dxa"/>
            <w:gridSpan w:val="2"/>
            <w:tcBorders>
              <w:top w:val="single" w:color="auto" w:sz="4" w:space="0"/>
              <w:bottom w:val="single" w:color="auto" w:sz="4" w:space="0"/>
            </w:tcBorders>
            <w:vAlign w:val="center"/>
          </w:tcPr>
          <w:p>
            <w:pPr>
              <w:jc w:val="center"/>
            </w:pPr>
            <w:r>
              <w:rPr>
                <w:rFonts w:hint="eastAsia"/>
              </w:rPr>
              <w:t>13415177616</w:t>
            </w:r>
          </w:p>
        </w:tc>
        <w:tc>
          <w:tcPr>
            <w:tcW w:w="1447" w:type="dxa"/>
            <w:tcBorders>
              <w:top w:val="single" w:color="auto" w:sz="4" w:space="0"/>
              <w:bottom w:val="single" w:color="auto" w:sz="4" w:space="0"/>
            </w:tcBorders>
            <w:vAlign w:val="center"/>
          </w:tcPr>
          <w:p>
            <w:pPr>
              <w:jc w:val="center"/>
              <w:rPr>
                <w:rFonts w:ascii="黑体" w:hAnsi="黑体" w:eastAsia="黑体"/>
              </w:rPr>
            </w:pPr>
            <w:r>
              <w:rPr>
                <w:rFonts w:hint="eastAsia" w:ascii="黑体" w:hAnsi="黑体" w:eastAsia="黑体"/>
              </w:rPr>
              <w:t>E-mail</w:t>
            </w:r>
          </w:p>
        </w:tc>
        <w:tc>
          <w:tcPr>
            <w:tcW w:w="2689" w:type="dxa"/>
            <w:tcBorders>
              <w:top w:val="single" w:color="auto" w:sz="4" w:space="0"/>
              <w:bottom w:val="single" w:color="auto" w:sz="4" w:space="0"/>
            </w:tcBorders>
            <w:vAlign w:val="center"/>
          </w:tcPr>
          <w:p>
            <w:pPr>
              <w:jc w:val="center"/>
            </w:pPr>
            <w:r>
              <w:rPr>
                <w:rFonts w:hint="eastAsia"/>
              </w:rPr>
              <w:t>xujianlong@stu.edu.cn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292" w:hRule="atLeast"/>
          <w:jc w:val="center"/>
        </w:trPr>
        <w:tc>
          <w:tcPr>
            <w:tcW w:w="9286" w:type="dxa"/>
            <w:gridSpan w:val="6"/>
          </w:tcPr>
          <w:p>
            <w:pPr>
              <w:spacing w:before="156" w:beforeLines="50"/>
              <w:rPr>
                <w:rFonts w:ascii="宋体" w:hAnsi="宋体"/>
                <w:b/>
                <w:szCs w:val="21"/>
              </w:rPr>
            </w:pPr>
            <w:r>
              <w:rPr>
                <w:rFonts w:hint="eastAsia"/>
                <w:b/>
              </w:rPr>
              <w:t>一、</w:t>
            </w:r>
            <w:r>
              <w:rPr>
                <w:rFonts w:hint="eastAsia" w:ascii="宋体" w:hAnsi="宋体"/>
                <w:b/>
                <w:szCs w:val="21"/>
              </w:rPr>
              <w:t xml:space="preserve">项目简介 </w:t>
            </w:r>
          </w:p>
          <w:p>
            <w:pPr>
              <w:pStyle w:val="5"/>
              <w:widowControl/>
              <w:spacing w:before="168" w:after="168"/>
              <w:ind w:firstLine="380" w:firstLineChars="200"/>
              <w:rPr>
                <w:rFonts w:hint="eastAsia" w:ascii="Helvetica" w:hAnsi="Helvetica" w:cs="Helvetica"/>
                <w:color w:val="333333"/>
                <w:sz w:val="19"/>
                <w:szCs w:val="19"/>
              </w:rPr>
            </w:pPr>
            <w:r>
              <w:rPr>
                <w:rFonts w:ascii="Helvetica" w:hAnsi="Helvetica" w:eastAsia="Helvetica" w:cs="Helvetica"/>
                <w:color w:val="333333"/>
                <w:sz w:val="19"/>
                <w:szCs w:val="19"/>
              </w:rPr>
              <w:t>OJ即Online Judge System 在线评测系统，用户可以在线提交程序源代码，由oj对源代码进行编译和运行，并通过每道题事先设计好的数据以及时空限制来判断用户程序是否正确。</w:t>
            </w:r>
            <w:r>
              <w:rPr>
                <w:rFonts w:hint="eastAsia" w:ascii="Helvetica" w:hAnsi="Helvetica" w:cs="Helvetica"/>
                <w:color w:val="333333"/>
                <w:sz w:val="19"/>
                <w:szCs w:val="19"/>
              </w:rPr>
              <w:t>oj是一种在编程竞赛中用来评测参赛程序的在线系统，也可以用于平时练习。</w:t>
            </w:r>
          </w:p>
          <w:p>
            <w:pPr>
              <w:pStyle w:val="5"/>
              <w:widowControl/>
              <w:spacing w:before="168" w:after="168"/>
              <w:ind w:firstLine="380" w:firstLineChars="200"/>
              <w:rPr>
                <w:rFonts w:hint="eastAsia" w:ascii="Helvetica" w:hAnsi="Helvetica" w:cs="Helvetica"/>
                <w:color w:val="333333"/>
                <w:sz w:val="19"/>
                <w:szCs w:val="19"/>
              </w:rPr>
            </w:pPr>
            <w:r>
              <w:rPr>
                <w:rFonts w:ascii="Helvetica" w:hAnsi="Helvetica" w:eastAsia="Helvetica" w:cs="Helvetica"/>
                <w:color w:val="333333"/>
                <w:sz w:val="19"/>
                <w:szCs w:val="19"/>
              </w:rPr>
              <w:t>OJ最初使用于ICPC和OI竞赛中，随着时间的推移，OJ以及广泛的应用于各大高校、组织的线上学习与竞赛中。</w:t>
            </w:r>
            <w:r>
              <w:rPr>
                <w:rFonts w:hint="eastAsia" w:ascii="Helvetica" w:hAnsi="Helvetica" w:cs="Helvetica"/>
                <w:color w:val="333333"/>
                <w:sz w:val="19"/>
                <w:szCs w:val="19"/>
              </w:rPr>
              <w:t>许多OJ网站会自发组织一些竞赛。此外，OJ网站通常会设立用户排名，以用户的提交答案通过数多少或某个题目执行时间快慢为排名依据。</w:t>
            </w:r>
          </w:p>
          <w:p>
            <w:pPr>
              <w:pStyle w:val="5"/>
              <w:widowControl/>
              <w:spacing w:before="168" w:after="168"/>
              <w:ind w:firstLine="380" w:firstLineChars="200"/>
              <w:rPr>
                <w:rFonts w:hint="eastAsia" w:ascii="Helvetica" w:hAnsi="Helvetica" w:cs="Helvetica"/>
                <w:color w:val="333333"/>
                <w:sz w:val="19"/>
                <w:szCs w:val="19"/>
              </w:rPr>
            </w:pPr>
            <w:r>
              <w:rPr>
                <w:rFonts w:hint="eastAsia" w:ascii="Helvetica" w:hAnsi="Helvetica" w:cs="Helvetica"/>
                <w:color w:val="333333"/>
                <w:sz w:val="19"/>
                <w:szCs w:val="19"/>
              </w:rPr>
              <w:t>市场上有众多OJ平台如洛谷、LibreOJ、BZOJ，一些较老的开源OJ如UOJ、Vijos、Hustoj，初学者oj如一本通、OpenJudge，各大高校OJ如HDUOJ、POJ、ZOJ、FZUOJ，一些国外OJ如Codeforces、AtCoder、SPOJ、UVaOJ、USACO、CodeChef、Topcoder、CS Academy、Ural等。</w:t>
            </w:r>
          </w:p>
          <w:p>
            <w:pPr>
              <w:pStyle w:val="5"/>
              <w:widowControl/>
              <w:spacing w:before="168" w:after="168"/>
              <w:ind w:firstLine="380" w:firstLineChars="200"/>
              <w:rPr>
                <w:rFonts w:ascii="Helvetica" w:hAnsi="Helvetica" w:eastAsia="Helvetica" w:cs="Helvetica"/>
                <w:color w:val="333333"/>
                <w:sz w:val="19"/>
                <w:szCs w:val="19"/>
              </w:rPr>
            </w:pPr>
            <w:r>
              <w:rPr>
                <w:rFonts w:ascii="Helvetica" w:hAnsi="Helvetica" w:eastAsia="Helvetica" w:cs="Helvetica"/>
                <w:color w:val="333333"/>
                <w:sz w:val="19"/>
                <w:szCs w:val="19"/>
              </w:rPr>
              <w:t>已有的汕头大学校内OJ即CodeZ并未开发用户之间交互的功能，缺乏用户交互性；未对用户数据进行整理和汇总，难以激发用户积极性；比赛系统仅支持单人的acm与IOI赛制，不能够满足用户的需求；缺乏全站用户信息统计，对于用户的个性化而言制作的不尽人意；CodeZ使用传统的判题逻辑，由于每到题目的用例有限而无法杜绝投机取巧的通过方法</w:t>
            </w:r>
            <w:r>
              <w:rPr>
                <w:rFonts w:hint="eastAsia" w:ascii="Helvetica" w:hAnsi="Helvetica" w:cs="Helvetica"/>
                <w:color w:val="333333"/>
                <w:sz w:val="19"/>
                <w:szCs w:val="19"/>
              </w:rPr>
              <w:t>，一般出题者难以给出完善的用例，对小出题者而言十分不友好</w:t>
            </w:r>
            <w:r>
              <w:rPr>
                <w:rFonts w:ascii="Helvetica" w:hAnsi="Helvetica" w:eastAsia="Helvetica" w:cs="Helvetica"/>
                <w:color w:val="333333"/>
                <w:sz w:val="19"/>
                <w:szCs w:val="19"/>
              </w:rPr>
              <w:t>；同时CodeZ不支持动态部署节点，不能应对突增的压力；在设计时使用了redis作为消息队列，在宕机时会导致消息丢失；不支持心跳检测，无法对宕机的节点进行调整。</w:t>
            </w:r>
          </w:p>
          <w:p>
            <w:pPr>
              <w:pStyle w:val="5"/>
              <w:widowControl/>
              <w:spacing w:before="168" w:after="168"/>
              <w:ind w:firstLine="380" w:firstLineChars="200"/>
              <w:rPr>
                <w:rFonts w:hint="default" w:ascii="Helvetica" w:hAnsi="Helvetica" w:eastAsia="宋体" w:cs="Helvetica"/>
                <w:color w:val="333333"/>
                <w:sz w:val="19"/>
                <w:szCs w:val="19"/>
                <w:lang w:val="en-US" w:eastAsia="zh-CN"/>
              </w:rPr>
            </w:pPr>
            <w:r>
              <w:rPr>
                <w:rFonts w:hint="eastAsia" w:ascii="Helvetica" w:hAnsi="Helvetica" w:cs="Helvetica"/>
                <w:color w:val="333333"/>
                <w:sz w:val="19"/>
                <w:szCs w:val="19"/>
                <w:lang w:val="en-US" w:eastAsia="zh-CN"/>
              </w:rPr>
              <w:t>下图（图1、图2）分别为CodeZ的比赛创建页面以及CodeZ的题目提交页面。</w:t>
            </w:r>
          </w:p>
          <w:p>
            <w:pPr>
              <w:pStyle w:val="5"/>
              <w:widowControl/>
              <w:spacing w:before="168" w:after="168"/>
              <w:rPr>
                <w:rFonts w:hint="eastAsia" w:ascii="Helvetica" w:hAnsi="Helvetica" w:cs="Helvetica"/>
                <w:color w:val="333333"/>
                <w:sz w:val="19"/>
                <w:szCs w:val="19"/>
              </w:rPr>
            </w:pPr>
            <w:r>
              <w:rPr>
                <w:rFonts w:hint="eastAsia" w:ascii="Helvetica" w:hAnsi="Helvetica" w:cs="Helvetica"/>
                <w:color w:val="333333"/>
                <w:sz w:val="19"/>
                <w:szCs w:val="19"/>
              </w:rPr>
              <w:drawing>
                <wp:inline distT="0" distB="0" distL="114300" distR="114300">
                  <wp:extent cx="5742305" cy="2964180"/>
                  <wp:effectExtent l="0" t="0" r="3175" b="7620"/>
                  <wp:docPr id="16" name="图片 16" descr="ecee314d92d58e694b1fb6304f370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ecee314d92d58e694b1fb6304f370d1"/>
                          <pic:cNvPicPr>
                            <a:picLocks noChangeAspect="1"/>
                          </pic:cNvPicPr>
                        </pic:nvPicPr>
                        <pic:blipFill>
                          <a:blip r:embed="rId6"/>
                          <a:stretch>
                            <a:fillRect/>
                          </a:stretch>
                        </pic:blipFill>
                        <pic:spPr>
                          <a:xfrm>
                            <a:off x="0" y="0"/>
                            <a:ext cx="5742305" cy="2964180"/>
                          </a:xfrm>
                          <a:prstGeom prst="rect">
                            <a:avLst/>
                          </a:prstGeom>
                        </pic:spPr>
                      </pic:pic>
                    </a:graphicData>
                  </a:graphic>
                </wp:inline>
              </w:drawing>
            </w:r>
          </w:p>
          <w:p>
            <w:pPr>
              <w:spacing w:before="156" w:beforeLines="50"/>
              <w:jc w:val="center"/>
              <w:rPr>
                <w:rFonts w:hint="eastAsia" w:ascii="Helvetica" w:hAnsi="Helvetica" w:eastAsia="黑体" w:cs="Helvetica"/>
                <w:color w:val="333333"/>
                <w:sz w:val="19"/>
                <w:szCs w:val="19"/>
              </w:rPr>
            </w:pPr>
            <w:r>
              <w:rPr>
                <w:rFonts w:hint="eastAsia" w:ascii="黑体" w:hAnsi="黑体" w:eastAsia="黑体"/>
                <w:b/>
                <w:sz w:val="18"/>
                <w:szCs w:val="21"/>
              </w:rPr>
              <w:t>图1：CodeZ的比赛创建</w:t>
            </w:r>
          </w:p>
          <w:p>
            <w:pPr>
              <w:pStyle w:val="5"/>
              <w:widowControl/>
              <w:spacing w:before="168" w:after="168"/>
              <w:rPr>
                <w:rFonts w:hint="eastAsia" w:ascii="Helvetica" w:hAnsi="Helvetica" w:cs="Helvetica"/>
                <w:color w:val="333333"/>
                <w:sz w:val="19"/>
                <w:szCs w:val="19"/>
              </w:rPr>
            </w:pPr>
            <w:r>
              <w:rPr>
                <w:rFonts w:hint="eastAsia" w:ascii="Helvetica" w:hAnsi="Helvetica" w:cs="Helvetica"/>
                <w:color w:val="333333"/>
                <w:sz w:val="19"/>
                <w:szCs w:val="19"/>
              </w:rPr>
              <w:drawing>
                <wp:inline distT="0" distB="0" distL="114300" distR="114300">
                  <wp:extent cx="5742305" cy="2964180"/>
                  <wp:effectExtent l="0" t="0" r="3175" b="7620"/>
                  <wp:docPr id="17" name="图片 17" descr="7be8aab3c797233077008ab65bf71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7be8aab3c797233077008ab65bf713f"/>
                          <pic:cNvPicPr>
                            <a:picLocks noChangeAspect="1"/>
                          </pic:cNvPicPr>
                        </pic:nvPicPr>
                        <pic:blipFill>
                          <a:blip r:embed="rId7"/>
                          <a:stretch>
                            <a:fillRect/>
                          </a:stretch>
                        </pic:blipFill>
                        <pic:spPr>
                          <a:xfrm>
                            <a:off x="0" y="0"/>
                            <a:ext cx="5742305" cy="2964180"/>
                          </a:xfrm>
                          <a:prstGeom prst="rect">
                            <a:avLst/>
                          </a:prstGeom>
                        </pic:spPr>
                      </pic:pic>
                    </a:graphicData>
                  </a:graphic>
                </wp:inline>
              </w:drawing>
            </w:r>
          </w:p>
          <w:p>
            <w:pPr>
              <w:spacing w:before="156" w:beforeLines="50"/>
              <w:jc w:val="center"/>
              <w:rPr>
                <w:rFonts w:ascii="Helvetica" w:hAnsi="Helvetica" w:eastAsia="Helvetica" w:cs="Helvetica"/>
                <w:color w:val="333333"/>
                <w:sz w:val="19"/>
                <w:szCs w:val="19"/>
              </w:rPr>
            </w:pPr>
            <w:r>
              <w:rPr>
                <w:rFonts w:hint="eastAsia" w:ascii="黑体" w:hAnsi="黑体" w:eastAsia="黑体"/>
                <w:b/>
                <w:sz w:val="18"/>
                <w:szCs w:val="21"/>
              </w:rPr>
              <w:t>图2：CodeZ的题目提交</w:t>
            </w:r>
          </w:p>
          <w:p>
            <w:pPr>
              <w:pStyle w:val="5"/>
              <w:widowControl/>
              <w:spacing w:before="168" w:after="168"/>
              <w:ind w:firstLine="380" w:firstLineChars="200"/>
              <w:rPr>
                <w:rFonts w:ascii="Helvetica" w:hAnsi="Helvetica" w:eastAsia="Helvetica" w:cs="Helvetica"/>
                <w:color w:val="333333"/>
                <w:sz w:val="19"/>
                <w:szCs w:val="19"/>
              </w:rPr>
            </w:pPr>
            <w:r>
              <w:rPr>
                <w:rFonts w:ascii="Helvetica" w:hAnsi="Helvetica" w:eastAsia="Helvetica" w:cs="Helvetica"/>
                <w:color w:val="333333"/>
                <w:sz w:val="19"/>
                <w:szCs w:val="19"/>
              </w:rPr>
              <w:t>对于先前的CodeZ，我们对OJ进行了功能上的整改与创新并研发了DOJ平台，及dream online judge。</w:t>
            </w:r>
          </w:p>
          <w:p>
            <w:pPr>
              <w:pStyle w:val="5"/>
              <w:widowControl/>
              <w:spacing w:before="168" w:after="168"/>
              <w:ind w:firstLine="380" w:firstLineChars="200"/>
              <w:rPr>
                <w:rFonts w:ascii="Helvetica" w:hAnsi="Helvetica" w:eastAsia="Helvetica" w:cs="Helvetica"/>
                <w:color w:val="333333"/>
                <w:sz w:val="19"/>
                <w:szCs w:val="19"/>
              </w:rPr>
            </w:pPr>
            <w:r>
              <w:rPr>
                <w:rFonts w:ascii="Helvetica" w:hAnsi="Helvetica" w:eastAsia="Helvetica" w:cs="Helvetica"/>
                <w:color w:val="333333"/>
                <w:sz w:val="19"/>
                <w:szCs w:val="19"/>
              </w:rPr>
              <w:t>为了提高平台的交互性，我们搭建了文章、QA、公告、题解、收藏、比赛讨论区、比赛实时滚榜、好友、标签与文本搜索、私信、小组聊天等相关服务，以此增加社区的信息量，以此提高社区氛围与用户在平台中学习的积极性。这些用户交互性强的服务可以带来更好的用户体验。</w:t>
            </w:r>
          </w:p>
          <w:p>
            <w:pPr>
              <w:pStyle w:val="5"/>
              <w:widowControl/>
              <w:spacing w:before="168" w:after="168"/>
              <w:ind w:firstLine="380" w:firstLineChars="200"/>
              <w:rPr>
                <w:rFonts w:ascii="Helvetica" w:hAnsi="Helvetica" w:eastAsia="Helvetica" w:cs="Helvetica"/>
                <w:color w:val="333333"/>
                <w:sz w:val="19"/>
                <w:szCs w:val="19"/>
              </w:rPr>
            </w:pPr>
            <w:r>
              <w:rPr>
                <w:rFonts w:ascii="Helvetica" w:hAnsi="Helvetica" w:eastAsia="Helvetica" w:cs="Helvetica"/>
                <w:color w:val="333333"/>
                <w:sz w:val="19"/>
                <w:szCs w:val="19"/>
              </w:rPr>
              <w:t>通过前期调研，我们的OJ比赛系统根据用户的需求开发了更多的赛制，包括但不限于小组、个人、随机匹配、标准模式的IOI，OI，ACM机制竞赛。OJ可以以个人或者小组的名义参加或举行比赛，同时为了增添比赛的随机性，我们还提供了随机匹配的方式为参赛个人组织用户组进行比赛。此外，我们还为标准比赛配置了标准模式，即由系统分配指定数量的参赛账号，并由官方下发到参赛选手的手中。为了增加用户的竞赛及时性，我们还增加了及时比赛，报名的用户将会进入及时队列，及时队列将会根据队列人数与等待时间决定为报名用户创建比赛的时机，比赛内容不需要人为设置便可自动生成。该OJ引入了竞赛分机制，优秀的参赛选手可以竞赛分数的奖励以此激励用户的探索欲。除此之外，对于非计分比赛，我们允许创建者直接引用题库中的题目。</w:t>
            </w:r>
          </w:p>
          <w:p>
            <w:pPr>
              <w:pStyle w:val="5"/>
              <w:widowControl/>
              <w:spacing w:before="168" w:after="168"/>
              <w:ind w:firstLine="380" w:firstLineChars="200"/>
              <w:rPr>
                <w:rFonts w:hint="default" w:ascii="Helvetica" w:hAnsi="Helvetica" w:eastAsia="宋体" w:cs="Helvetica"/>
                <w:color w:val="333333"/>
                <w:sz w:val="19"/>
                <w:szCs w:val="19"/>
                <w:lang w:val="en-US" w:eastAsia="zh-CN"/>
              </w:rPr>
            </w:pPr>
            <w:r>
              <w:rPr>
                <w:rFonts w:hint="eastAsia" w:ascii="Helvetica" w:hAnsi="Helvetica" w:cs="Helvetica"/>
                <w:color w:val="333333"/>
                <w:sz w:val="19"/>
                <w:szCs w:val="19"/>
                <w:lang w:val="en-US" w:eastAsia="zh-CN"/>
              </w:rPr>
              <w:t>此处我们给出同为OJ平台的力扣社区页面（图3），可以看到有大量用户参与了力扣社区，并提供了一定的有价值的内容。</w:t>
            </w:r>
          </w:p>
          <w:p>
            <w:pPr>
              <w:pStyle w:val="5"/>
              <w:widowControl/>
              <w:spacing w:before="168" w:after="168"/>
              <w:rPr>
                <w:rFonts w:hint="eastAsia" w:ascii="Helvetica" w:hAnsi="Helvetica" w:cs="Helvetica"/>
                <w:color w:val="333333"/>
                <w:sz w:val="19"/>
                <w:szCs w:val="19"/>
              </w:rPr>
            </w:pPr>
            <w:r>
              <w:rPr>
                <w:rFonts w:hint="eastAsia" w:ascii="Helvetica" w:hAnsi="Helvetica" w:cs="Helvetica"/>
                <w:color w:val="333333"/>
                <w:sz w:val="19"/>
                <w:szCs w:val="19"/>
              </w:rPr>
              <w:drawing>
                <wp:inline distT="0" distB="0" distL="114300" distR="114300">
                  <wp:extent cx="5742305" cy="2964180"/>
                  <wp:effectExtent l="0" t="0" r="3175" b="7620"/>
                  <wp:docPr id="18" name="图片 18" descr="e108f870050f40a9c9293bed033c3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e108f870050f40a9c9293bed033c3ef"/>
                          <pic:cNvPicPr>
                            <a:picLocks noChangeAspect="1"/>
                          </pic:cNvPicPr>
                        </pic:nvPicPr>
                        <pic:blipFill>
                          <a:blip r:embed="rId8"/>
                          <a:stretch>
                            <a:fillRect/>
                          </a:stretch>
                        </pic:blipFill>
                        <pic:spPr>
                          <a:xfrm>
                            <a:off x="0" y="0"/>
                            <a:ext cx="5742305" cy="2964180"/>
                          </a:xfrm>
                          <a:prstGeom prst="rect">
                            <a:avLst/>
                          </a:prstGeom>
                        </pic:spPr>
                      </pic:pic>
                    </a:graphicData>
                  </a:graphic>
                </wp:inline>
              </w:drawing>
            </w:r>
          </w:p>
          <w:p>
            <w:pPr>
              <w:spacing w:before="156" w:beforeLines="50"/>
              <w:jc w:val="center"/>
              <w:rPr>
                <w:rFonts w:ascii="Helvetica" w:hAnsi="Helvetica" w:eastAsia="Helvetica" w:cs="Helvetica"/>
                <w:color w:val="333333"/>
                <w:sz w:val="19"/>
                <w:szCs w:val="19"/>
              </w:rPr>
            </w:pPr>
            <w:r>
              <w:rPr>
                <w:rFonts w:hint="eastAsia" w:ascii="黑体" w:hAnsi="黑体" w:eastAsia="黑体"/>
                <w:b/>
                <w:sz w:val="18"/>
                <w:szCs w:val="21"/>
              </w:rPr>
              <w:t>图3：同为OJ平台的力扣社区</w:t>
            </w:r>
          </w:p>
          <w:p>
            <w:pPr>
              <w:pStyle w:val="5"/>
              <w:widowControl/>
              <w:spacing w:before="168" w:after="168"/>
              <w:ind w:firstLine="380" w:firstLineChars="200"/>
              <w:rPr>
                <w:rFonts w:ascii="Helvetica" w:hAnsi="Helvetica" w:eastAsia="Helvetica" w:cs="Helvetica"/>
                <w:color w:val="333333"/>
                <w:sz w:val="19"/>
                <w:szCs w:val="19"/>
              </w:rPr>
            </w:pPr>
            <w:r>
              <w:rPr>
                <w:rFonts w:ascii="Helvetica" w:hAnsi="Helvetica" w:eastAsia="Helvetica" w:cs="Helvetica"/>
                <w:color w:val="333333"/>
                <w:sz w:val="19"/>
                <w:szCs w:val="19"/>
              </w:rPr>
              <w:t>为了更好的满足用户需求，我们开发了exam模板，支持oj题目、选择题、填空题、简答题，在这之中填空题与简答题支持正则表达式，除了用户组组长可以发布作业，用户也可以发布考试，为每道题目赋予分值。除此之外，我们复用了竞赛中的标准模式以此增设了标准模式下的机试功能。</w:t>
            </w:r>
          </w:p>
          <w:p>
            <w:pPr>
              <w:pStyle w:val="5"/>
              <w:widowControl/>
              <w:spacing w:before="168" w:after="168"/>
              <w:ind w:firstLine="380" w:firstLineChars="200"/>
              <w:rPr>
                <w:rFonts w:ascii="Helvetica" w:hAnsi="Helvetica" w:eastAsia="Helvetica" w:cs="Helvetica"/>
                <w:color w:val="333333"/>
                <w:sz w:val="19"/>
                <w:szCs w:val="19"/>
              </w:rPr>
            </w:pPr>
            <w:r>
              <w:rPr>
                <w:rFonts w:ascii="Helvetica" w:hAnsi="Helvetica" w:eastAsia="Helvetica" w:cs="Helvetica"/>
                <w:color w:val="333333"/>
                <w:sz w:val="19"/>
                <w:szCs w:val="19"/>
              </w:rPr>
              <w:t>由于OJ题目本身的测试用例有限，传统的OJ判题逻辑容易出现投机取巧，特别针对IOI类型的竞赛，可以通过反复提交代码获取测试用例而达到“照着答案”输出的结果。为了杜绝此类现象的发生，区别于传统的OJ判题逻辑，我们增设了更严谨的判题逻辑，即hack功能、重判功能。hack功能允许用户针对某次提交制作新的测试用例，新的测试用例通过输入测试后，将用于标准程序与目标提交进行输出比对，若输出有误，则判题错误，以此杜绝穷尽测试用例的方法。简单地说，这其实给予了广大用户为题目增添用例的能力。为了激励用户hack提交代码，在竞赛的hack时间中，成功hack代码的用户将会获得分数奖励。重判功能则确保了错误的竞赛结果可以得到纠正，该功能将回滚指定的所有提交，并回滚那些用户的竞赛排名，那之后重新复现比赛现场的提交情况。管理者在发现竞赛用例错误时，可以更正用例并启用重判功能，以此获得相对正确的用户排名。当然，hack功能和重判功能实际上不仅仅适用于比赛时的提交，他们也适用于其它提交。</w:t>
            </w:r>
          </w:p>
          <w:p>
            <w:pPr>
              <w:pStyle w:val="5"/>
              <w:widowControl/>
              <w:spacing w:before="168" w:after="168"/>
              <w:ind w:firstLine="380" w:firstLineChars="200"/>
              <w:rPr>
                <w:rFonts w:ascii="Helvetica" w:hAnsi="Helvetica" w:eastAsia="Helvetica" w:cs="Helvetica"/>
                <w:color w:val="333333"/>
                <w:sz w:val="19"/>
                <w:szCs w:val="19"/>
              </w:rPr>
            </w:pPr>
            <w:r>
              <w:rPr>
                <w:rFonts w:ascii="Helvetica" w:hAnsi="Helvetica" w:eastAsia="Helvetica" w:cs="Helvetica"/>
                <w:color w:val="333333"/>
                <w:sz w:val="19"/>
                <w:szCs w:val="19"/>
              </w:rPr>
              <w:t>为了杜绝竞赛中的代码抄袭，我们增设了代码相似度比对的模块，在竞赛中，管理者可是使用该模块辅助找出代码相似度过高的代码，并回滚其中作弊者的分数。</w:t>
            </w:r>
          </w:p>
          <w:p>
            <w:pPr>
              <w:pStyle w:val="5"/>
              <w:widowControl/>
              <w:spacing w:before="168" w:after="168"/>
              <w:ind w:firstLine="380" w:firstLineChars="200"/>
              <w:rPr>
                <w:rFonts w:ascii="Helvetica" w:hAnsi="Helvetica" w:eastAsia="Helvetica" w:cs="Helvetica"/>
                <w:color w:val="333333"/>
                <w:sz w:val="19"/>
                <w:szCs w:val="19"/>
              </w:rPr>
            </w:pPr>
            <w:r>
              <w:rPr>
                <w:rFonts w:ascii="Helvetica" w:hAnsi="Helvetica" w:eastAsia="Helvetica" w:cs="Helvetica"/>
                <w:color w:val="333333"/>
                <w:sz w:val="19"/>
                <w:szCs w:val="19"/>
              </w:rPr>
              <w:t>关于一些个性化的模块，我们新增了热度排名、推荐系统、成就、算法可视化的模块。热度排名使用redis的有序队列实现每日更新，并将每日新增热度定时冲刷到mysql中完成持久化。</w:t>
            </w:r>
          </w:p>
          <w:p>
            <w:pPr>
              <w:pStyle w:val="5"/>
              <w:widowControl/>
              <w:spacing w:before="168" w:after="168"/>
              <w:ind w:firstLine="380" w:firstLineChars="200"/>
              <w:rPr>
                <w:rFonts w:ascii="宋体" w:hAnsi="宋体"/>
                <w:bCs/>
                <w:szCs w:val="21"/>
              </w:rPr>
            </w:pPr>
            <w:r>
              <w:rPr>
                <w:rFonts w:ascii="Helvetica" w:hAnsi="Helvetica" w:eastAsia="Helvetica" w:cs="Helvetica"/>
                <w:color w:val="333333"/>
                <w:sz w:val="19"/>
                <w:szCs w:val="19"/>
              </w:rPr>
              <w:t>为了应对徒增的压力，我们的OJ支持动态节点部署。通过容器心跳检测，考察容器心跳频率来确定节点是否繁忙，当节点均处于繁忙状态时自动通过容器部署的方式增设新节点。除此之外，我们使用了rabbitmq消息队列代替redis消息队列，相比起redis，rabbitmq有更加完善的MQ机制 ，除了可以存储更多消息之外，rabbitmq拥有ack机制防止宕机时造成的消息丢失。我们新增了云节点+负载均衡的方式提供云上的支持，在预设大型比赛等预知压力即将陡增的情况下，可以通过临时部署云节点的服务来达到降压的效果。同时，在日常的主要服务处理中，我们使用了 myql（主）+redis（辅），myql做为主存储，redis用于缓存，加快访问速度。此外我们引入了限流、降级和熔断的机制以防止在压力过大时服务崩溃。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6" w:hRule="atLeast"/>
          <w:jc w:val="center"/>
        </w:trPr>
        <w:tc>
          <w:tcPr>
            <w:tcW w:w="9286" w:type="dxa"/>
            <w:gridSpan w:val="6"/>
          </w:tcPr>
          <w:p>
            <w:pPr>
              <w:spacing w:before="156" w:beforeLines="50"/>
              <w:jc w:val="left"/>
              <w:rPr>
                <w:szCs w:val="21"/>
              </w:rPr>
            </w:pPr>
            <w:r>
              <w:rPr>
                <w:rFonts w:hint="eastAsia"/>
                <w:b/>
              </w:rPr>
              <w:t>二、申请理由</w:t>
            </w:r>
            <w:r>
              <w:rPr>
                <w:rFonts w:hint="eastAsia"/>
                <w:szCs w:val="21"/>
              </w:rPr>
              <w:t>（</w:t>
            </w:r>
            <w:r>
              <w:rPr>
                <w:rFonts w:ascii="宋体" w:hAnsi="宋体" w:cs="宋体"/>
                <w:color w:val="000000"/>
                <w:kern w:val="0"/>
                <w:szCs w:val="21"/>
              </w:rPr>
              <w:t>包括自身</w:t>
            </w:r>
            <w:r>
              <w:rPr>
                <w:rFonts w:hint="eastAsia" w:ascii="宋体" w:hAnsi="宋体" w:cs="宋体"/>
                <w:color w:val="000000"/>
                <w:kern w:val="0"/>
                <w:szCs w:val="21"/>
              </w:rPr>
              <w:t>/团队</w:t>
            </w:r>
            <w:r>
              <w:rPr>
                <w:rFonts w:ascii="宋体" w:hAnsi="宋体" w:cs="宋体"/>
                <w:color w:val="000000"/>
                <w:kern w:val="0"/>
                <w:szCs w:val="21"/>
              </w:rPr>
              <w:t>具备的知识</w:t>
            </w:r>
            <w:r>
              <w:rPr>
                <w:rFonts w:hint="eastAsia" w:ascii="宋体" w:hAnsi="宋体" w:cs="宋体"/>
                <w:color w:val="000000"/>
                <w:kern w:val="0"/>
                <w:szCs w:val="21"/>
              </w:rPr>
              <w:t>、</w:t>
            </w:r>
            <w:r>
              <w:rPr>
                <w:rFonts w:ascii="宋体" w:hAnsi="宋体" w:cs="宋体"/>
                <w:color w:val="000000"/>
                <w:kern w:val="0"/>
                <w:szCs w:val="21"/>
              </w:rPr>
              <w:t>条件</w:t>
            </w:r>
            <w:r>
              <w:rPr>
                <w:rFonts w:hint="eastAsia" w:ascii="宋体" w:hAnsi="宋体" w:cs="宋体"/>
                <w:color w:val="000000"/>
                <w:kern w:val="0"/>
                <w:szCs w:val="21"/>
              </w:rPr>
              <w:t>、</w:t>
            </w:r>
            <w:r>
              <w:rPr>
                <w:rFonts w:ascii="宋体" w:hAnsi="宋体" w:cs="宋体"/>
                <w:color w:val="000000"/>
                <w:kern w:val="0"/>
                <w:szCs w:val="21"/>
              </w:rPr>
              <w:t>特长、兴趣</w:t>
            </w:r>
            <w:r>
              <w:rPr>
                <w:rFonts w:hint="eastAsia" w:ascii="宋体" w:hAnsi="宋体" w:cs="宋体"/>
                <w:color w:val="000000"/>
                <w:kern w:val="0"/>
                <w:szCs w:val="21"/>
              </w:rPr>
              <w:t>、前期准备等</w:t>
            </w:r>
            <w:r>
              <w:rPr>
                <w:rFonts w:hint="eastAsia"/>
                <w:szCs w:val="21"/>
              </w:rPr>
              <w:t>）</w:t>
            </w:r>
          </w:p>
          <w:p>
            <w:pPr>
              <w:spacing w:before="156" w:beforeLines="50"/>
              <w:jc w:val="left"/>
              <w:rPr>
                <w:rFonts w:ascii="宋体" w:hAnsi="宋体"/>
                <w:b/>
              </w:rPr>
            </w:pPr>
            <w:r>
              <w:rPr>
                <w:rFonts w:hint="eastAsia" w:ascii="宋体" w:hAnsi="宋体"/>
                <w:b/>
              </w:rPr>
              <w:t>团队方面：</w:t>
            </w:r>
          </w:p>
          <w:p>
            <w:pPr>
              <w:pStyle w:val="12"/>
              <w:numPr>
                <w:ilvl w:val="0"/>
                <w:numId w:val="1"/>
              </w:numPr>
              <w:spacing w:before="156" w:beforeLines="50"/>
              <w:ind w:firstLineChars="0"/>
              <w:rPr>
                <w:rFonts w:ascii="宋体" w:hAnsi="宋体"/>
                <w:bCs/>
              </w:rPr>
            </w:pPr>
            <w:r>
              <w:rPr>
                <w:rFonts w:hint="eastAsia" w:ascii="宋体" w:hAnsi="宋体"/>
                <w:bCs/>
              </w:rPr>
              <w:t>张雷明：具备深度学习相关的一些知识，学习和动手能力强，利用Pytorch框架在课余时间进行相关图像分类算法的研究与编写，对机器学习以及深度学习的未来抱有信心和希望。</w:t>
            </w:r>
          </w:p>
          <w:p>
            <w:pPr>
              <w:pStyle w:val="12"/>
              <w:numPr>
                <w:ilvl w:val="0"/>
                <w:numId w:val="1"/>
              </w:numPr>
              <w:spacing w:before="156" w:beforeLines="50"/>
              <w:ind w:firstLineChars="0"/>
              <w:rPr>
                <w:rFonts w:ascii="宋体" w:hAnsi="宋体"/>
                <w:bCs/>
              </w:rPr>
            </w:pPr>
            <w:r>
              <w:rPr>
                <w:rFonts w:hint="eastAsia" w:ascii="宋体" w:hAnsi="宋体"/>
                <w:bCs/>
              </w:rPr>
              <w:t>张嘉豪：</w:t>
            </w:r>
            <w:r>
              <w:rPr>
                <w:rFonts w:ascii="Helvetica" w:hAnsi="Helvetica" w:eastAsia="Helvetica" w:cs="Helvetica"/>
                <w:color w:val="333333"/>
                <w:sz w:val="19"/>
                <w:szCs w:val="19"/>
                <w:shd w:val="clear" w:color="auto" w:fill="FFFFFF"/>
              </w:rPr>
              <w:t>熟练使用Vue全家桶进行开发；熟练使用React及其工具（React-router, Redux）；熟悉ES6语法，如：箭头函数、解构赋值、promise等；在项目中熟练运用TypeScript，如：接口、泛型、类型断言、类型约束等。对于组件化开发和hooks有一定的理解，能够在开发中复用的组件或函数进行封装。熟悉前端模块化，能够通过ESLint和代码格式化工具Prittie编写符合规范、风格统一、易于维护的前端代码。熟练使用git进行代码托管和版本管理，npm包管理工具，能够与团队写作开发。熟练使用第三方库：Axios, TainwindCss, Antd, ElementPlus, Echarts, Bootstrap等。其他：通过如百度地图API开发地图工具；通过echarts库进行可视化开发，开发过《练江可视化平台》；熟悉过渡和动画并在项目中运用。</w:t>
            </w:r>
          </w:p>
          <w:p>
            <w:pPr>
              <w:pStyle w:val="12"/>
              <w:numPr>
                <w:ilvl w:val="0"/>
                <w:numId w:val="1"/>
              </w:numPr>
              <w:spacing w:before="156" w:beforeLines="50"/>
              <w:ind w:firstLineChars="0"/>
              <w:rPr>
                <w:rFonts w:ascii="宋体" w:hAnsi="宋体"/>
                <w:bCs/>
              </w:rPr>
            </w:pPr>
            <w:r>
              <w:rPr>
                <w:rFonts w:hint="eastAsia" w:ascii="宋体" w:hAnsi="宋体"/>
                <w:bCs/>
              </w:rPr>
              <w:t>张健：</w:t>
            </w:r>
            <w:r>
              <w:rPr>
                <w:rFonts w:ascii="Helvetica" w:hAnsi="Helvetica" w:eastAsia="Helvetica" w:cs="Helvetica"/>
                <w:color w:val="333333"/>
                <w:sz w:val="19"/>
                <w:szCs w:val="19"/>
                <w:shd w:val="clear" w:color="auto" w:fill="FFFFFF"/>
              </w:rPr>
              <w:t>熟悉go语言，了解java、c++语言，了解mysql、redis，拥有一定的数据库设计和优化能力，了解docker、docker-compose的使用，了解k8s，拥有Docker容器、Jenkins的搭建和使用经验。了解分布式并发原理，了解kafka和rabbitmq，有消息中间件的搭建经验。了解Linux系统命令，了解nginx服务，了解gin等web服务器端系统框架，熟悉RESTful接口，取得蓝桥杯C++广东省一等奖成绩，具备后端开发的知识，拥有前后端分离项目开发和部署的经验。</w:t>
            </w:r>
          </w:p>
          <w:p>
            <w:pPr>
              <w:pStyle w:val="12"/>
              <w:numPr>
                <w:ilvl w:val="0"/>
                <w:numId w:val="1"/>
              </w:numPr>
              <w:spacing w:before="156" w:beforeLines="50"/>
              <w:ind w:firstLineChars="0"/>
              <w:rPr>
                <w:rFonts w:ascii="宋体" w:hAnsi="宋体"/>
                <w:bCs/>
              </w:rPr>
            </w:pPr>
            <w:r>
              <w:rPr>
                <w:rFonts w:hint="eastAsia" w:ascii="宋体" w:hAnsi="宋体"/>
                <w:bCs/>
              </w:rPr>
              <w:t>谢璧蔚</w:t>
            </w:r>
            <w:r>
              <w:rPr>
                <w:rFonts w:hint="eastAsia" w:ascii="Helvetica" w:hAnsi="Helvetica" w:cs="Helvetica"/>
                <w:color w:val="333333"/>
                <w:sz w:val="19"/>
                <w:szCs w:val="19"/>
                <w:shd w:val="clear" w:color="auto" w:fill="FFFFFF"/>
              </w:rPr>
              <w:t>：</w:t>
            </w:r>
            <w:r>
              <w:rPr>
                <w:rFonts w:ascii="Helvetica" w:hAnsi="Helvetica" w:eastAsia="Helvetica" w:cs="Helvetica"/>
                <w:color w:val="333333"/>
                <w:sz w:val="19"/>
                <w:szCs w:val="19"/>
                <w:shd w:val="clear" w:color="auto" w:fill="FFFFFF"/>
              </w:rPr>
              <w:t>了解C、java语言，对oj平台有一定的了解。对于oj平台的设计有浓厚的兴趣。</w:t>
            </w:r>
          </w:p>
          <w:p>
            <w:pPr>
              <w:spacing w:before="156" w:beforeLines="50"/>
              <w:rPr>
                <w:rFonts w:ascii="宋体" w:hAnsi="宋体"/>
                <w:b/>
              </w:rPr>
            </w:pPr>
            <w:r>
              <w:rPr>
                <w:rFonts w:hint="eastAsia" w:ascii="宋体" w:hAnsi="宋体"/>
                <w:b/>
              </w:rPr>
              <w:t>前期准备：</w:t>
            </w:r>
          </w:p>
          <w:p>
            <w:pPr>
              <w:pStyle w:val="12"/>
              <w:numPr>
                <w:ilvl w:val="0"/>
                <w:numId w:val="2"/>
              </w:numPr>
              <w:spacing w:before="156" w:beforeLines="50"/>
              <w:ind w:firstLineChars="0"/>
              <w:rPr>
                <w:b/>
              </w:rPr>
            </w:pPr>
            <w:r>
              <w:rPr>
                <w:rFonts w:ascii="Helvetica" w:hAnsi="Helvetica" w:eastAsia="Helvetica" w:cs="Helvetica"/>
                <w:color w:val="333333"/>
                <w:sz w:val="19"/>
                <w:szCs w:val="19"/>
                <w:shd w:val="clear" w:color="auto" w:fill="FFFFFF"/>
              </w:rPr>
              <w:t>我们在前期完成了对市场上主要oj的功能调研。我们的调研名单中包含了较老的开源OJ如Universal Online Judge与Vijos，各大高校OJ如POJ（北京大学在线评测系统）、ZOJ（浙江大学在线评测系统）、HDUOJ（杭州电子科技大学在线评测平台），国外OJ如UvaOJ、codeforces、atcoder，以及一些国内比较成熟的OJ平台如leetcode、牛客、洛谷。以下为对市场上主要oj的功能调研方面的结果，此处附带了CodeZ和DOJ。通过调研结果可以看到市面上的大多数OJ均无实现算法可视化功能，国内的OJ极少有实现hack功能，除此之外国内OJ的竞赛模式普遍较少，缺少及时随机模式以及匹配模式，难以让单个用户直接进入比赛，无法满足用户对比赛的及时性的需求。</w:t>
            </w:r>
          </w:p>
          <w:p>
            <w:pPr>
              <w:pStyle w:val="12"/>
              <w:numPr>
                <w:ilvl w:val="0"/>
                <w:numId w:val="0"/>
              </w:numPr>
              <w:spacing w:before="156" w:beforeLines="50"/>
              <w:ind w:leftChars="0" w:firstLine="380" w:firstLineChars="200"/>
              <w:rPr>
                <w:b/>
              </w:rPr>
            </w:pPr>
            <w:r>
              <w:rPr>
                <w:rFonts w:hint="eastAsia" w:ascii="Helvetica" w:hAnsi="Helvetica" w:cs="Helvetica"/>
                <w:color w:val="333333"/>
                <w:sz w:val="19"/>
                <w:szCs w:val="19"/>
                <w:shd w:val="clear" w:color="auto" w:fill="FFFFFF"/>
                <w:lang w:val="en-US" w:eastAsia="zh-CN"/>
              </w:rPr>
              <w:t>此处给出一份各大OJ平台的功能实现图（图4）。</w:t>
            </w:r>
          </w:p>
          <w:p>
            <w:pPr>
              <w:pStyle w:val="12"/>
              <w:spacing w:before="156" w:beforeLines="50"/>
              <w:ind w:firstLine="0" w:firstLineChars="0"/>
              <w:rPr>
                <w:b/>
              </w:rPr>
            </w:pPr>
            <w:r>
              <w:rPr>
                <w:rFonts w:hint="eastAsia"/>
                <w:b/>
              </w:rPr>
              <w:drawing>
                <wp:inline distT="0" distB="0" distL="114300" distR="114300">
                  <wp:extent cx="5750560" cy="1551305"/>
                  <wp:effectExtent l="0" t="0" r="10160" b="3175"/>
                  <wp:docPr id="20" name="图片 20" descr="9ac1cfb55e2e6ef3849f4ddfb5df9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9ac1cfb55e2e6ef3849f4ddfb5df91b"/>
                          <pic:cNvPicPr>
                            <a:picLocks noChangeAspect="1"/>
                          </pic:cNvPicPr>
                        </pic:nvPicPr>
                        <pic:blipFill>
                          <a:blip r:embed="rId9"/>
                          <a:stretch>
                            <a:fillRect/>
                          </a:stretch>
                        </pic:blipFill>
                        <pic:spPr>
                          <a:xfrm>
                            <a:off x="0" y="0"/>
                            <a:ext cx="5750560" cy="1551305"/>
                          </a:xfrm>
                          <a:prstGeom prst="rect">
                            <a:avLst/>
                          </a:prstGeom>
                        </pic:spPr>
                      </pic:pic>
                    </a:graphicData>
                  </a:graphic>
                </wp:inline>
              </w:drawing>
            </w:r>
          </w:p>
          <w:p>
            <w:pPr>
              <w:spacing w:before="156" w:beforeLines="50"/>
              <w:jc w:val="center"/>
              <w:rPr>
                <w:b/>
              </w:rPr>
            </w:pPr>
            <w:r>
              <w:rPr>
                <w:rFonts w:hint="eastAsia" w:ascii="黑体" w:hAnsi="黑体" w:eastAsia="黑体"/>
                <w:b/>
                <w:sz w:val="18"/>
                <w:szCs w:val="21"/>
              </w:rPr>
              <w:t>图4：OJ平台市场调研</w:t>
            </w:r>
          </w:p>
          <w:p>
            <w:pPr>
              <w:pStyle w:val="12"/>
              <w:numPr>
                <w:ilvl w:val="0"/>
                <w:numId w:val="2"/>
              </w:numPr>
              <w:spacing w:before="156" w:beforeLines="50"/>
              <w:ind w:firstLineChars="0"/>
              <w:rPr>
                <w:b/>
              </w:rPr>
            </w:pPr>
            <w:r>
              <w:rPr>
                <w:rFonts w:ascii="Helvetica" w:hAnsi="Helvetica" w:eastAsia="Helvetica" w:cs="Helvetica"/>
                <w:color w:val="333333"/>
                <w:sz w:val="19"/>
                <w:szCs w:val="19"/>
                <w:shd w:val="clear" w:color="auto" w:fill="FFFFFF"/>
              </w:rPr>
              <w:t>同时我们对本校的online judge使用者进行了问卷调研，以下为各个online judge平台使用者的分布情况</w:t>
            </w:r>
            <w:r>
              <w:rPr>
                <w:rFonts w:hint="eastAsia" w:ascii="Helvetica" w:hAnsi="Helvetica" w:cs="Helvetica"/>
                <w:color w:val="333333"/>
                <w:sz w:val="19"/>
                <w:szCs w:val="19"/>
                <w:shd w:val="clear" w:color="auto" w:fill="FFFFFF"/>
                <w:lang w:eastAsia="zh-CN"/>
              </w:rPr>
              <w:t>（</w:t>
            </w:r>
            <w:r>
              <w:rPr>
                <w:rFonts w:hint="eastAsia" w:ascii="Helvetica" w:hAnsi="Helvetica" w:cs="Helvetica"/>
                <w:color w:val="333333"/>
                <w:sz w:val="19"/>
                <w:szCs w:val="19"/>
                <w:shd w:val="clear" w:color="auto" w:fill="FFFFFF"/>
                <w:lang w:val="en-US" w:eastAsia="zh-CN"/>
              </w:rPr>
              <w:t>图5</w:t>
            </w:r>
            <w:r>
              <w:rPr>
                <w:rFonts w:hint="eastAsia" w:ascii="Helvetica" w:hAnsi="Helvetica" w:cs="Helvetica"/>
                <w:color w:val="333333"/>
                <w:sz w:val="19"/>
                <w:szCs w:val="19"/>
                <w:shd w:val="clear" w:color="auto" w:fill="FFFFFF"/>
                <w:lang w:eastAsia="zh-CN"/>
              </w:rPr>
              <w:t>）</w:t>
            </w:r>
            <w:r>
              <w:rPr>
                <w:rFonts w:ascii="Helvetica" w:hAnsi="Helvetica" w:eastAsia="Helvetica" w:cs="Helvetica"/>
                <w:color w:val="333333"/>
                <w:sz w:val="19"/>
                <w:szCs w:val="19"/>
                <w:shd w:val="clear" w:color="auto" w:fill="FFFFFF"/>
              </w:rPr>
              <w:t>。</w:t>
            </w:r>
          </w:p>
          <w:p>
            <w:pPr>
              <w:pStyle w:val="12"/>
              <w:spacing w:before="156" w:beforeLines="50"/>
              <w:ind w:firstLine="0" w:firstLineChars="0"/>
              <w:rPr>
                <w:b/>
              </w:rPr>
            </w:pPr>
            <w:r>
              <w:rPr>
                <w:rFonts w:hint="eastAsia"/>
                <w:b/>
              </w:rPr>
              <w:drawing>
                <wp:inline distT="0" distB="0" distL="114300" distR="114300">
                  <wp:extent cx="5752465" cy="1441450"/>
                  <wp:effectExtent l="0" t="0" r="8255" b="6350"/>
                  <wp:docPr id="7" name="图片 7" descr="ee34709f41bfd94d7ae65148e053f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ee34709f41bfd94d7ae65148e053fbc"/>
                          <pic:cNvPicPr>
                            <a:picLocks noChangeAspect="1"/>
                          </pic:cNvPicPr>
                        </pic:nvPicPr>
                        <pic:blipFill>
                          <a:blip r:embed="rId10"/>
                          <a:stretch>
                            <a:fillRect/>
                          </a:stretch>
                        </pic:blipFill>
                        <pic:spPr>
                          <a:xfrm>
                            <a:off x="0" y="0"/>
                            <a:ext cx="5752465" cy="1441450"/>
                          </a:xfrm>
                          <a:prstGeom prst="rect">
                            <a:avLst/>
                          </a:prstGeom>
                        </pic:spPr>
                      </pic:pic>
                    </a:graphicData>
                  </a:graphic>
                </wp:inline>
              </w:drawing>
            </w:r>
          </w:p>
          <w:p>
            <w:pPr>
              <w:spacing w:before="156" w:beforeLines="50"/>
              <w:jc w:val="center"/>
              <w:rPr>
                <w:rFonts w:hint="eastAsia" w:ascii="Helvetica" w:hAnsi="Helvetica" w:eastAsia="黑体" w:cs="Helvetica"/>
                <w:color w:val="333333"/>
                <w:sz w:val="19"/>
                <w:szCs w:val="19"/>
              </w:rPr>
            </w:pPr>
            <w:r>
              <w:rPr>
                <w:rFonts w:hint="eastAsia" w:ascii="黑体" w:hAnsi="黑体" w:eastAsia="黑体"/>
                <w:b/>
                <w:sz w:val="18"/>
                <w:szCs w:val="21"/>
              </w:rPr>
              <w:t>图5：OJ使用者分布</w:t>
            </w:r>
          </w:p>
          <w:p>
            <w:pPr>
              <w:spacing w:before="156" w:beforeLines="50"/>
              <w:ind w:firstLine="380" w:firstLineChars="200"/>
              <w:jc w:val="left"/>
              <w:rPr>
                <w:b/>
              </w:rPr>
            </w:pPr>
            <w:r>
              <w:rPr>
                <w:rFonts w:ascii="Helvetica" w:hAnsi="Helvetica" w:eastAsia="Helvetica" w:cs="Helvetica"/>
                <w:color w:val="333333"/>
                <w:sz w:val="19"/>
                <w:szCs w:val="19"/>
                <w:shd w:val="clear" w:color="auto" w:fill="FFFFFF"/>
              </w:rPr>
              <w:t>通过问卷调研，我们了解到85.71%的online judge平台使用者认为OJ对编程学习起到了重要作用。同时，问卷填写人提出了很多在使用online judge时遇到的问题，如下图</w:t>
            </w:r>
            <w:r>
              <w:rPr>
                <w:rFonts w:hint="eastAsia" w:ascii="Helvetica" w:hAnsi="Helvetica" w:cs="Helvetica"/>
                <w:color w:val="333333"/>
                <w:sz w:val="19"/>
                <w:szCs w:val="19"/>
                <w:shd w:val="clear" w:color="auto" w:fill="FFFFFF"/>
                <w:lang w:eastAsia="zh-CN"/>
              </w:rPr>
              <w:t>（</w:t>
            </w:r>
            <w:r>
              <w:rPr>
                <w:rFonts w:hint="eastAsia" w:ascii="Helvetica" w:hAnsi="Helvetica" w:cs="Helvetica"/>
                <w:color w:val="333333"/>
                <w:sz w:val="19"/>
                <w:szCs w:val="19"/>
                <w:shd w:val="clear" w:color="auto" w:fill="FFFFFF"/>
                <w:lang w:val="en-US" w:eastAsia="zh-CN"/>
              </w:rPr>
              <w:t>图6</w:t>
            </w:r>
            <w:r>
              <w:rPr>
                <w:rFonts w:hint="eastAsia" w:ascii="Helvetica" w:hAnsi="Helvetica" w:cs="Helvetica"/>
                <w:color w:val="333333"/>
                <w:sz w:val="19"/>
                <w:szCs w:val="19"/>
                <w:shd w:val="clear" w:color="auto" w:fill="FFFFFF"/>
                <w:lang w:eastAsia="zh-CN"/>
              </w:rPr>
              <w:t>）</w:t>
            </w:r>
            <w:r>
              <w:rPr>
                <w:rFonts w:ascii="Helvetica" w:hAnsi="Helvetica" w:eastAsia="Helvetica" w:cs="Helvetica"/>
                <w:color w:val="333333"/>
                <w:sz w:val="19"/>
                <w:szCs w:val="19"/>
                <w:shd w:val="clear" w:color="auto" w:fill="FFFFFF"/>
              </w:rPr>
              <w:t>。</w:t>
            </w:r>
          </w:p>
          <w:p>
            <w:pPr>
              <w:pStyle w:val="12"/>
              <w:spacing w:before="156" w:beforeLines="50"/>
              <w:ind w:firstLine="0" w:firstLineChars="0"/>
              <w:rPr>
                <w:b/>
              </w:rPr>
            </w:pPr>
            <w:r>
              <w:rPr>
                <w:b/>
              </w:rPr>
              <w:drawing>
                <wp:inline distT="0" distB="0" distL="114300" distR="114300">
                  <wp:extent cx="5757545" cy="1888490"/>
                  <wp:effectExtent l="0" t="0" r="3175" b="1270"/>
                  <wp:docPr id="10" name="图片 10" descr="4e7f8ce1e611f32e313ddf1a5c01f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4e7f8ce1e611f32e313ddf1a5c01fc3"/>
                          <pic:cNvPicPr>
                            <a:picLocks noChangeAspect="1"/>
                          </pic:cNvPicPr>
                        </pic:nvPicPr>
                        <pic:blipFill>
                          <a:blip r:embed="rId11"/>
                          <a:stretch>
                            <a:fillRect/>
                          </a:stretch>
                        </pic:blipFill>
                        <pic:spPr>
                          <a:xfrm>
                            <a:off x="0" y="0"/>
                            <a:ext cx="5757545" cy="1888490"/>
                          </a:xfrm>
                          <a:prstGeom prst="rect">
                            <a:avLst/>
                          </a:prstGeom>
                        </pic:spPr>
                      </pic:pic>
                    </a:graphicData>
                  </a:graphic>
                </wp:inline>
              </w:drawing>
            </w:r>
          </w:p>
          <w:p>
            <w:pPr>
              <w:spacing w:before="156" w:beforeLines="50"/>
              <w:jc w:val="center"/>
              <w:rPr>
                <w:rFonts w:hint="eastAsia" w:ascii="Helvetica" w:hAnsi="Helvetica" w:eastAsia="黑体" w:cs="Helvetica"/>
                <w:color w:val="333333"/>
                <w:sz w:val="19"/>
                <w:szCs w:val="19"/>
              </w:rPr>
            </w:pPr>
            <w:r>
              <w:rPr>
                <w:rFonts w:hint="eastAsia" w:ascii="黑体" w:hAnsi="黑体" w:eastAsia="黑体"/>
                <w:b/>
                <w:sz w:val="18"/>
                <w:szCs w:val="21"/>
              </w:rPr>
              <w:t>图6：使用OJ时遇到的问题</w:t>
            </w:r>
          </w:p>
          <w:p>
            <w:pPr>
              <w:pStyle w:val="12"/>
              <w:spacing w:before="156" w:beforeLines="50"/>
              <w:ind w:firstLine="380"/>
              <w:rPr>
                <w:rFonts w:ascii="Helvetica" w:hAnsi="Helvetica" w:eastAsia="Helvetica" w:cs="Helvetica"/>
                <w:color w:val="333333"/>
                <w:sz w:val="19"/>
                <w:szCs w:val="19"/>
                <w:shd w:val="clear" w:color="auto" w:fill="FFFFFF"/>
              </w:rPr>
            </w:pPr>
            <w:r>
              <w:rPr>
                <w:rFonts w:ascii="Helvetica" w:hAnsi="Helvetica" w:eastAsia="Helvetica" w:cs="Helvetica"/>
                <w:color w:val="333333"/>
                <w:sz w:val="19"/>
                <w:szCs w:val="19"/>
                <w:shd w:val="clear" w:color="auto" w:fill="FFFFFF"/>
              </w:rPr>
              <w:t>在问卷中，我们调查了用户希望OJ中提供的支持与服务，此处给出词云图如下</w:t>
            </w:r>
            <w:r>
              <w:rPr>
                <w:rFonts w:hint="eastAsia" w:ascii="Helvetica" w:hAnsi="Helvetica" w:cs="Helvetica"/>
                <w:color w:val="333333"/>
                <w:sz w:val="19"/>
                <w:szCs w:val="19"/>
                <w:shd w:val="clear" w:color="auto" w:fill="FFFFFF"/>
                <w:lang w:eastAsia="zh-CN"/>
              </w:rPr>
              <w:t>（</w:t>
            </w:r>
            <w:r>
              <w:rPr>
                <w:rFonts w:hint="eastAsia" w:ascii="Helvetica" w:hAnsi="Helvetica" w:cs="Helvetica"/>
                <w:color w:val="333333"/>
                <w:sz w:val="19"/>
                <w:szCs w:val="19"/>
                <w:shd w:val="clear" w:color="auto" w:fill="FFFFFF"/>
                <w:lang w:val="en-US" w:eastAsia="zh-CN"/>
              </w:rPr>
              <w:t>图7</w:t>
            </w:r>
            <w:r>
              <w:rPr>
                <w:rFonts w:hint="eastAsia" w:ascii="Helvetica" w:hAnsi="Helvetica" w:cs="Helvetica"/>
                <w:color w:val="333333"/>
                <w:sz w:val="19"/>
                <w:szCs w:val="19"/>
                <w:shd w:val="clear" w:color="auto" w:fill="FFFFFF"/>
                <w:lang w:eastAsia="zh-CN"/>
              </w:rPr>
              <w:t>）</w:t>
            </w:r>
            <w:r>
              <w:rPr>
                <w:rFonts w:ascii="Helvetica" w:hAnsi="Helvetica" w:eastAsia="Helvetica" w:cs="Helvetica"/>
                <w:color w:val="333333"/>
                <w:sz w:val="19"/>
                <w:szCs w:val="19"/>
                <w:shd w:val="clear" w:color="auto" w:fill="FFFFFF"/>
              </w:rPr>
              <w:t>。</w:t>
            </w:r>
          </w:p>
          <w:p>
            <w:pPr>
              <w:pStyle w:val="12"/>
              <w:spacing w:before="156" w:beforeLines="50"/>
              <w:ind w:firstLine="380"/>
              <w:rPr>
                <w:rFonts w:hint="eastAsia" w:ascii="Helvetica" w:hAnsi="Helvetica" w:cs="Helvetica"/>
                <w:color w:val="333333"/>
                <w:sz w:val="19"/>
                <w:szCs w:val="19"/>
                <w:shd w:val="clear" w:color="auto" w:fill="FFFFFF"/>
              </w:rPr>
            </w:pPr>
            <w:r>
              <w:rPr>
                <w:rFonts w:hint="eastAsia" w:ascii="Helvetica" w:hAnsi="Helvetica" w:cs="Helvetica"/>
                <w:color w:val="333333"/>
                <w:sz w:val="19"/>
                <w:szCs w:val="19"/>
                <w:shd w:val="clear" w:color="auto" w:fill="FFFFFF"/>
              </w:rPr>
              <w:drawing>
                <wp:inline distT="0" distB="0" distL="114300" distR="114300">
                  <wp:extent cx="5755005" cy="1324610"/>
                  <wp:effectExtent l="0" t="0" r="5715" b="1270"/>
                  <wp:docPr id="11" name="图片 11" descr="1683090523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683090523123"/>
                          <pic:cNvPicPr>
                            <a:picLocks noChangeAspect="1"/>
                          </pic:cNvPicPr>
                        </pic:nvPicPr>
                        <pic:blipFill>
                          <a:blip r:embed="rId12"/>
                          <a:stretch>
                            <a:fillRect/>
                          </a:stretch>
                        </pic:blipFill>
                        <pic:spPr>
                          <a:xfrm>
                            <a:off x="0" y="0"/>
                            <a:ext cx="5755005" cy="1324610"/>
                          </a:xfrm>
                          <a:prstGeom prst="rect">
                            <a:avLst/>
                          </a:prstGeom>
                        </pic:spPr>
                      </pic:pic>
                    </a:graphicData>
                  </a:graphic>
                </wp:inline>
              </w:drawing>
            </w:r>
          </w:p>
          <w:p>
            <w:pPr>
              <w:spacing w:before="156" w:beforeLines="50"/>
              <w:jc w:val="center"/>
              <w:rPr>
                <w:rFonts w:hint="eastAsia" w:ascii="Helvetica" w:hAnsi="Helvetica" w:eastAsia="黑体" w:cs="Helvetica"/>
                <w:color w:val="333333"/>
                <w:sz w:val="19"/>
                <w:szCs w:val="19"/>
              </w:rPr>
            </w:pPr>
            <w:r>
              <w:rPr>
                <w:rFonts w:hint="eastAsia" w:ascii="黑体" w:hAnsi="黑体" w:eastAsia="黑体"/>
                <w:b/>
                <w:sz w:val="18"/>
                <w:szCs w:val="21"/>
              </w:rPr>
              <w:t>图7：词云图</w:t>
            </w:r>
          </w:p>
          <w:p>
            <w:pPr>
              <w:pStyle w:val="12"/>
              <w:spacing w:before="156" w:beforeLines="50"/>
              <w:ind w:firstLine="380"/>
              <w:rPr>
                <w:rFonts w:hint="eastAsia" w:ascii="Helvetica" w:hAnsi="Helvetica" w:cs="Helvetica"/>
                <w:color w:val="333333"/>
                <w:sz w:val="19"/>
                <w:szCs w:val="19"/>
                <w:shd w:val="clear" w:color="auto" w:fill="FFFFFF"/>
              </w:rPr>
            </w:pPr>
            <w:r>
              <w:rPr>
                <w:rFonts w:ascii="Helvetica" w:hAnsi="Helvetica" w:eastAsia="Helvetica" w:cs="Helvetica"/>
                <w:color w:val="333333"/>
                <w:sz w:val="19"/>
                <w:szCs w:val="19"/>
                <w:shd w:val="clear" w:color="auto" w:fill="FFFFFF"/>
              </w:rPr>
              <w:t>通过前期的调研工作，我们了解到了部分用户需求，</w:t>
            </w:r>
            <w:r>
              <w:rPr>
                <w:rFonts w:hint="eastAsia" w:ascii="Helvetica" w:hAnsi="Helvetica" w:cs="Helvetica"/>
                <w:color w:val="333333"/>
                <w:sz w:val="19"/>
                <w:szCs w:val="19"/>
                <w:shd w:val="clear" w:color="auto" w:fill="FFFFFF"/>
              </w:rPr>
              <w:t>通过用户给出的需求与建议，我们</w:t>
            </w:r>
            <w:r>
              <w:rPr>
                <w:rFonts w:ascii="Helvetica" w:hAnsi="Helvetica" w:eastAsia="Helvetica" w:cs="Helvetica"/>
                <w:color w:val="333333"/>
                <w:sz w:val="19"/>
                <w:szCs w:val="19"/>
                <w:shd w:val="clear" w:color="auto" w:fill="FFFFFF"/>
              </w:rPr>
              <w:t>开发出了多种竞赛模式</w:t>
            </w:r>
            <w:r>
              <w:rPr>
                <w:rFonts w:hint="eastAsia" w:ascii="Helvetica" w:hAnsi="Helvetica" w:cs="Helvetica"/>
                <w:color w:val="333333"/>
                <w:sz w:val="19"/>
                <w:szCs w:val="19"/>
                <w:shd w:val="clear" w:color="auto" w:fill="FFFFFF"/>
              </w:rPr>
              <w:t>、提单与引导</w:t>
            </w:r>
            <w:r>
              <w:rPr>
                <w:rFonts w:ascii="Helvetica" w:hAnsi="Helvetica" w:eastAsia="Helvetica" w:cs="Helvetica"/>
                <w:color w:val="333333"/>
                <w:sz w:val="19"/>
                <w:szCs w:val="19"/>
                <w:shd w:val="clear" w:color="auto" w:fill="FFFFFF"/>
              </w:rPr>
              <w:t>、更多的用户交互区与相应功能以及作业、考试功能。</w:t>
            </w:r>
          </w:p>
          <w:p>
            <w:pPr>
              <w:pStyle w:val="12"/>
              <w:numPr>
                <w:ilvl w:val="0"/>
                <w:numId w:val="2"/>
              </w:numPr>
              <w:spacing w:before="156" w:beforeLines="50"/>
              <w:ind w:firstLineChars="0"/>
              <w:rPr>
                <w:rFonts w:hint="eastAsia" w:ascii="Helvetica" w:hAnsi="Helvetica" w:cs="Helvetica"/>
                <w:color w:val="333333"/>
                <w:sz w:val="19"/>
                <w:szCs w:val="19"/>
                <w:shd w:val="clear" w:color="auto" w:fill="FFFFFF"/>
              </w:rPr>
            </w:pPr>
            <w:r>
              <w:rPr>
                <w:rFonts w:hint="eastAsia" w:ascii="Helvetica" w:hAnsi="Helvetica" w:cs="Helvetica"/>
                <w:color w:val="333333"/>
                <w:sz w:val="19"/>
                <w:szCs w:val="19"/>
                <w:shd w:val="clear" w:color="auto" w:fill="FFFFFF"/>
              </w:rPr>
              <w:t>项目的主要后端服务已经部署于云端。服务包含：img，简易图床；test，本地测试；judge，判题机；mgaoj，主要服务；文件系统：file，文件服务。目前服务已部署于与节点。以下是对云节点的压力测试结果，测试数据来自于牛客小白月赛61-70中C、Java、Python3语言使用者比赛期间的所有提交</w:t>
            </w:r>
            <w:r>
              <w:rPr>
                <w:rFonts w:hint="eastAsia" w:ascii="Helvetica" w:hAnsi="Helvetica" w:cs="Helvetica"/>
                <w:color w:val="333333"/>
                <w:sz w:val="19"/>
                <w:szCs w:val="19"/>
                <w:shd w:val="clear" w:color="auto" w:fill="FFFFFF"/>
                <w:lang w:eastAsia="zh-CN"/>
              </w:rPr>
              <w:t>，</w:t>
            </w:r>
            <w:r>
              <w:rPr>
                <w:rFonts w:hint="eastAsia" w:ascii="Helvetica" w:hAnsi="Helvetica" w:cs="Helvetica"/>
                <w:color w:val="333333"/>
                <w:sz w:val="19"/>
                <w:szCs w:val="19"/>
                <w:shd w:val="clear" w:color="auto" w:fill="FFFFFF"/>
                <w:lang w:val="en-US" w:eastAsia="zh-CN"/>
              </w:rPr>
              <w:t>我们将压力测试的结果整理为了下图（图8、图9、图10）</w:t>
            </w:r>
            <w:r>
              <w:rPr>
                <w:rFonts w:hint="eastAsia" w:ascii="Helvetica" w:hAnsi="Helvetica" w:cs="Helvetica"/>
                <w:color w:val="333333"/>
                <w:sz w:val="19"/>
                <w:szCs w:val="19"/>
                <w:shd w:val="clear" w:color="auto" w:fill="FFFFFF"/>
              </w:rPr>
              <w:t>。云节点数量：12，最长响应时间：7567ms，平均响应时间：449ms，模拟用户数量：2021，提交总数：43296，总吞吐量：43296，平均每秒吞吐量：5.7728</w:t>
            </w:r>
          </w:p>
          <w:p>
            <w:pPr>
              <w:pStyle w:val="12"/>
              <w:spacing w:before="156" w:beforeLines="50"/>
              <w:ind w:firstLine="0" w:firstLineChars="0"/>
              <w:rPr>
                <w:rFonts w:hint="eastAsia" w:ascii="Helvetica" w:hAnsi="Helvetica" w:cs="Helvetica"/>
                <w:color w:val="333333"/>
                <w:sz w:val="19"/>
                <w:szCs w:val="19"/>
                <w:shd w:val="clear" w:color="auto" w:fill="FFFFFF"/>
              </w:rPr>
            </w:pPr>
            <w:r>
              <w:rPr>
                <w:rFonts w:ascii="Helvetica" w:hAnsi="Helvetica" w:cs="Helvetica"/>
                <w:color w:val="333333"/>
                <w:sz w:val="19"/>
                <w:szCs w:val="19"/>
                <w:shd w:val="clear" w:color="auto" w:fill="FFFFFF"/>
              </w:rPr>
              <w:drawing>
                <wp:inline distT="0" distB="0" distL="114300" distR="114300">
                  <wp:extent cx="4852670" cy="2426335"/>
                  <wp:effectExtent l="0" t="0" r="8890" b="12065"/>
                  <wp:docPr id="12" name="图片 12" descr="a6643f34603b89f9f226a9b723605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a6643f34603b89f9f226a9b723605d5"/>
                          <pic:cNvPicPr>
                            <a:picLocks noChangeAspect="1"/>
                          </pic:cNvPicPr>
                        </pic:nvPicPr>
                        <pic:blipFill>
                          <a:blip r:embed="rId13"/>
                          <a:stretch>
                            <a:fillRect/>
                          </a:stretch>
                        </pic:blipFill>
                        <pic:spPr>
                          <a:xfrm>
                            <a:off x="0" y="0"/>
                            <a:ext cx="4852670" cy="2426335"/>
                          </a:xfrm>
                          <a:prstGeom prst="rect">
                            <a:avLst/>
                          </a:prstGeom>
                        </pic:spPr>
                      </pic:pic>
                    </a:graphicData>
                  </a:graphic>
                </wp:inline>
              </w:drawing>
            </w:r>
          </w:p>
          <w:p>
            <w:pPr>
              <w:spacing w:before="156" w:beforeLines="50"/>
              <w:jc w:val="center"/>
              <w:rPr>
                <w:rFonts w:hint="eastAsia" w:ascii="Helvetica" w:hAnsi="Helvetica" w:eastAsia="黑体" w:cs="Helvetica"/>
                <w:color w:val="333333"/>
                <w:sz w:val="19"/>
                <w:szCs w:val="19"/>
              </w:rPr>
            </w:pPr>
            <w:r>
              <w:rPr>
                <w:rFonts w:hint="eastAsia" w:ascii="黑体" w:hAnsi="黑体" w:eastAsia="黑体"/>
                <w:b/>
                <w:sz w:val="18"/>
                <w:szCs w:val="21"/>
              </w:rPr>
              <w:t>图8：比赛进行时间-每五秒吞吐量</w:t>
            </w:r>
          </w:p>
          <w:p>
            <w:pPr>
              <w:pStyle w:val="12"/>
              <w:spacing w:before="156" w:beforeLines="50"/>
              <w:ind w:firstLine="0" w:firstLineChars="0"/>
              <w:rPr>
                <w:b/>
              </w:rPr>
            </w:pPr>
            <w:r>
              <w:rPr>
                <w:b/>
              </w:rPr>
              <w:drawing>
                <wp:inline distT="0" distB="0" distL="114300" distR="114300">
                  <wp:extent cx="4660265" cy="2330450"/>
                  <wp:effectExtent l="0" t="0" r="3175" b="1270"/>
                  <wp:docPr id="15" name="图片 15" descr="669c896aed1af7270391c3390a35d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669c896aed1af7270391c3390a35d64"/>
                          <pic:cNvPicPr>
                            <a:picLocks noChangeAspect="1"/>
                          </pic:cNvPicPr>
                        </pic:nvPicPr>
                        <pic:blipFill>
                          <a:blip r:embed="rId14"/>
                          <a:stretch>
                            <a:fillRect/>
                          </a:stretch>
                        </pic:blipFill>
                        <pic:spPr>
                          <a:xfrm>
                            <a:off x="0" y="0"/>
                            <a:ext cx="4660265" cy="2330450"/>
                          </a:xfrm>
                          <a:prstGeom prst="rect">
                            <a:avLst/>
                          </a:prstGeom>
                        </pic:spPr>
                      </pic:pic>
                    </a:graphicData>
                  </a:graphic>
                </wp:inline>
              </w:drawing>
            </w:r>
          </w:p>
          <w:p>
            <w:pPr>
              <w:spacing w:before="156" w:beforeLines="50"/>
              <w:jc w:val="center"/>
              <w:rPr>
                <w:rFonts w:ascii="黑体" w:hAnsi="黑体" w:eastAsia="黑体"/>
                <w:b/>
                <w:sz w:val="18"/>
                <w:szCs w:val="21"/>
              </w:rPr>
            </w:pPr>
            <w:r>
              <w:rPr>
                <w:rFonts w:hint="eastAsia" w:ascii="黑体" w:hAnsi="黑体" w:eastAsia="黑体"/>
                <w:b/>
                <w:sz w:val="18"/>
                <w:szCs w:val="21"/>
              </w:rPr>
              <w:t>图9：响应时间ms-提交数量</w:t>
            </w:r>
          </w:p>
          <w:p>
            <w:pPr>
              <w:spacing w:before="156" w:beforeLines="50"/>
              <w:jc w:val="center"/>
              <w:rPr>
                <w:rFonts w:ascii="黑体" w:hAnsi="黑体" w:eastAsia="黑体"/>
                <w:b/>
                <w:sz w:val="18"/>
                <w:szCs w:val="21"/>
              </w:rPr>
            </w:pPr>
            <w:r>
              <w:rPr>
                <w:rFonts w:ascii="黑体" w:hAnsi="黑体" w:eastAsia="黑体"/>
                <w:b/>
                <w:sz w:val="18"/>
                <w:szCs w:val="21"/>
              </w:rPr>
              <w:drawing>
                <wp:inline distT="0" distB="0" distL="114300" distR="114300">
                  <wp:extent cx="4611370" cy="2305685"/>
                  <wp:effectExtent l="0" t="0" r="6350" b="10795"/>
                  <wp:docPr id="19" name="图片 19" descr="427606d222be189d48daf2ff1025b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427606d222be189d48daf2ff1025b8c"/>
                          <pic:cNvPicPr>
                            <a:picLocks noChangeAspect="1"/>
                          </pic:cNvPicPr>
                        </pic:nvPicPr>
                        <pic:blipFill>
                          <a:blip r:embed="rId15"/>
                          <a:stretch>
                            <a:fillRect/>
                          </a:stretch>
                        </pic:blipFill>
                        <pic:spPr>
                          <a:xfrm>
                            <a:off x="0" y="0"/>
                            <a:ext cx="4611370" cy="2305685"/>
                          </a:xfrm>
                          <a:prstGeom prst="rect">
                            <a:avLst/>
                          </a:prstGeom>
                        </pic:spPr>
                      </pic:pic>
                    </a:graphicData>
                  </a:graphic>
                </wp:inline>
              </w:drawing>
            </w:r>
          </w:p>
          <w:p>
            <w:pPr>
              <w:spacing w:before="156" w:beforeLines="50"/>
              <w:jc w:val="center"/>
              <w:rPr>
                <w:rFonts w:hint="eastAsia" w:ascii="Helvetica" w:hAnsi="Helvetica" w:eastAsia="黑体" w:cs="Helvetica"/>
                <w:color w:val="333333"/>
                <w:sz w:val="19"/>
                <w:szCs w:val="19"/>
              </w:rPr>
            </w:pPr>
            <w:r>
              <w:rPr>
                <w:rFonts w:hint="eastAsia" w:ascii="黑体" w:hAnsi="黑体" w:eastAsia="黑体"/>
                <w:b/>
                <w:sz w:val="18"/>
                <w:szCs w:val="21"/>
              </w:rPr>
              <w:t>图10：比赛举行时间ms-响应时间ms</w:t>
            </w:r>
          </w:p>
          <w:p>
            <w:pPr>
              <w:pStyle w:val="12"/>
              <w:spacing w:before="156" w:beforeLines="50"/>
              <w:ind w:firstLine="380"/>
              <w:rPr>
                <w:b/>
              </w:rPr>
            </w:pPr>
            <w:r>
              <w:rPr>
                <w:rFonts w:ascii="Helvetica" w:hAnsi="Helvetica" w:eastAsia="Helvetica" w:cs="Helvetica"/>
                <w:color w:val="333333"/>
                <w:sz w:val="19"/>
                <w:szCs w:val="19"/>
                <w:shd w:val="clear" w:color="auto" w:fill="FFFFFF"/>
              </w:rPr>
              <w:t>可以看到百分之九十以上的提交的响应时间均在500ms以下，在43296个提交中出现了4个响应时间超过7000ms的尖刺，可能是同一时间连接同一节点的请求数过多导致，对总体影响不大，且在用户接受范围以内。云节点几乎可以吃下全部压力。</w:t>
            </w:r>
          </w:p>
          <w:p>
            <w:pPr>
              <w:pStyle w:val="12"/>
              <w:numPr>
                <w:ilvl w:val="0"/>
                <w:numId w:val="2"/>
              </w:numPr>
              <w:spacing w:before="156" w:beforeLines="50"/>
              <w:ind w:firstLineChars="0"/>
              <w:rPr>
                <w:b/>
              </w:rPr>
            </w:pPr>
            <w:r>
              <w:rPr>
                <w:rFonts w:hint="eastAsia" w:ascii="Helvetica" w:hAnsi="Helvetica" w:cs="Helvetica"/>
                <w:color w:val="333333"/>
                <w:sz w:val="19"/>
                <w:szCs w:val="19"/>
                <w:shd w:val="clear" w:color="auto" w:fill="FFFFFF"/>
              </w:rPr>
              <w:t>我们使用了基于n-gram模型的词频统计实现的代码相似度判断用于检测代码抄袭的行为。为了解决代码相似度判断这个问题，我们使用优化的编译器编译代码，这将很多手工改过的等价代码优化成同样的二进制代码，并且取得每个函数的指令序列。那之后我们使用了基于n-gram模型的词频统计实现的代码相似度判断来检测代码抄袭行为。我们将抄袭手段分为了以下两种并进行了小剂量的测试，结果如下</w:t>
            </w:r>
            <w:r>
              <w:rPr>
                <w:rFonts w:hint="eastAsia" w:ascii="Helvetica" w:hAnsi="Helvetica" w:cs="Helvetica"/>
                <w:color w:val="333333"/>
                <w:sz w:val="19"/>
                <w:szCs w:val="19"/>
                <w:shd w:val="clear" w:color="auto" w:fill="FFFFFF"/>
                <w:lang w:eastAsia="zh-CN"/>
              </w:rPr>
              <w:t>（</w:t>
            </w:r>
            <w:r>
              <w:rPr>
                <w:rFonts w:hint="eastAsia" w:ascii="Helvetica" w:hAnsi="Helvetica" w:cs="Helvetica"/>
                <w:color w:val="333333"/>
                <w:sz w:val="19"/>
                <w:szCs w:val="19"/>
                <w:shd w:val="clear" w:color="auto" w:fill="FFFFFF"/>
                <w:lang w:val="en-US" w:eastAsia="zh-CN"/>
              </w:rPr>
              <w:t>图11</w:t>
            </w:r>
            <w:r>
              <w:rPr>
                <w:rFonts w:hint="eastAsia" w:ascii="Helvetica" w:hAnsi="Helvetica" w:cs="Helvetica"/>
                <w:color w:val="333333"/>
                <w:sz w:val="19"/>
                <w:szCs w:val="19"/>
                <w:shd w:val="clear" w:color="auto" w:fill="FFFFFF"/>
                <w:lang w:eastAsia="zh-CN"/>
              </w:rPr>
              <w:t>）</w:t>
            </w:r>
            <w:r>
              <w:rPr>
                <w:rFonts w:hint="eastAsia" w:ascii="Helvetica" w:hAnsi="Helvetica" w:cs="Helvetica"/>
                <w:color w:val="333333"/>
                <w:sz w:val="19"/>
                <w:szCs w:val="19"/>
                <w:shd w:val="clear" w:color="auto" w:fill="FFFFFF"/>
              </w:rPr>
              <w:t>。</w:t>
            </w:r>
          </w:p>
          <w:p>
            <w:pPr>
              <w:pStyle w:val="12"/>
              <w:spacing w:before="156" w:beforeLines="50"/>
              <w:ind w:firstLine="0" w:firstLineChars="0"/>
              <w:rPr>
                <w:rFonts w:hint="eastAsia" w:ascii="Helvetica" w:hAnsi="Helvetica" w:cs="Helvetica"/>
                <w:color w:val="333333"/>
                <w:sz w:val="19"/>
                <w:szCs w:val="19"/>
                <w:shd w:val="clear" w:color="auto" w:fill="FFFFFF"/>
              </w:rPr>
            </w:pPr>
            <w:r>
              <w:rPr>
                <w:rFonts w:hint="eastAsia" w:ascii="Helvetica" w:hAnsi="Helvetica" w:cs="Helvetica"/>
                <w:color w:val="333333"/>
                <w:sz w:val="19"/>
                <w:szCs w:val="19"/>
                <w:shd w:val="clear" w:color="auto" w:fill="FFFFFF"/>
              </w:rPr>
              <w:t>[T1] 修改注释、变量名、大小写等无关信息</w:t>
            </w:r>
          </w:p>
          <w:p>
            <w:pPr>
              <w:pStyle w:val="12"/>
              <w:spacing w:before="156" w:beforeLines="50"/>
              <w:ind w:firstLine="0" w:firstLineChars="0"/>
              <w:rPr>
                <w:rFonts w:hint="eastAsia" w:ascii="Helvetica" w:hAnsi="Helvetica" w:cs="Helvetica"/>
                <w:color w:val="333333"/>
                <w:sz w:val="19"/>
                <w:szCs w:val="19"/>
                <w:shd w:val="clear" w:color="auto" w:fill="FFFFFF"/>
              </w:rPr>
            </w:pPr>
            <w:r>
              <w:rPr>
                <w:rFonts w:hint="eastAsia" w:ascii="Helvetica" w:hAnsi="Helvetica" w:cs="Helvetica"/>
                <w:color w:val="333333"/>
                <w:sz w:val="19"/>
                <w:szCs w:val="19"/>
                <w:shd w:val="clear" w:color="auto" w:fill="FFFFFF"/>
              </w:rPr>
              <w:t>[T2] 代码重排、风格修改等</w:t>
            </w:r>
          </w:p>
          <w:p>
            <w:pPr>
              <w:pStyle w:val="12"/>
              <w:spacing w:before="156" w:beforeLines="50"/>
              <w:ind w:firstLine="0" w:firstLineChars="0"/>
              <w:rPr>
                <w:b/>
              </w:rPr>
            </w:pPr>
            <w:r>
              <w:rPr>
                <w:b/>
              </w:rPr>
              <w:drawing>
                <wp:inline distT="0" distB="0" distL="114300" distR="114300">
                  <wp:extent cx="5754370" cy="1790700"/>
                  <wp:effectExtent l="0" t="0" r="6350" b="7620"/>
                  <wp:docPr id="13" name="图片 13" descr="c95ec630b78ba881f564ee3a79b9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95ec630b78ba881f564ee3a79b9944"/>
                          <pic:cNvPicPr>
                            <a:picLocks noChangeAspect="1"/>
                          </pic:cNvPicPr>
                        </pic:nvPicPr>
                        <pic:blipFill>
                          <a:blip r:embed="rId16"/>
                          <a:stretch>
                            <a:fillRect/>
                          </a:stretch>
                        </pic:blipFill>
                        <pic:spPr>
                          <a:xfrm>
                            <a:off x="0" y="0"/>
                            <a:ext cx="5754370" cy="1790700"/>
                          </a:xfrm>
                          <a:prstGeom prst="rect">
                            <a:avLst/>
                          </a:prstGeom>
                        </pic:spPr>
                      </pic:pic>
                    </a:graphicData>
                  </a:graphic>
                </wp:inline>
              </w:drawing>
            </w:r>
          </w:p>
          <w:p>
            <w:pPr>
              <w:spacing w:before="156" w:beforeLines="50"/>
              <w:jc w:val="center"/>
              <w:rPr>
                <w:b/>
              </w:rPr>
            </w:pPr>
            <w:r>
              <w:rPr>
                <w:rFonts w:hint="eastAsia" w:ascii="黑体" w:hAnsi="黑体" w:eastAsia="黑体"/>
                <w:b/>
                <w:sz w:val="18"/>
                <w:szCs w:val="21"/>
              </w:rPr>
              <w:t>图11：相似度比对表</w:t>
            </w:r>
          </w:p>
          <w:p>
            <w:pPr>
              <w:pStyle w:val="12"/>
              <w:spacing w:before="156" w:beforeLines="50"/>
              <w:ind w:firstLine="380"/>
              <w:rPr>
                <w:rFonts w:hint="eastAsia" w:ascii="Helvetica" w:hAnsi="Helvetica" w:cs="Helvetica"/>
                <w:color w:val="333333"/>
                <w:sz w:val="19"/>
                <w:szCs w:val="19"/>
                <w:shd w:val="clear" w:color="auto" w:fill="FFFFFF"/>
              </w:rPr>
            </w:pPr>
            <w:r>
              <w:rPr>
                <w:rFonts w:hint="eastAsia" w:ascii="Helvetica" w:hAnsi="Helvetica" w:cs="Helvetica"/>
                <w:color w:val="333333"/>
                <w:sz w:val="19"/>
                <w:szCs w:val="19"/>
                <w:shd w:val="clear" w:color="auto" w:fill="FFFFFF"/>
              </w:rPr>
              <w:t>手工加工后的代码与源代码的平均相似度为0.895，最低相似度为0.72，其与非抄袭代码的最高相似度0.54仍然有一定的区别度。当然，这并非最终版本。</w:t>
            </w:r>
          </w:p>
          <w:p>
            <w:pPr>
              <w:pStyle w:val="12"/>
              <w:numPr>
                <w:ilvl w:val="0"/>
                <w:numId w:val="2"/>
              </w:numPr>
              <w:spacing w:before="156" w:beforeLines="50"/>
              <w:ind w:firstLineChars="0"/>
              <w:rPr>
                <w:rFonts w:hint="eastAsia" w:ascii="Helvetica" w:hAnsi="Helvetica" w:eastAsia="宋体" w:cs="Helvetica"/>
                <w:color w:val="333333"/>
                <w:kern w:val="2"/>
                <w:sz w:val="19"/>
                <w:szCs w:val="19"/>
                <w:shd w:val="clear" w:color="auto" w:fill="FFFFFF"/>
                <w:lang w:val="en-US" w:eastAsia="zh-CN" w:bidi="ar-SA"/>
              </w:rPr>
            </w:pPr>
            <w:r>
              <w:rPr>
                <w:rFonts w:hint="eastAsia" w:ascii="Helvetica" w:hAnsi="Helvetica" w:cs="Helvetica"/>
                <w:color w:val="333333"/>
                <w:kern w:val="2"/>
                <w:sz w:val="19"/>
                <w:szCs w:val="19"/>
                <w:shd w:val="clear" w:color="auto" w:fill="FFFFFF"/>
                <w:lang w:val="en-US" w:eastAsia="zh-CN" w:bidi="ar-SA"/>
              </w:rPr>
              <w:t>我</w:t>
            </w:r>
            <w:r>
              <w:rPr>
                <w:rFonts w:hint="eastAsia" w:ascii="Helvetica" w:hAnsi="Helvetica" w:eastAsia="宋体" w:cs="Helvetica"/>
                <w:color w:val="333333"/>
                <w:kern w:val="2"/>
                <w:sz w:val="19"/>
                <w:szCs w:val="19"/>
                <w:shd w:val="clear" w:color="auto" w:fill="FFFFFF"/>
                <w:lang w:val="en-US" w:eastAsia="zh-CN" w:bidi="ar-SA"/>
              </w:rPr>
              <w:t>们采用了一种基于协同过滤算法的题目推荐系统，该系统使用 PyTorch 框架实现。我们通过对用户做题次数矩阵进行矩阵分解，生成用户和题目的隐向量，并使用神经网络来学习这些隐向量，以预测用户对其他题目的兴趣度。协同过滤算法是一种基于用户行为的推荐算法，其原理是通过分析用户之间的相似性来预测用户的兴趣。在本系统中，我们使用了基于做题次数的协同过滤算法。具体来说，我们使用一个用户-题目的做题次数矩阵来表示用户对每个题目的兴趣程度。然后，我们对该矩阵进行矩阵分解，得到用户和题目的隐向量表示。隐向量表示可以捕捉用户和题目之间的关系，从而可以用来预测用户对其他题目的兴趣程度。</w:t>
            </w:r>
            <w:r>
              <w:rPr>
                <w:rFonts w:hint="eastAsia" w:ascii="Helvetica" w:hAnsi="Helvetica" w:cs="Helvetica"/>
                <w:color w:val="333333"/>
                <w:kern w:val="2"/>
                <w:sz w:val="19"/>
                <w:szCs w:val="19"/>
                <w:shd w:val="clear" w:color="auto" w:fill="FFFFFF"/>
                <w:lang w:val="en-US" w:eastAsia="zh-CN" w:bidi="ar-SA"/>
              </w:rPr>
              <w:t>如下为推荐系统模型图（图12）。</w:t>
            </w:r>
          </w:p>
          <w:p>
            <w:pPr>
              <w:spacing w:before="156" w:beforeLines="50"/>
              <w:ind w:firstLine="420" w:firstLineChars="200"/>
              <w:rPr>
                <w:rFonts w:hint="eastAsia" w:eastAsia="宋体"/>
                <w:lang w:eastAsia="zh-CN"/>
              </w:rPr>
            </w:pPr>
            <w:r>
              <w:rPr>
                <w:rFonts w:hint="eastAsia" w:eastAsia="宋体"/>
                <w:lang w:eastAsia="zh-CN"/>
              </w:rPr>
              <w:drawing>
                <wp:inline distT="0" distB="0" distL="114300" distR="114300">
                  <wp:extent cx="5350510" cy="2799080"/>
                  <wp:effectExtent l="0" t="0" r="13970" b="5080"/>
                  <wp:docPr id="26" name="图片 26" descr="2f0ad337937a665fed701720534e6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2f0ad337937a665fed701720534e65a"/>
                          <pic:cNvPicPr>
                            <a:picLocks noChangeAspect="1"/>
                          </pic:cNvPicPr>
                        </pic:nvPicPr>
                        <pic:blipFill>
                          <a:blip r:embed="rId17"/>
                          <a:stretch>
                            <a:fillRect/>
                          </a:stretch>
                        </pic:blipFill>
                        <pic:spPr>
                          <a:xfrm>
                            <a:off x="0" y="0"/>
                            <a:ext cx="5350510" cy="2799080"/>
                          </a:xfrm>
                          <a:prstGeom prst="rect">
                            <a:avLst/>
                          </a:prstGeom>
                        </pic:spPr>
                      </pic:pic>
                    </a:graphicData>
                  </a:graphic>
                </wp:inline>
              </w:drawing>
            </w:r>
          </w:p>
          <w:p>
            <w:pPr>
              <w:spacing w:before="156" w:beforeLines="50"/>
              <w:jc w:val="center"/>
            </w:pPr>
            <w:r>
              <w:rPr>
                <w:rFonts w:hint="eastAsia" w:ascii="黑体" w:hAnsi="黑体" w:eastAsia="黑体"/>
                <w:b/>
                <w:sz w:val="18"/>
                <w:szCs w:val="21"/>
              </w:rPr>
              <w:t>图1</w:t>
            </w:r>
            <w:r>
              <w:rPr>
                <w:rFonts w:hint="eastAsia" w:ascii="黑体" w:hAnsi="黑体" w:eastAsia="黑体"/>
                <w:b/>
                <w:sz w:val="18"/>
                <w:szCs w:val="21"/>
                <w:lang w:val="en-US" w:eastAsia="zh-CN"/>
              </w:rPr>
              <w:t>2</w:t>
            </w:r>
            <w:r>
              <w:rPr>
                <w:rFonts w:hint="eastAsia" w:ascii="黑体" w:hAnsi="黑体" w:eastAsia="黑体"/>
                <w:b/>
                <w:sz w:val="18"/>
                <w:szCs w:val="21"/>
              </w:rPr>
              <w:t>：</w:t>
            </w:r>
            <w:r>
              <w:rPr>
                <w:rFonts w:hint="eastAsia" w:ascii="黑体" w:hAnsi="黑体" w:eastAsia="黑体"/>
                <w:b/>
                <w:sz w:val="18"/>
                <w:szCs w:val="21"/>
                <w:lang w:val="en-US" w:eastAsia="zh-CN"/>
              </w:rPr>
              <w:t>推荐系统模型</w:t>
            </w:r>
            <w:r>
              <w:rPr>
                <w:rFonts w:hint="eastAsia"/>
                <w:bCs/>
              </w:rPr>
              <w:t xml:space="preserve">  </w:t>
            </w:r>
          </w:p>
          <w:p>
            <w:pPr>
              <w:spacing w:before="156" w:beforeLines="50"/>
              <w:ind w:firstLine="380" w:firstLineChars="200"/>
              <w:rPr>
                <w:rFonts w:hint="eastAsia" w:ascii="Helvetica" w:hAnsi="Helvetica" w:eastAsia="宋体" w:cs="Helvetica"/>
                <w:color w:val="333333"/>
                <w:kern w:val="2"/>
                <w:sz w:val="19"/>
                <w:szCs w:val="19"/>
                <w:shd w:val="clear" w:color="auto" w:fill="FFFFFF"/>
                <w:lang w:val="en-US" w:eastAsia="zh-CN" w:bidi="ar-SA"/>
              </w:rPr>
            </w:pPr>
            <w:r>
              <w:rPr>
                <w:rFonts w:hint="eastAsia" w:ascii="Helvetica" w:hAnsi="Helvetica" w:cs="Helvetica"/>
                <w:color w:val="333333"/>
                <w:kern w:val="2"/>
                <w:sz w:val="19"/>
                <w:szCs w:val="19"/>
                <w:shd w:val="clear" w:color="auto" w:fill="FFFFFF"/>
                <w:lang w:val="en-US" w:eastAsia="zh-CN" w:bidi="ar-SA"/>
              </w:rPr>
              <w:t>为</w:t>
            </w:r>
            <w:r>
              <w:rPr>
                <w:rFonts w:hint="eastAsia" w:ascii="Helvetica" w:hAnsi="Helvetica" w:eastAsia="宋体" w:cs="Helvetica"/>
                <w:color w:val="333333"/>
                <w:kern w:val="2"/>
                <w:sz w:val="19"/>
                <w:szCs w:val="19"/>
                <w:shd w:val="clear" w:color="auto" w:fill="FFFFFF"/>
                <w:lang w:val="en-US" w:eastAsia="zh-CN" w:bidi="ar-SA"/>
              </w:rPr>
              <w:t>了进一步提高推荐算法的性能，我们采用了神经协同过滤（NCF）算法。NCF算法将协同过滤和神经网络相结合，可以更好地处理稀疏数据和非线性关系。具体来说，NCF算法使用多层感知器（MLP）和矩阵分解器（GMF）来学习用户和物品的隐向量表示，并将它们连接在一起以预测用户对物品的评分。通过使用NCF算法，我们可以更准确地预测用户的兴趣，并生成更准确的推荐列表。</w:t>
            </w:r>
          </w:p>
          <w:p>
            <w:pPr>
              <w:spacing w:before="156" w:beforeLines="50"/>
              <w:ind w:firstLine="380" w:firstLineChars="200"/>
              <w:rPr>
                <w:rFonts w:hint="eastAsia" w:ascii="Helvetica" w:hAnsi="Helvetica" w:eastAsia="宋体" w:cs="Helvetica"/>
                <w:color w:val="333333"/>
                <w:kern w:val="2"/>
                <w:sz w:val="19"/>
                <w:szCs w:val="19"/>
                <w:shd w:val="clear" w:color="auto" w:fill="FFFFFF"/>
                <w:lang w:val="en-US" w:eastAsia="zh-CN" w:bidi="ar-SA"/>
              </w:rPr>
            </w:pPr>
            <w:r>
              <w:rPr>
                <w:rFonts w:hint="eastAsia" w:ascii="Helvetica" w:hAnsi="Helvetica" w:eastAsia="宋体" w:cs="Helvetica"/>
                <w:color w:val="333333"/>
                <w:kern w:val="2"/>
                <w:sz w:val="19"/>
                <w:szCs w:val="19"/>
                <w:shd w:val="clear" w:color="auto" w:fill="FFFFFF"/>
                <w:lang w:val="en-US" w:eastAsia="zh-CN" w:bidi="ar-SA"/>
              </w:rPr>
              <w:t>在本系统中，我们使用 PyTorch 框架实现了协同过滤算法和 NCF 算法。模型图上图所示。具体来说，我们使用 PyTorch 的张量来存储用户做题次数矩阵，并使用 PyTorch 的神经网络模块来实现 MLP 和 GMF 模型。我们将 MLP 和 GMF 模型的输出连接在一起，并使用激活函数来生成最终的预测评分。</w:t>
            </w:r>
          </w:p>
          <w:p>
            <w:pPr>
              <w:spacing w:before="156" w:beforeLines="50"/>
              <w:ind w:firstLine="380" w:firstLineChars="200"/>
              <w:rPr>
                <w:rFonts w:hint="eastAsia" w:ascii="Helvetica" w:hAnsi="Helvetica" w:eastAsia="宋体" w:cs="Helvetica"/>
                <w:color w:val="333333"/>
                <w:kern w:val="2"/>
                <w:sz w:val="19"/>
                <w:szCs w:val="19"/>
                <w:shd w:val="clear" w:color="auto" w:fill="FFFFFF"/>
                <w:lang w:val="en-US" w:eastAsia="zh-CN" w:bidi="ar-SA"/>
              </w:rPr>
            </w:pPr>
            <w:r>
              <w:rPr>
                <w:rFonts w:hint="eastAsia" w:ascii="Helvetica" w:hAnsi="Helvetica" w:eastAsia="宋体" w:cs="Helvetica"/>
                <w:color w:val="333333"/>
                <w:kern w:val="2"/>
                <w:sz w:val="19"/>
                <w:szCs w:val="19"/>
                <w:shd w:val="clear" w:color="auto" w:fill="FFFFFF"/>
                <w:lang w:val="en-US" w:eastAsia="zh-CN" w:bidi="ar-SA"/>
              </w:rPr>
              <w:t>在训练过程中，我们使用反向传播算法来更新模型参数，并使用 Adam 优化器来加速训练过程。我们还使用 K 折交叉验证来评估模型的性能，并使用精确率和召回率来衡量模型的准确度。</w:t>
            </w:r>
          </w:p>
          <w:p>
            <w:pPr>
              <w:pStyle w:val="12"/>
              <w:numPr>
                <w:ilvl w:val="0"/>
                <w:numId w:val="0"/>
              </w:numPr>
              <w:spacing w:before="156" w:beforeLines="50"/>
              <w:ind w:leftChars="0"/>
              <w:rPr>
                <w:b/>
              </w:rPr>
            </w:pPr>
          </w:p>
          <w:p>
            <w:pPr>
              <w:pStyle w:val="12"/>
              <w:spacing w:before="156" w:beforeLines="50"/>
              <w:ind w:left="0" w:leftChars="0" w:firstLine="0" w:firstLineChars="0"/>
              <w:rPr>
                <w:rFonts w:hint="eastAsia" w:ascii="Helvetica" w:hAnsi="Helvetica" w:cs="Helvetica"/>
                <w:color w:val="333333"/>
                <w:sz w:val="19"/>
                <w:szCs w:val="19"/>
                <w:shd w:val="clear" w:color="auto"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16" w:hRule="atLeast"/>
          <w:jc w:val="center"/>
        </w:trPr>
        <w:tc>
          <w:tcPr>
            <w:tcW w:w="9286" w:type="dxa"/>
            <w:gridSpan w:val="6"/>
          </w:tcPr>
          <w:p>
            <w:pPr>
              <w:spacing w:before="156" w:beforeLines="50"/>
              <w:jc w:val="left"/>
              <w:rPr>
                <w:b/>
              </w:rPr>
            </w:pPr>
            <w:r>
              <w:rPr>
                <w:rFonts w:hint="eastAsia"/>
                <w:b/>
              </w:rPr>
              <w:t>三、项目方案（</w:t>
            </w:r>
            <w:r>
              <w:rPr>
                <w:rFonts w:hint="eastAsia"/>
              </w:rPr>
              <w:t>计划、技术路线、人员分工等</w:t>
            </w:r>
            <w:r>
              <w:rPr>
                <w:rFonts w:hint="eastAsia"/>
                <w:b/>
              </w:rPr>
              <w:t>）</w:t>
            </w:r>
          </w:p>
          <w:p>
            <w:pPr>
              <w:spacing w:before="156" w:beforeLines="50"/>
              <w:jc w:val="left"/>
              <w:rPr>
                <w:rFonts w:ascii="宋体" w:hAnsi="宋体"/>
                <w:b/>
              </w:rPr>
            </w:pPr>
            <w:r>
              <w:rPr>
                <w:rFonts w:hint="eastAsia" w:ascii="宋体" w:hAnsi="宋体"/>
                <w:b/>
              </w:rPr>
              <w:t>主要项目计划流程：</w:t>
            </w:r>
          </w:p>
          <w:p>
            <w:pPr>
              <w:spacing w:before="156" w:beforeLines="50"/>
              <w:ind w:firstLine="420" w:firstLineChars="200"/>
              <w:rPr>
                <w:rFonts w:ascii="宋体" w:hAnsi="宋体"/>
                <w:bCs/>
              </w:rPr>
            </w:pPr>
            <w:r>
              <w:rPr>
                <w:rFonts w:hint="eastAsia" w:ascii="宋体" w:hAnsi="宋体"/>
                <w:bCs/>
              </w:rPr>
              <w:t>项目主要开发流程如下</w:t>
            </w:r>
            <w:r>
              <w:rPr>
                <w:rFonts w:hint="eastAsia" w:ascii="宋体" w:hAnsi="宋体"/>
                <w:bCs/>
                <w:lang w:val="en-US" w:eastAsia="zh-CN"/>
              </w:rPr>
              <w:t>图</w:t>
            </w:r>
            <w:r>
              <w:rPr>
                <w:rFonts w:hint="eastAsia" w:ascii="宋体" w:hAnsi="宋体"/>
                <w:bCs/>
              </w:rPr>
              <w:t>所示</w:t>
            </w:r>
            <w:r>
              <w:rPr>
                <w:rFonts w:hint="eastAsia" w:ascii="宋体" w:hAnsi="宋体"/>
                <w:bCs/>
                <w:lang w:eastAsia="zh-CN"/>
              </w:rPr>
              <w:t>（</w:t>
            </w:r>
            <w:r>
              <w:rPr>
                <w:rFonts w:hint="eastAsia" w:ascii="宋体" w:hAnsi="宋体"/>
                <w:bCs/>
                <w:lang w:val="en-US" w:eastAsia="zh-CN"/>
              </w:rPr>
              <w:t>图13</w:t>
            </w:r>
            <w:r>
              <w:rPr>
                <w:rFonts w:hint="eastAsia" w:ascii="宋体" w:hAnsi="宋体"/>
                <w:bCs/>
                <w:lang w:eastAsia="zh-CN"/>
              </w:rPr>
              <w:t>）</w:t>
            </w:r>
            <w:r>
              <w:rPr>
                <w:rFonts w:hint="eastAsia" w:ascii="宋体" w:hAnsi="宋体"/>
                <w:bCs/>
              </w:rPr>
              <w:t>。</w:t>
            </w:r>
          </w:p>
          <w:p>
            <w:pPr>
              <w:spacing w:before="156" w:beforeLines="50"/>
              <w:jc w:val="center"/>
              <w:rPr>
                <w:b/>
              </w:rPr>
            </w:pPr>
            <w:r>
              <w:rPr>
                <w:rFonts w:hint="eastAsia"/>
                <w:b/>
              </w:rPr>
              <w:drawing>
                <wp:inline distT="0" distB="0" distL="114300" distR="114300">
                  <wp:extent cx="5593715" cy="3318510"/>
                  <wp:effectExtent l="0" t="0" r="14605" b="3810"/>
                  <wp:docPr id="2" name="图片 2" descr="e3767c457815dc14218b48c0d31ce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e3767c457815dc14218b48c0d31cecc"/>
                          <pic:cNvPicPr>
                            <a:picLocks noChangeAspect="1"/>
                          </pic:cNvPicPr>
                        </pic:nvPicPr>
                        <pic:blipFill>
                          <a:blip r:embed="rId18"/>
                          <a:stretch>
                            <a:fillRect/>
                          </a:stretch>
                        </pic:blipFill>
                        <pic:spPr>
                          <a:xfrm>
                            <a:off x="0" y="0"/>
                            <a:ext cx="5593715" cy="3318510"/>
                          </a:xfrm>
                          <a:prstGeom prst="rect">
                            <a:avLst/>
                          </a:prstGeom>
                        </pic:spPr>
                      </pic:pic>
                    </a:graphicData>
                  </a:graphic>
                </wp:inline>
              </w:drawing>
            </w:r>
          </w:p>
          <w:p>
            <w:pPr>
              <w:spacing w:before="156" w:beforeLines="50"/>
              <w:jc w:val="center"/>
              <w:rPr>
                <w:rFonts w:ascii="黑体" w:hAnsi="黑体" w:eastAsia="黑体"/>
                <w:b/>
                <w:sz w:val="18"/>
                <w:szCs w:val="21"/>
              </w:rPr>
            </w:pPr>
            <w:r>
              <w:rPr>
                <w:rFonts w:hint="eastAsia" w:ascii="黑体" w:hAnsi="黑体" w:eastAsia="黑体"/>
                <w:b/>
                <w:sz w:val="18"/>
                <w:szCs w:val="21"/>
              </w:rPr>
              <w:t>图1</w:t>
            </w:r>
            <w:r>
              <w:rPr>
                <w:rFonts w:hint="eastAsia" w:ascii="黑体" w:hAnsi="黑体" w:eastAsia="黑体"/>
                <w:b/>
                <w:sz w:val="18"/>
                <w:szCs w:val="21"/>
                <w:lang w:val="en-US" w:eastAsia="zh-CN"/>
              </w:rPr>
              <w:t>3</w:t>
            </w:r>
            <w:r>
              <w:rPr>
                <w:rFonts w:hint="eastAsia" w:ascii="黑体" w:hAnsi="黑体" w:eastAsia="黑体"/>
                <w:b/>
                <w:sz w:val="18"/>
                <w:szCs w:val="21"/>
              </w:rPr>
              <w:t>：开发流程图</w:t>
            </w:r>
          </w:p>
          <w:p>
            <w:pPr>
              <w:spacing w:before="156" w:beforeLines="50"/>
              <w:ind w:firstLine="420" w:firstLineChars="200"/>
              <w:rPr>
                <w:bCs/>
              </w:rPr>
            </w:pPr>
            <w:r>
              <w:rPr>
                <w:rFonts w:hint="eastAsia"/>
                <w:bCs/>
              </w:rPr>
              <w:t>通过迭代增量式开发，每次设计和实现该在线评测平台的一部分，逐步逐步完成开发。在整个迭代代发方法中，整个开发工作组织为一系列短期的小项目，即一系列的迭代。每一次迭代都包含了需求分析、设计、实现与测试。采用这种方法，开发工作可以在需求被完整确定之前启动，并在以此迭代中完成系统的一部分功能与业务逻辑的开发工作。再通过用户的反馈来细化需求，并开始新一轮的迭代。</w:t>
            </w:r>
          </w:p>
          <w:p>
            <w:pPr>
              <w:spacing w:before="156" w:beforeLines="50"/>
              <w:ind w:firstLine="420" w:firstLineChars="200"/>
              <w:rPr>
                <w:rFonts w:hint="eastAsia"/>
                <w:bCs/>
              </w:rPr>
            </w:pPr>
            <w:r>
              <w:rPr>
                <w:rFonts w:hint="eastAsia"/>
                <w:bCs/>
              </w:rPr>
              <w:t>我们将迭代增量式开发分为了三个主要的版本，及Alpha版本，Beta版本，RC版本。其中Alpha版本为初版，其需要完成基础部分的前端以及后端的编写，并外接其它服务。在Beta版本中，我们将邀请十余名Oj使用者参与OJ平台的使用，并由使用者们提供意见。我们将会通过用户数据制造用例测试，并完成一定程度的压力测试。在RC版本中，我们将OJ平台提供于ACM社团，基于新生的加入，用户数量将会扩展到数百，在这之后我们将完成更加全面的压力测试并将用户数据投喂于推荐系统。在版本稳定后，产出Stable版本。</w:t>
            </w:r>
          </w:p>
          <w:p>
            <w:pPr>
              <w:spacing w:before="156" w:beforeLines="50"/>
              <w:ind w:firstLine="420" w:firstLineChars="200"/>
              <w:rPr>
                <w:rFonts w:hint="eastAsia"/>
                <w:bCs/>
                <w:lang w:val="en-US" w:eastAsia="zh-CN"/>
              </w:rPr>
            </w:pPr>
            <w:r>
              <w:rPr>
                <w:rFonts w:hint="eastAsia"/>
                <w:bCs/>
                <w:lang w:val="en-US" w:eastAsia="zh-CN"/>
              </w:rPr>
              <w:t>以下是我们总体的设计框架图</w:t>
            </w:r>
            <w:r>
              <w:rPr>
                <w:rFonts w:hint="eastAsia" w:ascii="宋体" w:hAnsi="宋体"/>
                <w:bCs/>
                <w:lang w:eastAsia="zh-CN"/>
              </w:rPr>
              <w:t>（</w:t>
            </w:r>
            <w:r>
              <w:rPr>
                <w:rFonts w:hint="eastAsia" w:ascii="宋体" w:hAnsi="宋体"/>
                <w:bCs/>
                <w:lang w:val="en-US" w:eastAsia="zh-CN"/>
              </w:rPr>
              <w:t>图14</w:t>
            </w:r>
            <w:r>
              <w:rPr>
                <w:rFonts w:hint="eastAsia" w:ascii="宋体" w:hAnsi="宋体"/>
                <w:bCs/>
                <w:lang w:eastAsia="zh-CN"/>
              </w:rPr>
              <w:t>）</w:t>
            </w:r>
            <w:r>
              <w:rPr>
                <w:rFonts w:hint="eastAsia"/>
                <w:bCs/>
                <w:lang w:val="en-US" w:eastAsia="zh-CN"/>
              </w:rPr>
              <w:t>。</w:t>
            </w:r>
          </w:p>
          <w:p>
            <w:pPr>
              <w:spacing w:before="156" w:beforeLines="50"/>
              <w:ind w:firstLine="420" w:firstLineChars="200"/>
              <w:rPr>
                <w:rFonts w:hint="default"/>
                <w:bCs/>
                <w:lang w:val="en-US" w:eastAsia="zh-CN"/>
              </w:rPr>
            </w:pPr>
            <w:r>
              <w:rPr>
                <w:rFonts w:hint="default"/>
                <w:bCs/>
                <w:lang w:val="en-US" w:eastAsia="zh-CN"/>
              </w:rPr>
              <w:drawing>
                <wp:inline distT="0" distB="0" distL="114300" distR="114300">
                  <wp:extent cx="5459095" cy="3674110"/>
                  <wp:effectExtent l="0" t="0" r="12065" b="13970"/>
                  <wp:docPr id="28" name="图片 28" descr="5f6021a91f0c640856b5202930cdc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5f6021a91f0c640856b5202930cdcd0"/>
                          <pic:cNvPicPr>
                            <a:picLocks noChangeAspect="1"/>
                          </pic:cNvPicPr>
                        </pic:nvPicPr>
                        <pic:blipFill>
                          <a:blip r:embed="rId19"/>
                          <a:stretch>
                            <a:fillRect/>
                          </a:stretch>
                        </pic:blipFill>
                        <pic:spPr>
                          <a:xfrm>
                            <a:off x="0" y="0"/>
                            <a:ext cx="5459095" cy="3674110"/>
                          </a:xfrm>
                          <a:prstGeom prst="rect">
                            <a:avLst/>
                          </a:prstGeom>
                        </pic:spPr>
                      </pic:pic>
                    </a:graphicData>
                  </a:graphic>
                </wp:inline>
              </w:drawing>
            </w:r>
          </w:p>
          <w:p>
            <w:pPr>
              <w:spacing w:before="156" w:beforeLines="50"/>
              <w:ind w:firstLine="3614" w:firstLineChars="2000"/>
              <w:rPr>
                <w:rFonts w:hint="default" w:eastAsia="黑体"/>
                <w:bCs/>
                <w:lang w:val="en-US" w:eastAsia="zh-CN"/>
              </w:rPr>
            </w:pPr>
            <w:r>
              <w:rPr>
                <w:rFonts w:hint="eastAsia" w:ascii="黑体" w:hAnsi="黑体" w:eastAsia="黑体"/>
                <w:b/>
                <w:sz w:val="18"/>
                <w:szCs w:val="21"/>
              </w:rPr>
              <w:t>图1</w:t>
            </w:r>
            <w:r>
              <w:rPr>
                <w:rFonts w:hint="eastAsia" w:ascii="黑体" w:hAnsi="黑体" w:eastAsia="黑体"/>
                <w:b/>
                <w:sz w:val="18"/>
                <w:szCs w:val="21"/>
                <w:lang w:val="en-US" w:eastAsia="zh-CN"/>
              </w:rPr>
              <w:t>4</w:t>
            </w:r>
            <w:r>
              <w:rPr>
                <w:rFonts w:hint="eastAsia" w:ascii="黑体" w:hAnsi="黑体" w:eastAsia="黑体"/>
                <w:b/>
                <w:sz w:val="18"/>
                <w:szCs w:val="21"/>
              </w:rPr>
              <w:t>：</w:t>
            </w:r>
            <w:r>
              <w:rPr>
                <w:rFonts w:hint="eastAsia" w:ascii="黑体" w:hAnsi="黑体" w:eastAsia="黑体"/>
                <w:b/>
                <w:sz w:val="18"/>
                <w:szCs w:val="21"/>
                <w:lang w:val="en-US" w:eastAsia="zh-CN"/>
              </w:rPr>
              <w:t>项目总体框架图</w:t>
            </w:r>
          </w:p>
          <w:p>
            <w:pPr>
              <w:spacing w:before="156" w:beforeLines="50"/>
              <w:ind w:firstLine="420" w:firstLineChars="200"/>
              <w:rPr>
                <w:rFonts w:hint="default"/>
                <w:b/>
                <w:lang w:val="en-US"/>
              </w:rPr>
            </w:pPr>
            <w:r>
              <w:rPr>
                <w:rFonts w:hint="eastAsia"/>
                <w:bCs/>
                <w:lang w:val="en-US" w:eastAsia="zh-CN"/>
              </w:rPr>
              <w:t>我们将传统的单体架构的在线评测系统拆分成了更细粒度的服务单位，如上图中的主要服务、图床服务、推荐系统服务、判题服务以及文件服务。每个服务单位都可以进行独立的开发、测试、部属和交付，每个服务单位都可以做到独立的自治。</w:t>
            </w:r>
          </w:p>
          <w:p>
            <w:pPr>
              <w:spacing w:before="156" w:beforeLines="50"/>
              <w:rPr>
                <w:rFonts w:hint="default" w:eastAsia="宋体"/>
                <w:b/>
                <w:lang w:val="en-US" w:eastAsia="zh-CN"/>
              </w:rPr>
            </w:pPr>
            <w:r>
              <w:rPr>
                <w:rFonts w:hint="eastAsia"/>
                <w:b/>
              </w:rPr>
              <w:t>技术路线：</w:t>
            </w:r>
          </w:p>
          <w:p>
            <w:pPr>
              <w:pStyle w:val="12"/>
              <w:numPr>
                <w:ilvl w:val="0"/>
                <w:numId w:val="3"/>
              </w:numPr>
              <w:spacing w:before="156" w:beforeLines="50"/>
              <w:ind w:firstLineChars="0"/>
              <w:rPr>
                <w:rFonts w:ascii="Helvetica" w:hAnsi="Helvetica" w:eastAsia="Helvetica" w:cs="Helvetica"/>
                <w:color w:val="333333"/>
                <w:sz w:val="19"/>
                <w:szCs w:val="19"/>
              </w:rPr>
            </w:pPr>
            <w:r>
              <w:rPr>
                <w:rFonts w:hint="eastAsia"/>
                <w:bCs/>
              </w:rPr>
              <w:t>前端代码编写：(张嘉豪)</w:t>
            </w:r>
          </w:p>
          <w:p>
            <w:pPr>
              <w:pStyle w:val="5"/>
              <w:widowControl/>
              <w:spacing w:before="168" w:after="168"/>
              <w:ind w:firstLine="480" w:firstLineChars="200"/>
              <w:rPr>
                <w:rFonts w:hint="default" w:ascii="Helvetica" w:hAnsi="Helvetica" w:eastAsia="宋体" w:cs="Helvetica"/>
                <w:color w:val="333333"/>
                <w:sz w:val="19"/>
                <w:szCs w:val="19"/>
                <w:lang w:val="en-US" w:eastAsia="zh-CN"/>
              </w:rPr>
            </w:pPr>
            <w:r>
              <w:rPr>
                <w:rFonts w:hint="eastAsia"/>
                <w:bCs/>
                <w:lang w:val="en-US" w:eastAsia="zh-CN"/>
              </w:rPr>
              <w:t xml:space="preserve">  </w:t>
            </w:r>
            <w:r>
              <w:rPr>
                <w:rFonts w:hint="eastAsia" w:ascii="Helvetica" w:hAnsi="Helvetica" w:cs="Helvetica"/>
                <w:color w:val="333333"/>
                <w:sz w:val="19"/>
                <w:szCs w:val="19"/>
              </w:rPr>
              <w:t xml:space="preserve"> </w:t>
            </w:r>
            <w:r>
              <w:rPr>
                <w:rFonts w:ascii="Helvetica" w:hAnsi="Helvetica" w:eastAsia="Helvetica" w:cs="Helvetica"/>
                <w:color w:val="333333"/>
                <w:sz w:val="19"/>
                <w:szCs w:val="19"/>
              </w:rPr>
              <w:t>使用前端框架React进行网站的从零到一的构建；搭配react-router-dom进行路由管理；Redux-toolkits进行全局通信及状态管理；借鉴Antd组件库辅助开发。编写用户操作手册，覆盖开发的所有功能。</w:t>
            </w:r>
            <w:r>
              <w:rPr>
                <w:rFonts w:hint="eastAsia" w:ascii="Helvetica" w:hAnsi="Helvetica" w:cs="Helvetica"/>
                <w:color w:val="333333"/>
                <w:sz w:val="19"/>
                <w:szCs w:val="19"/>
                <w:lang w:val="en-US" w:eastAsia="zh-CN"/>
              </w:rPr>
              <w:t>下图为前端框架图</w:t>
            </w:r>
            <w:r>
              <w:rPr>
                <w:rFonts w:hint="eastAsia" w:ascii="Helvetica" w:hAnsi="Helvetica" w:cs="Helvetica"/>
                <w:color w:val="333333"/>
                <w:sz w:val="19"/>
                <w:szCs w:val="19"/>
                <w:lang w:eastAsia="zh-CN"/>
              </w:rPr>
              <w:t>（</w:t>
            </w:r>
            <w:r>
              <w:rPr>
                <w:rFonts w:hint="eastAsia" w:ascii="Helvetica" w:hAnsi="Helvetica" w:cs="Helvetica"/>
                <w:color w:val="333333"/>
                <w:sz w:val="19"/>
                <w:szCs w:val="19"/>
                <w:lang w:val="en-US" w:eastAsia="zh-CN"/>
              </w:rPr>
              <w:t>图15</w:t>
            </w:r>
            <w:r>
              <w:rPr>
                <w:rFonts w:hint="eastAsia" w:ascii="Helvetica" w:hAnsi="Helvetica" w:cs="Helvetica"/>
                <w:color w:val="333333"/>
                <w:sz w:val="19"/>
                <w:szCs w:val="19"/>
                <w:lang w:eastAsia="zh-CN"/>
              </w:rPr>
              <w:t>）。</w:t>
            </w:r>
          </w:p>
          <w:p>
            <w:pPr>
              <w:pStyle w:val="12"/>
              <w:spacing w:before="156" w:beforeLines="50"/>
              <w:ind w:firstLine="0" w:firstLineChars="0"/>
              <w:rPr>
                <w:rFonts w:hint="eastAsia" w:ascii="Helvetica" w:hAnsi="Helvetica" w:cs="Helvetica"/>
                <w:color w:val="333333"/>
                <w:sz w:val="19"/>
                <w:szCs w:val="19"/>
              </w:rPr>
            </w:pPr>
            <w:r>
              <w:rPr>
                <w:rFonts w:hint="eastAsia" w:ascii="Helvetica" w:hAnsi="Helvetica" w:cs="Helvetica"/>
                <w:color w:val="333333"/>
                <w:sz w:val="19"/>
                <w:szCs w:val="19"/>
              </w:rPr>
              <w:drawing>
                <wp:inline distT="0" distB="0" distL="114300" distR="114300">
                  <wp:extent cx="5278755" cy="3194685"/>
                  <wp:effectExtent l="0" t="0" r="9525" b="5715"/>
                  <wp:docPr id="9" name="图片 9" descr="1683996889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683996889652"/>
                          <pic:cNvPicPr>
                            <a:picLocks noChangeAspect="1"/>
                          </pic:cNvPicPr>
                        </pic:nvPicPr>
                        <pic:blipFill>
                          <a:blip r:embed="rId20"/>
                          <a:stretch>
                            <a:fillRect/>
                          </a:stretch>
                        </pic:blipFill>
                        <pic:spPr>
                          <a:xfrm>
                            <a:off x="0" y="0"/>
                            <a:ext cx="5278755" cy="3194685"/>
                          </a:xfrm>
                          <a:prstGeom prst="rect">
                            <a:avLst/>
                          </a:prstGeom>
                        </pic:spPr>
                      </pic:pic>
                    </a:graphicData>
                  </a:graphic>
                </wp:inline>
              </w:drawing>
            </w:r>
          </w:p>
          <w:p>
            <w:pPr>
              <w:spacing w:before="156" w:beforeLines="50"/>
              <w:jc w:val="center"/>
              <w:rPr>
                <w:rFonts w:hint="eastAsia" w:ascii="Helvetica" w:hAnsi="Helvetica" w:cs="Helvetica"/>
                <w:color w:val="333333"/>
                <w:sz w:val="19"/>
                <w:szCs w:val="19"/>
              </w:rPr>
            </w:pPr>
            <w:r>
              <w:rPr>
                <w:rFonts w:hint="eastAsia" w:ascii="黑体" w:hAnsi="黑体" w:eastAsia="黑体"/>
                <w:b/>
                <w:sz w:val="18"/>
                <w:szCs w:val="21"/>
              </w:rPr>
              <w:t>图1</w:t>
            </w:r>
            <w:r>
              <w:rPr>
                <w:rFonts w:hint="eastAsia" w:ascii="黑体" w:hAnsi="黑体" w:eastAsia="黑体"/>
                <w:b/>
                <w:sz w:val="18"/>
                <w:szCs w:val="21"/>
                <w:lang w:val="en-US" w:eastAsia="zh-CN"/>
              </w:rPr>
              <w:t>5</w:t>
            </w:r>
            <w:r>
              <w:rPr>
                <w:rFonts w:hint="eastAsia" w:ascii="黑体" w:hAnsi="黑体" w:eastAsia="黑体"/>
                <w:b/>
                <w:sz w:val="18"/>
                <w:szCs w:val="21"/>
              </w:rPr>
              <w:t>：前端框架图</w:t>
            </w:r>
            <w:r>
              <w:rPr>
                <w:rFonts w:hint="eastAsia" w:ascii="Helvetica" w:hAnsi="Helvetica" w:cs="Helvetica"/>
                <w:color w:val="333333"/>
                <w:sz w:val="19"/>
                <w:szCs w:val="19"/>
              </w:rPr>
              <w:t xml:space="preserve"> </w:t>
            </w:r>
          </w:p>
          <w:p>
            <w:pPr>
              <w:pStyle w:val="12"/>
              <w:numPr>
                <w:ilvl w:val="0"/>
                <w:numId w:val="3"/>
              </w:numPr>
              <w:spacing w:before="156" w:beforeLines="50"/>
              <w:ind w:firstLineChars="0"/>
              <w:rPr>
                <w:rFonts w:ascii="Helvetica" w:hAnsi="Helvetica" w:eastAsia="Helvetica" w:cs="Helvetica"/>
                <w:color w:val="333333"/>
                <w:sz w:val="19"/>
                <w:szCs w:val="19"/>
              </w:rPr>
            </w:pPr>
            <w:r>
              <w:rPr>
                <w:rFonts w:hint="eastAsia"/>
                <w:bCs/>
              </w:rPr>
              <w:t>主要服务mgaoj编写：(张健)</w:t>
            </w:r>
          </w:p>
          <w:p>
            <w:pPr>
              <w:pStyle w:val="5"/>
              <w:widowControl/>
              <w:spacing w:before="168" w:after="168"/>
              <w:rPr>
                <w:rFonts w:ascii="Helvetica" w:hAnsi="Helvetica" w:eastAsia="Helvetica" w:cs="Helvetica"/>
                <w:color w:val="333333"/>
                <w:sz w:val="19"/>
                <w:szCs w:val="19"/>
              </w:rPr>
            </w:pPr>
            <w:r>
              <w:rPr>
                <w:rFonts w:hint="eastAsia"/>
                <w:bCs/>
              </w:rPr>
              <w:t xml:space="preserve">  </w:t>
            </w:r>
            <w:r>
              <w:rPr>
                <w:rFonts w:ascii="Helvetica" w:hAnsi="Helvetica" w:eastAsia="Helvetica" w:cs="Helvetica"/>
                <w:color w:val="333333"/>
                <w:sz w:val="19"/>
                <w:szCs w:val="19"/>
              </w:rPr>
              <w:t>使用gin框架搭建web后端，使用mysql进行数据的长期存储，并使用redis对热点数据进行存储。使用rabbitmq与redis完成消息中间件的搭建。使用Auth中间件完成消息验证，Recovery中间件防止崩溃，CORS中间件处理跨域问题，使用降级、熔断、限流的方式增加服务抗压能力。</w:t>
            </w:r>
          </w:p>
          <w:p>
            <w:pPr>
              <w:pStyle w:val="5"/>
              <w:widowControl/>
              <w:spacing w:before="168" w:after="168"/>
              <w:rPr>
                <w:rFonts w:hint="default" w:ascii="Helvetica" w:hAnsi="Helvetica" w:eastAsia="宋体" w:cs="Helvetica"/>
                <w:color w:val="333333"/>
                <w:sz w:val="19"/>
                <w:szCs w:val="19"/>
                <w:lang w:val="en-US" w:eastAsia="zh-CN"/>
              </w:rPr>
            </w:pPr>
            <w:r>
              <w:rPr>
                <w:rFonts w:hint="eastAsia" w:ascii="Helvetica" w:hAnsi="Helvetica" w:cs="Helvetica"/>
                <w:color w:val="333333"/>
                <w:sz w:val="19"/>
                <w:szCs w:val="19"/>
                <w:lang w:val="en-US" w:eastAsia="zh-CN"/>
              </w:rPr>
              <w:t xml:space="preserve">  以下给出后端框架模型图（图16）。</w:t>
            </w:r>
          </w:p>
          <w:p>
            <w:pPr>
              <w:pStyle w:val="5"/>
              <w:widowControl/>
              <w:spacing w:before="168" w:after="168"/>
              <w:rPr>
                <w:rFonts w:hint="eastAsia" w:ascii="Helvetica" w:hAnsi="Helvetica" w:eastAsia="宋体" w:cs="Helvetica"/>
                <w:color w:val="333333"/>
                <w:sz w:val="19"/>
                <w:szCs w:val="19"/>
                <w:lang w:eastAsia="zh-CN"/>
              </w:rPr>
            </w:pPr>
            <w:r>
              <w:rPr>
                <w:rFonts w:hint="eastAsia" w:ascii="Helvetica" w:hAnsi="Helvetica" w:eastAsia="宋体" w:cs="Helvetica"/>
                <w:color w:val="333333"/>
                <w:sz w:val="19"/>
                <w:szCs w:val="19"/>
                <w:lang w:eastAsia="zh-CN"/>
              </w:rPr>
              <w:drawing>
                <wp:inline distT="0" distB="0" distL="114300" distR="114300">
                  <wp:extent cx="5275580" cy="3469640"/>
                  <wp:effectExtent l="0" t="0" r="12700" b="5080"/>
                  <wp:docPr id="23" name="图片 23" descr="1684150658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684150658305"/>
                          <pic:cNvPicPr>
                            <a:picLocks noChangeAspect="1"/>
                          </pic:cNvPicPr>
                        </pic:nvPicPr>
                        <pic:blipFill>
                          <a:blip r:embed="rId21"/>
                          <a:stretch>
                            <a:fillRect/>
                          </a:stretch>
                        </pic:blipFill>
                        <pic:spPr>
                          <a:xfrm>
                            <a:off x="0" y="0"/>
                            <a:ext cx="5275580" cy="3469640"/>
                          </a:xfrm>
                          <a:prstGeom prst="rect">
                            <a:avLst/>
                          </a:prstGeom>
                        </pic:spPr>
                      </pic:pic>
                    </a:graphicData>
                  </a:graphic>
                </wp:inline>
              </w:drawing>
            </w:r>
          </w:p>
          <w:p>
            <w:pPr>
              <w:spacing w:before="156" w:beforeLines="50"/>
              <w:jc w:val="center"/>
              <w:rPr>
                <w:rFonts w:ascii="黑体" w:hAnsi="黑体" w:eastAsia="黑体"/>
                <w:b/>
                <w:sz w:val="18"/>
                <w:szCs w:val="21"/>
              </w:rPr>
            </w:pPr>
            <w:r>
              <w:rPr>
                <w:rFonts w:hint="eastAsia" w:ascii="黑体" w:hAnsi="黑体" w:eastAsia="黑体"/>
                <w:b/>
                <w:sz w:val="18"/>
                <w:szCs w:val="21"/>
              </w:rPr>
              <w:t>图1</w:t>
            </w:r>
            <w:r>
              <w:rPr>
                <w:rFonts w:hint="eastAsia" w:ascii="黑体" w:hAnsi="黑体" w:eastAsia="黑体"/>
                <w:b/>
                <w:sz w:val="18"/>
                <w:szCs w:val="21"/>
                <w:lang w:val="en-US" w:eastAsia="zh-CN"/>
              </w:rPr>
              <w:t>6</w:t>
            </w:r>
            <w:r>
              <w:rPr>
                <w:rFonts w:hint="eastAsia" w:ascii="黑体" w:hAnsi="黑体" w:eastAsia="黑体"/>
                <w:b/>
                <w:sz w:val="18"/>
                <w:szCs w:val="21"/>
              </w:rPr>
              <w:t>：后端框架模型</w:t>
            </w:r>
          </w:p>
          <w:p>
            <w:pPr>
              <w:pStyle w:val="5"/>
              <w:widowControl/>
              <w:spacing w:before="168" w:after="168"/>
              <w:ind w:firstLine="380" w:firstLineChars="200"/>
              <w:rPr>
                <w:rFonts w:ascii="Helvetica" w:hAnsi="Helvetica" w:eastAsia="Helvetica" w:cs="Helvetica"/>
                <w:color w:val="333333"/>
                <w:sz w:val="19"/>
                <w:szCs w:val="19"/>
              </w:rPr>
            </w:pPr>
            <w:r>
              <w:rPr>
                <w:rFonts w:ascii="Helvetica" w:hAnsi="Helvetica" w:eastAsia="Helvetica" w:cs="Helvetica"/>
                <w:color w:val="333333"/>
                <w:sz w:val="19"/>
                <w:szCs w:val="19"/>
              </w:rPr>
              <w:t>通过MVC设计模式，消息通过消息中间件后通过路由转发到对应的具体实现上，具体实现与数据库、容器、云节点、沙箱进行交互达到提供服务的目的。</w:t>
            </w:r>
          </w:p>
          <w:p>
            <w:pPr>
              <w:pStyle w:val="5"/>
              <w:widowControl/>
              <w:spacing w:before="168" w:after="168"/>
              <w:ind w:firstLine="380" w:firstLineChars="200"/>
              <w:rPr>
                <w:rFonts w:ascii="Helvetica" w:hAnsi="Helvetica" w:eastAsia="Helvetica" w:cs="Helvetica"/>
                <w:color w:val="333333"/>
                <w:sz w:val="19"/>
                <w:szCs w:val="19"/>
              </w:rPr>
            </w:pPr>
            <w:r>
              <w:rPr>
                <w:rFonts w:ascii="Helvetica" w:hAnsi="Helvetica" w:eastAsia="Helvetica" w:cs="Helvetica"/>
                <w:color w:val="333333"/>
                <w:sz w:val="19"/>
                <w:szCs w:val="19"/>
              </w:rPr>
              <w:t>使用docker进行快速的服务部署。我们将sql型数据库mysql以及nosql型数据库redis服务端部署于主机上，那之后通过容器部署发布主要服务。同时我们使用容器部署发布判题机以及测试服务，这些容器中都配置了seccomp安全计算模式沙箱以确保运行代码的安全性。除此之外，我们还部署了以心跳监听实现的容器哨兵，他们既可以监听容器的忙碌状态以动态的增删节点，也可以通过查看容器是否过久未响应以此确定容器是否坏死，并可以销毁坏死容器部署新容器取而代之。</w:t>
            </w:r>
          </w:p>
          <w:p>
            <w:pPr>
              <w:pStyle w:val="12"/>
              <w:numPr>
                <w:ilvl w:val="0"/>
                <w:numId w:val="3"/>
              </w:numPr>
              <w:spacing w:before="156" w:beforeLines="50"/>
              <w:ind w:firstLineChars="0"/>
              <w:rPr>
                <w:rFonts w:ascii="Helvetica" w:hAnsi="Helvetica" w:eastAsia="Helvetica" w:cs="Helvetica"/>
                <w:color w:val="333333"/>
                <w:sz w:val="19"/>
                <w:szCs w:val="19"/>
              </w:rPr>
            </w:pPr>
            <w:r>
              <w:rPr>
                <w:rFonts w:hint="eastAsia"/>
                <w:bCs/>
              </w:rPr>
              <w:t>图床服务img编写与部署：(张健)</w:t>
            </w:r>
          </w:p>
          <w:p>
            <w:pPr>
              <w:pStyle w:val="5"/>
              <w:widowControl/>
              <w:spacing w:before="168" w:after="168"/>
              <w:rPr>
                <w:rFonts w:hint="eastAsia" w:ascii="Helvetica" w:hAnsi="Helvetica" w:cs="Helvetica"/>
                <w:color w:val="333333"/>
                <w:sz w:val="19"/>
                <w:szCs w:val="19"/>
              </w:rPr>
            </w:pPr>
            <w:r>
              <w:rPr>
                <w:rFonts w:hint="eastAsia" w:ascii="Helvetica" w:hAnsi="Helvetica" w:cs="Helvetica"/>
                <w:color w:val="333333"/>
                <w:sz w:val="19"/>
                <w:szCs w:val="19"/>
              </w:rPr>
              <w:t xml:space="preserve">  </w:t>
            </w:r>
            <w:r>
              <w:rPr>
                <w:rFonts w:ascii="Helvetica" w:hAnsi="Helvetica" w:eastAsia="Helvetica" w:cs="Helvetica"/>
                <w:color w:val="333333"/>
                <w:sz w:val="19"/>
                <w:szCs w:val="19"/>
              </w:rPr>
              <w:t>使用gin框架搭建web后端提供上传图片的服务，使用nginx监听一个端口，在该端口提供一个访问指定目录文件的服务，同时通过nginx反向代理完成img服务的部署，达到提供图床的目的。 该服务通过容器部署于云节点上。</w:t>
            </w:r>
          </w:p>
          <w:p>
            <w:pPr>
              <w:pStyle w:val="12"/>
              <w:numPr>
                <w:ilvl w:val="0"/>
                <w:numId w:val="3"/>
              </w:numPr>
              <w:spacing w:before="156" w:beforeLines="50"/>
              <w:ind w:firstLineChars="0"/>
              <w:rPr>
                <w:rFonts w:ascii="Helvetica" w:hAnsi="Helvetica" w:eastAsia="Helvetica" w:cs="Helvetica"/>
                <w:color w:val="333333"/>
                <w:sz w:val="19"/>
                <w:szCs w:val="19"/>
              </w:rPr>
            </w:pPr>
            <w:r>
              <w:rPr>
                <w:rFonts w:hint="eastAsia"/>
                <w:bCs/>
              </w:rPr>
              <w:t>测试服务test编写与部署：(张健)</w:t>
            </w:r>
          </w:p>
          <w:p>
            <w:pPr>
              <w:pStyle w:val="5"/>
              <w:widowControl/>
              <w:spacing w:before="168" w:after="168"/>
              <w:ind w:firstLine="480" w:firstLineChars="200"/>
              <w:rPr>
                <w:rFonts w:ascii="Helvetica" w:hAnsi="Helvetica" w:eastAsia="Helvetica" w:cs="Helvetica"/>
                <w:color w:val="333333"/>
                <w:sz w:val="19"/>
                <w:szCs w:val="19"/>
              </w:rPr>
            </w:pPr>
            <w:r>
              <w:rPr>
                <w:rFonts w:hint="eastAsia"/>
                <w:bCs/>
              </w:rPr>
              <w:t xml:space="preserve">  </w:t>
            </w:r>
            <w:r>
              <w:rPr>
                <w:rFonts w:ascii="Helvetica" w:hAnsi="Helvetica" w:eastAsia="Helvetica" w:cs="Helvetica"/>
                <w:color w:val="333333"/>
                <w:sz w:val="19"/>
                <w:szCs w:val="19"/>
              </w:rPr>
              <w:t>使用gin框架搭建web后端，通过切换受限系统用户限制用户程序的读、写权限，同时启用seccomp安全计算模式限制用户程序的系统调用，以保证用户程序的安全性。测试服务尽可能的减少了与主要服务的耦合，使得该服务可以从主服务中分离出来。通过容器可以快速部署test服务所需的各种语言支持，并确保每个test服务所占有的资源相等。该服务通过容器部署于云节点上，并使用nginx的最少连接优先算法实现负载均衡。除此之外，我们允许judge服务中的消费者通过调用云节点中的test服务来缓解消费压力，以此来完成通过云节点扩增缓解服务压力，即使这会丢失部分judge在消费中的实时消息。</w:t>
            </w:r>
          </w:p>
          <w:p>
            <w:pPr>
              <w:pStyle w:val="5"/>
              <w:widowControl/>
              <w:spacing w:before="168" w:after="168"/>
              <w:ind w:firstLine="380" w:firstLineChars="200"/>
              <w:rPr>
                <w:rFonts w:hint="default" w:ascii="Helvetica" w:hAnsi="Helvetica" w:eastAsia="宋体" w:cs="Helvetica"/>
                <w:color w:val="333333"/>
                <w:sz w:val="19"/>
                <w:szCs w:val="19"/>
                <w:lang w:val="en-US" w:eastAsia="zh-CN"/>
              </w:rPr>
            </w:pPr>
            <w:r>
              <w:rPr>
                <w:rFonts w:hint="eastAsia" w:ascii="Helvetica" w:hAnsi="Helvetica" w:cs="Helvetica"/>
                <w:color w:val="333333"/>
                <w:sz w:val="19"/>
                <w:szCs w:val="19"/>
                <w:lang w:val="en-US" w:eastAsia="zh-CN"/>
              </w:rPr>
              <w:t xml:space="preserve">  以下给出判题服务的模型图（图17）。</w:t>
            </w:r>
          </w:p>
          <w:p>
            <w:pPr>
              <w:pStyle w:val="12"/>
              <w:spacing w:before="156" w:beforeLines="50"/>
              <w:ind w:firstLine="0" w:firstLineChars="0"/>
              <w:rPr>
                <w:rFonts w:hint="eastAsia" w:ascii="Helvetica" w:hAnsi="Helvetica" w:eastAsia="宋体" w:cs="Helvetica"/>
                <w:color w:val="333333"/>
                <w:sz w:val="19"/>
                <w:szCs w:val="19"/>
                <w:lang w:eastAsia="zh-CN"/>
              </w:rPr>
            </w:pPr>
            <w:r>
              <w:rPr>
                <w:rFonts w:hint="eastAsia" w:ascii="Helvetica" w:hAnsi="Helvetica" w:eastAsia="宋体" w:cs="Helvetica"/>
                <w:color w:val="333333"/>
                <w:sz w:val="19"/>
                <w:szCs w:val="19"/>
                <w:lang w:eastAsia="zh-CN"/>
              </w:rPr>
              <w:drawing>
                <wp:inline distT="0" distB="0" distL="114300" distR="114300">
                  <wp:extent cx="4723130" cy="3623945"/>
                  <wp:effectExtent l="0" t="0" r="1270" b="3175"/>
                  <wp:docPr id="24" name="图片 24" descr="d77a5d19440ac02002b8a3157ff36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d77a5d19440ac02002b8a3157ff36e9"/>
                          <pic:cNvPicPr>
                            <a:picLocks noChangeAspect="1"/>
                          </pic:cNvPicPr>
                        </pic:nvPicPr>
                        <pic:blipFill>
                          <a:blip r:embed="rId22"/>
                          <a:stretch>
                            <a:fillRect/>
                          </a:stretch>
                        </pic:blipFill>
                        <pic:spPr>
                          <a:xfrm>
                            <a:off x="0" y="0"/>
                            <a:ext cx="4723130" cy="3623945"/>
                          </a:xfrm>
                          <a:prstGeom prst="rect">
                            <a:avLst/>
                          </a:prstGeom>
                        </pic:spPr>
                      </pic:pic>
                    </a:graphicData>
                  </a:graphic>
                </wp:inline>
              </w:drawing>
            </w:r>
          </w:p>
          <w:p>
            <w:pPr>
              <w:spacing w:before="156" w:beforeLines="50"/>
              <w:jc w:val="center"/>
              <w:rPr>
                <w:bCs/>
              </w:rPr>
            </w:pPr>
            <w:r>
              <w:rPr>
                <w:rFonts w:hint="eastAsia" w:ascii="黑体" w:hAnsi="黑体" w:eastAsia="黑体"/>
                <w:b/>
                <w:sz w:val="18"/>
                <w:szCs w:val="21"/>
              </w:rPr>
              <w:t>图1</w:t>
            </w:r>
            <w:r>
              <w:rPr>
                <w:rFonts w:hint="eastAsia" w:ascii="黑体" w:hAnsi="黑体" w:eastAsia="黑体"/>
                <w:b/>
                <w:sz w:val="18"/>
                <w:szCs w:val="21"/>
                <w:lang w:val="en-US" w:eastAsia="zh-CN"/>
              </w:rPr>
              <w:t>7</w:t>
            </w:r>
            <w:r>
              <w:rPr>
                <w:rFonts w:hint="eastAsia" w:ascii="黑体" w:hAnsi="黑体" w:eastAsia="黑体"/>
                <w:b/>
                <w:sz w:val="18"/>
                <w:szCs w:val="21"/>
              </w:rPr>
              <w:t>：判题模型</w:t>
            </w:r>
            <w:r>
              <w:rPr>
                <w:rFonts w:hint="eastAsia"/>
                <w:bCs/>
              </w:rPr>
              <w:t xml:space="preserve">  </w:t>
            </w:r>
          </w:p>
          <w:p>
            <w:pPr>
              <w:pStyle w:val="12"/>
              <w:numPr>
                <w:ilvl w:val="0"/>
                <w:numId w:val="3"/>
              </w:numPr>
              <w:spacing w:before="156" w:beforeLines="50"/>
              <w:ind w:firstLineChars="0"/>
              <w:rPr>
                <w:rFonts w:ascii="Helvetica" w:hAnsi="Helvetica" w:eastAsia="Helvetica" w:cs="Helvetica"/>
                <w:color w:val="333333"/>
                <w:sz w:val="19"/>
                <w:szCs w:val="19"/>
              </w:rPr>
            </w:pPr>
            <w:r>
              <w:rPr>
                <w:rFonts w:hint="eastAsia"/>
                <w:bCs/>
              </w:rPr>
              <w:t>判题服务judge编写与部署：(张健)</w:t>
            </w:r>
          </w:p>
          <w:p>
            <w:pPr>
              <w:pStyle w:val="5"/>
              <w:widowControl/>
              <w:spacing w:before="168" w:after="168"/>
              <w:rPr>
                <w:rFonts w:hint="eastAsia" w:ascii="Helvetica" w:hAnsi="Helvetica" w:cs="Helvetica"/>
                <w:color w:val="333333"/>
                <w:sz w:val="19"/>
                <w:szCs w:val="19"/>
              </w:rPr>
            </w:pPr>
            <w:r>
              <w:rPr>
                <w:rFonts w:hint="eastAsia"/>
                <w:bCs/>
              </w:rPr>
              <w:t xml:space="preserve">  </w:t>
            </w:r>
            <w:r>
              <w:rPr>
                <w:rFonts w:ascii="Helvetica" w:hAnsi="Helvetica" w:eastAsia="Helvetica" w:cs="Helvetica"/>
                <w:color w:val="333333"/>
                <w:sz w:val="19"/>
                <w:szCs w:val="19"/>
              </w:rPr>
              <w:t>通过go语言对rabbitmq中的消费者身份进行编写。用户提交的代码通过rabbitmq通知对应的消费者进行消费。消费者消费用户代码时通过redis实时更新消费进展。消费主要包含四个流程，代码检查、编译指令执行、用户切换、调用seccomp安全计算模式运行可执行文件，同时使用容器确保每个消费者所占有的资源数一定。由于需要与主服务进行实时交流，该服务通过容器与主服务部署于同一局域网下。</w:t>
            </w:r>
          </w:p>
          <w:p>
            <w:pPr>
              <w:pStyle w:val="12"/>
              <w:numPr>
                <w:ilvl w:val="0"/>
                <w:numId w:val="3"/>
              </w:numPr>
              <w:spacing w:before="156" w:beforeLines="50"/>
              <w:ind w:firstLineChars="0"/>
              <w:rPr>
                <w:rFonts w:ascii="Helvetica" w:hAnsi="Helvetica" w:eastAsia="Helvetica" w:cs="Helvetica"/>
                <w:color w:val="333333"/>
                <w:sz w:val="19"/>
                <w:szCs w:val="19"/>
              </w:rPr>
            </w:pPr>
            <w:r>
              <w:rPr>
                <w:rFonts w:hint="eastAsia"/>
                <w:bCs/>
              </w:rPr>
              <w:t>文件服务file编写与部署：(张健)</w:t>
            </w:r>
          </w:p>
          <w:p>
            <w:pPr>
              <w:pStyle w:val="5"/>
              <w:widowControl/>
              <w:spacing w:before="168" w:after="168"/>
              <w:ind w:firstLine="380" w:firstLineChars="200"/>
              <w:rPr>
                <w:rFonts w:ascii="Helvetica" w:hAnsi="Helvetica" w:eastAsia="Helvetica" w:cs="Helvetica"/>
                <w:color w:val="333333"/>
                <w:sz w:val="19"/>
                <w:szCs w:val="19"/>
              </w:rPr>
            </w:pPr>
            <w:r>
              <w:rPr>
                <w:rFonts w:ascii="Helvetica" w:hAnsi="Helvetica" w:eastAsia="Helvetica" w:cs="Helvetica"/>
                <w:color w:val="333333"/>
                <w:sz w:val="19"/>
                <w:szCs w:val="19"/>
              </w:rPr>
              <w:t>使用gin框架搭建web后端提供上传文件的服务，使用nginx监听一个端口，在该端口提供一个访问指定目录文件的服务，同时通过nginx反向代理完成file服务的部署，达到提供文件服务的目的。 该服务通过容器部署于云节点上。</w:t>
            </w:r>
          </w:p>
          <w:p>
            <w:pPr>
              <w:pStyle w:val="5"/>
              <w:widowControl/>
              <w:spacing w:before="168" w:after="168"/>
              <w:ind w:firstLine="380" w:firstLineChars="200"/>
              <w:rPr>
                <w:rFonts w:hint="eastAsia" w:ascii="Helvetica" w:hAnsi="Helvetica" w:cs="Helvetica"/>
                <w:color w:val="333333"/>
                <w:sz w:val="19"/>
                <w:szCs w:val="19"/>
              </w:rPr>
            </w:pPr>
            <w:r>
              <w:rPr>
                <w:rFonts w:hint="eastAsia" w:ascii="Helvetica" w:hAnsi="Helvetica" w:cs="Helvetica"/>
                <w:color w:val="333333"/>
                <w:sz w:val="19"/>
                <w:szCs w:val="19"/>
              </w:rPr>
              <w:t>此处通过使用一个映射表来决定存储的文件组应当去往哪个节点。我们会优先选择报告的剩余容量较多的节点，并将文件组压缩打包发送至目标节点，那之后记录目标节点与文件组雪花id至映射表，并记录文件组状态。当存储空间不足时，系统会</w:t>
            </w:r>
            <w:r>
              <w:rPr>
                <w:rFonts w:hint="eastAsia" w:ascii="Helvetica" w:hAnsi="Helvetica" w:cs="Helvetica"/>
                <w:color w:val="333333"/>
                <w:sz w:val="19"/>
                <w:szCs w:val="19"/>
                <w:lang w:val="en-US" w:eastAsia="zh-CN"/>
              </w:rPr>
              <w:t>清理</w:t>
            </w:r>
            <w:r>
              <w:rPr>
                <w:rFonts w:hint="eastAsia" w:ascii="Helvetica" w:hAnsi="Helvetica" w:cs="Helvetica"/>
                <w:color w:val="333333"/>
                <w:sz w:val="19"/>
                <w:szCs w:val="19"/>
              </w:rPr>
              <w:t>当前</w:t>
            </w:r>
            <w:r>
              <w:rPr>
                <w:rFonts w:hint="eastAsia" w:ascii="Helvetica" w:hAnsi="Helvetica" w:cs="Helvetica"/>
                <w:color w:val="333333"/>
                <w:sz w:val="19"/>
                <w:szCs w:val="19"/>
                <w:lang w:val="en-US" w:eastAsia="zh-CN"/>
              </w:rPr>
              <w:t>最长时间未</w:t>
            </w:r>
            <w:r>
              <w:rPr>
                <w:rFonts w:hint="eastAsia" w:ascii="Helvetica" w:hAnsi="Helvetica" w:cs="Helvetica"/>
                <w:color w:val="333333"/>
                <w:sz w:val="19"/>
                <w:szCs w:val="19"/>
              </w:rPr>
              <w:t>访问的文件组，直至所有节点存储空间健康。</w:t>
            </w:r>
          </w:p>
          <w:p>
            <w:pPr>
              <w:pStyle w:val="5"/>
              <w:widowControl/>
              <w:spacing w:before="168" w:after="168"/>
              <w:ind w:firstLine="380" w:firstLineChars="200"/>
              <w:rPr>
                <w:rFonts w:hint="default" w:ascii="Helvetica" w:hAnsi="Helvetica" w:eastAsia="宋体" w:cs="Helvetica"/>
                <w:color w:val="333333"/>
                <w:sz w:val="19"/>
                <w:szCs w:val="19"/>
                <w:lang w:val="en-US" w:eastAsia="zh-CN"/>
              </w:rPr>
            </w:pPr>
            <w:r>
              <w:rPr>
                <w:rFonts w:hint="eastAsia" w:ascii="Helvetica" w:hAnsi="Helvetica" w:cs="Helvetica"/>
                <w:color w:val="333333"/>
                <w:sz w:val="19"/>
                <w:szCs w:val="19"/>
                <w:lang w:val="en-US" w:eastAsia="zh-CN"/>
              </w:rPr>
              <w:t>以下给出文件服务模型图（图18）。</w:t>
            </w:r>
          </w:p>
          <w:p>
            <w:pPr>
              <w:pStyle w:val="12"/>
              <w:spacing w:before="156" w:beforeLines="50"/>
              <w:ind w:firstLine="0" w:firstLineChars="0"/>
              <w:rPr>
                <w:rFonts w:hint="eastAsia" w:ascii="Helvetica" w:hAnsi="Helvetica" w:eastAsia="宋体" w:cs="Helvetica"/>
                <w:color w:val="333333"/>
                <w:sz w:val="19"/>
                <w:szCs w:val="19"/>
                <w:lang w:eastAsia="zh-CN"/>
              </w:rPr>
            </w:pPr>
            <w:r>
              <w:rPr>
                <w:rFonts w:hint="eastAsia" w:ascii="Helvetica" w:hAnsi="Helvetica" w:eastAsia="宋体" w:cs="Helvetica"/>
                <w:color w:val="333333"/>
                <w:sz w:val="19"/>
                <w:szCs w:val="19"/>
                <w:lang w:eastAsia="zh-CN"/>
              </w:rPr>
              <w:drawing>
                <wp:inline distT="0" distB="0" distL="114300" distR="114300">
                  <wp:extent cx="5759450" cy="3913505"/>
                  <wp:effectExtent l="0" t="0" r="1270" b="3175"/>
                  <wp:docPr id="25" name="图片 25" descr="1684150880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684150880809"/>
                          <pic:cNvPicPr>
                            <a:picLocks noChangeAspect="1"/>
                          </pic:cNvPicPr>
                        </pic:nvPicPr>
                        <pic:blipFill>
                          <a:blip r:embed="rId23"/>
                          <a:stretch>
                            <a:fillRect/>
                          </a:stretch>
                        </pic:blipFill>
                        <pic:spPr>
                          <a:xfrm>
                            <a:off x="0" y="0"/>
                            <a:ext cx="5759450" cy="3913505"/>
                          </a:xfrm>
                          <a:prstGeom prst="rect">
                            <a:avLst/>
                          </a:prstGeom>
                        </pic:spPr>
                      </pic:pic>
                    </a:graphicData>
                  </a:graphic>
                </wp:inline>
              </w:drawing>
            </w:r>
          </w:p>
          <w:p>
            <w:pPr>
              <w:spacing w:before="156" w:beforeLines="50"/>
              <w:jc w:val="center"/>
              <w:rPr>
                <w:bCs/>
              </w:rPr>
            </w:pPr>
            <w:r>
              <w:rPr>
                <w:rFonts w:hint="eastAsia" w:ascii="黑体" w:hAnsi="黑体" w:eastAsia="黑体"/>
                <w:b/>
                <w:sz w:val="18"/>
                <w:szCs w:val="21"/>
              </w:rPr>
              <w:t>图1</w:t>
            </w:r>
            <w:r>
              <w:rPr>
                <w:rFonts w:hint="eastAsia" w:ascii="黑体" w:hAnsi="黑体" w:eastAsia="黑体"/>
                <w:b/>
                <w:sz w:val="18"/>
                <w:szCs w:val="21"/>
                <w:lang w:val="en-US" w:eastAsia="zh-CN"/>
              </w:rPr>
              <w:t>8</w:t>
            </w:r>
            <w:r>
              <w:rPr>
                <w:rFonts w:hint="eastAsia" w:ascii="黑体" w:hAnsi="黑体" w:eastAsia="黑体"/>
                <w:b/>
                <w:sz w:val="18"/>
                <w:szCs w:val="21"/>
              </w:rPr>
              <w:t>：文件服务模型</w:t>
            </w:r>
            <w:r>
              <w:rPr>
                <w:rFonts w:hint="eastAsia"/>
                <w:bCs/>
              </w:rPr>
              <w:t xml:space="preserve">    </w:t>
            </w:r>
          </w:p>
          <w:p>
            <w:pPr>
              <w:pStyle w:val="12"/>
              <w:numPr>
                <w:ilvl w:val="0"/>
                <w:numId w:val="3"/>
              </w:numPr>
              <w:spacing w:before="156" w:beforeLines="50"/>
              <w:ind w:firstLineChars="0"/>
              <w:rPr>
                <w:rFonts w:ascii="Helvetica" w:hAnsi="Helvetica" w:eastAsia="Helvetica" w:cs="Helvetica"/>
                <w:color w:val="333333"/>
                <w:sz w:val="19"/>
                <w:szCs w:val="19"/>
              </w:rPr>
            </w:pPr>
            <w:r>
              <w:rPr>
                <w:rFonts w:hint="eastAsia"/>
                <w:bCs/>
                <w:lang w:val="en-US" w:eastAsia="zh-CN"/>
              </w:rPr>
              <w:t>推荐系统部署</w:t>
            </w:r>
            <w:r>
              <w:rPr>
                <w:rFonts w:hint="eastAsia"/>
                <w:bCs/>
              </w:rPr>
              <w:t>：(张雷明</w:t>
            </w:r>
            <w:r>
              <w:rPr>
                <w:rFonts w:hint="eastAsia"/>
                <w:bCs/>
                <w:lang w:eastAsia="zh-CN"/>
              </w:rPr>
              <w:t>、</w:t>
            </w:r>
            <w:r>
              <w:rPr>
                <w:rFonts w:hint="eastAsia"/>
                <w:bCs/>
                <w:lang w:val="en-US" w:eastAsia="zh-CN"/>
              </w:rPr>
              <w:t>张健</w:t>
            </w:r>
            <w:r>
              <w:rPr>
                <w:rFonts w:hint="eastAsia"/>
                <w:bCs/>
              </w:rPr>
              <w:t>)</w:t>
            </w:r>
          </w:p>
          <w:p>
            <w:pPr>
              <w:pStyle w:val="12"/>
              <w:numPr>
                <w:ilvl w:val="0"/>
                <w:numId w:val="0"/>
              </w:numPr>
              <w:spacing w:before="156" w:beforeLines="50"/>
              <w:ind w:leftChars="0"/>
              <w:rPr>
                <w:rFonts w:hint="eastAsia"/>
                <w:bCs/>
                <w:lang w:val="en-US" w:eastAsia="zh-CN"/>
              </w:rPr>
            </w:pPr>
            <w:r>
              <w:rPr>
                <w:rFonts w:hint="eastAsia"/>
                <w:bCs/>
                <w:lang w:val="en-US" w:eastAsia="zh-CN"/>
              </w:rPr>
              <w:t xml:space="preserve">  推荐系统将会部署于单独的节点并实现数据持久化。为了实现对各大OJ平台的题目推荐服务，我们需要获取各个OJ平台的提交数据，我们使用网络请求库例如Requests、urllib等用于模拟游览器发送HTTP/HTTPS请求获取网页消息。通过BeautifulSoup、lxml等解析静态HTML页面、XML文档或者JSON数据，使用Mysql存储爬取到的提交数据，使用分布式爬虫框架如同Scrapy、Crawley等用于分布式爬取多个网站或页面。针对反爬虫技术，使用例如IP代理池、Cookie池、User-Agent池等绕过网站的反爬虫机制。同时，我们使用多线程/多进程技术提高爬取效率，对爬虫程序进行用户代理和cookies的随机化，以防止被网站识别为机器人。除此之外，增加去重和断点续传机制，保证数据的完整性和稳定性。</w:t>
            </w:r>
          </w:p>
          <w:p>
            <w:pPr>
              <w:pStyle w:val="12"/>
              <w:numPr>
                <w:ilvl w:val="0"/>
                <w:numId w:val="0"/>
              </w:numPr>
              <w:spacing w:before="156" w:beforeLines="50"/>
              <w:ind w:leftChars="0"/>
              <w:rPr>
                <w:rFonts w:hint="eastAsia"/>
                <w:bCs/>
                <w:lang w:val="en-US" w:eastAsia="zh-CN"/>
              </w:rPr>
            </w:pPr>
            <w:r>
              <w:rPr>
                <w:rFonts w:hint="eastAsia"/>
                <w:bCs/>
                <w:lang w:val="en-US" w:eastAsia="zh-CN"/>
              </w:rPr>
              <w:t xml:space="preserve">  通过爬虫获取的各个OJ平台的提交数据将会“喂养”给推荐系统。在每日用户量稀少的时间段（即3-4点）完成数据的投喂，爬虫将会挑选目标OJ平台中近期活跃的用户提交作为新鲜数据投喂于推荐系统。除此之外，我们计划通过提交阈值去除潜在的脚本提交。</w:t>
            </w:r>
          </w:p>
          <w:p>
            <w:pPr>
              <w:pStyle w:val="12"/>
              <w:numPr>
                <w:ilvl w:val="0"/>
                <w:numId w:val="0"/>
              </w:numPr>
              <w:spacing w:before="156" w:beforeLines="50"/>
              <w:ind w:leftChars="0"/>
              <w:rPr>
                <w:rFonts w:hint="default"/>
                <w:bCs/>
                <w:lang w:val="en-US" w:eastAsia="zh-CN"/>
              </w:rPr>
            </w:pPr>
            <w:r>
              <w:rPr>
                <w:rFonts w:hint="eastAsia"/>
                <w:bCs/>
                <w:lang w:val="en-US" w:eastAsia="zh-CN"/>
              </w:rPr>
              <w:t xml:space="preserve">  以下给出一份推荐系统相关的服务框架（图19）。</w:t>
            </w:r>
          </w:p>
          <w:p>
            <w:pPr>
              <w:pStyle w:val="12"/>
              <w:numPr>
                <w:ilvl w:val="0"/>
                <w:numId w:val="0"/>
              </w:numPr>
              <w:spacing w:before="156" w:beforeLines="50"/>
              <w:ind w:leftChars="0"/>
              <w:rPr>
                <w:rFonts w:hint="default" w:ascii="Helvetica" w:hAnsi="Helvetica" w:eastAsia="宋体" w:cs="Helvetica"/>
                <w:color w:val="333333"/>
                <w:sz w:val="19"/>
                <w:szCs w:val="19"/>
                <w:lang w:val="en-US" w:eastAsia="zh-CN"/>
              </w:rPr>
            </w:pPr>
            <w:r>
              <w:rPr>
                <w:rFonts w:hint="eastAsia"/>
                <w:bCs/>
                <w:lang w:val="en-US" w:eastAsia="zh-CN"/>
              </w:rPr>
              <w:t xml:space="preserve">  </w:t>
            </w:r>
            <w:r>
              <w:rPr>
                <w:rFonts w:hint="default" w:ascii="Helvetica" w:hAnsi="Helvetica" w:eastAsia="宋体" w:cs="Helvetica"/>
                <w:color w:val="333333"/>
                <w:sz w:val="19"/>
                <w:szCs w:val="19"/>
                <w:lang w:val="en-US" w:eastAsia="zh-CN"/>
              </w:rPr>
              <w:drawing>
                <wp:inline distT="0" distB="0" distL="114300" distR="114300">
                  <wp:extent cx="5034280" cy="3462655"/>
                  <wp:effectExtent l="0" t="0" r="10160" b="12065"/>
                  <wp:docPr id="29" name="图片 29" descr="e91d03fabcb99955d700efb68a9fa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e91d03fabcb99955d700efb68a9fabf"/>
                          <pic:cNvPicPr>
                            <a:picLocks noChangeAspect="1"/>
                          </pic:cNvPicPr>
                        </pic:nvPicPr>
                        <pic:blipFill>
                          <a:blip r:embed="rId24"/>
                          <a:stretch>
                            <a:fillRect/>
                          </a:stretch>
                        </pic:blipFill>
                        <pic:spPr>
                          <a:xfrm>
                            <a:off x="0" y="0"/>
                            <a:ext cx="5034280" cy="3462655"/>
                          </a:xfrm>
                          <a:prstGeom prst="rect">
                            <a:avLst/>
                          </a:prstGeom>
                        </pic:spPr>
                      </pic:pic>
                    </a:graphicData>
                  </a:graphic>
                </wp:inline>
              </w:drawing>
            </w:r>
          </w:p>
          <w:p>
            <w:pPr>
              <w:spacing w:before="156" w:beforeLines="50"/>
              <w:jc w:val="center"/>
              <w:rPr>
                <w:rFonts w:hint="default" w:ascii="Helvetica" w:hAnsi="Helvetica" w:eastAsia="宋体" w:cs="Helvetica"/>
                <w:color w:val="333333"/>
                <w:sz w:val="19"/>
                <w:szCs w:val="19"/>
                <w:lang w:val="en-US" w:eastAsia="zh-CN"/>
              </w:rPr>
            </w:pPr>
            <w:r>
              <w:rPr>
                <w:rFonts w:hint="eastAsia" w:ascii="黑体" w:hAnsi="黑体" w:eastAsia="黑体"/>
                <w:b/>
                <w:sz w:val="18"/>
                <w:szCs w:val="21"/>
              </w:rPr>
              <w:t>图1</w:t>
            </w:r>
            <w:r>
              <w:rPr>
                <w:rFonts w:hint="eastAsia" w:ascii="黑体" w:hAnsi="黑体" w:eastAsia="黑体"/>
                <w:b/>
                <w:sz w:val="18"/>
                <w:szCs w:val="21"/>
                <w:lang w:val="en-US" w:eastAsia="zh-CN"/>
              </w:rPr>
              <w:t>9</w:t>
            </w:r>
            <w:r>
              <w:rPr>
                <w:rFonts w:hint="eastAsia" w:ascii="黑体" w:hAnsi="黑体" w:eastAsia="黑体"/>
                <w:b/>
                <w:sz w:val="18"/>
                <w:szCs w:val="21"/>
              </w:rPr>
              <w:t>：</w:t>
            </w:r>
            <w:r>
              <w:rPr>
                <w:rFonts w:hint="eastAsia" w:ascii="黑体" w:hAnsi="黑体" w:eastAsia="黑体"/>
                <w:b/>
                <w:sz w:val="18"/>
                <w:szCs w:val="21"/>
                <w:lang w:val="en-US" w:eastAsia="zh-CN"/>
              </w:rPr>
              <w:t>推荐</w:t>
            </w:r>
            <w:r>
              <w:rPr>
                <w:rFonts w:hint="eastAsia" w:ascii="黑体" w:hAnsi="黑体" w:eastAsia="黑体"/>
                <w:b/>
                <w:sz w:val="18"/>
                <w:szCs w:val="21"/>
              </w:rPr>
              <w:t>服务模型</w:t>
            </w:r>
            <w:r>
              <w:rPr>
                <w:rFonts w:hint="eastAsia"/>
                <w:bCs/>
              </w:rPr>
              <w:t xml:space="preserve">    </w:t>
            </w:r>
          </w:p>
          <w:p>
            <w:pPr>
              <w:pStyle w:val="12"/>
              <w:numPr>
                <w:ilvl w:val="0"/>
                <w:numId w:val="3"/>
              </w:numPr>
              <w:spacing w:before="156" w:beforeLines="50"/>
              <w:ind w:firstLineChars="0"/>
              <w:rPr>
                <w:rFonts w:ascii="Helvetica" w:hAnsi="Helvetica" w:eastAsia="Helvetica" w:cs="Helvetica"/>
                <w:color w:val="333333"/>
                <w:sz w:val="19"/>
                <w:szCs w:val="19"/>
              </w:rPr>
            </w:pPr>
            <w:r>
              <w:rPr>
                <w:rFonts w:hint="eastAsia"/>
                <w:bCs/>
              </w:rPr>
              <w:t>代码相似度比对算法：(张雷明)</w:t>
            </w:r>
          </w:p>
          <w:p>
            <w:pPr>
              <w:pStyle w:val="12"/>
              <w:spacing w:before="156" w:beforeLines="50"/>
              <w:ind w:firstLine="0" w:firstLineChars="0"/>
              <w:rPr>
                <w:bCs/>
              </w:rPr>
            </w:pPr>
            <w:r>
              <w:rPr>
                <w:rFonts w:hint="eastAsia"/>
                <w:bCs/>
              </w:rPr>
              <w:t xml:space="preserve">  我们对抄袭手段进行了一定的区分，总结如下：</w:t>
            </w:r>
          </w:p>
          <w:p>
            <w:pPr>
              <w:pStyle w:val="12"/>
              <w:spacing w:before="156" w:beforeLines="50"/>
              <w:ind w:firstLine="0" w:firstLineChars="0"/>
              <w:rPr>
                <w:bCs/>
              </w:rPr>
            </w:pPr>
            <w:r>
              <w:rPr>
                <w:rFonts w:hint="eastAsia"/>
                <w:bCs/>
              </w:rPr>
              <w:t>[T1]修改注释、变量名、大小写等无关信息</w:t>
            </w:r>
          </w:p>
          <w:p>
            <w:pPr>
              <w:pStyle w:val="12"/>
              <w:spacing w:before="156" w:beforeLines="50"/>
              <w:ind w:firstLine="0" w:firstLineChars="0"/>
              <w:rPr>
                <w:bCs/>
              </w:rPr>
            </w:pPr>
            <w:r>
              <w:rPr>
                <w:rFonts w:hint="eastAsia"/>
                <w:bCs/>
              </w:rPr>
              <w:t>[T2]代码重排、风格修改等</w:t>
            </w:r>
          </w:p>
          <w:p>
            <w:pPr>
              <w:pStyle w:val="12"/>
              <w:spacing w:before="156" w:beforeLines="50"/>
              <w:ind w:firstLine="0" w:firstLineChars="0"/>
              <w:rPr>
                <w:bCs/>
              </w:rPr>
            </w:pPr>
            <w:r>
              <w:rPr>
                <w:rFonts w:hint="eastAsia"/>
                <w:bCs/>
              </w:rPr>
              <w:t>[T3]增加或删除代码的冗余部分</w:t>
            </w:r>
          </w:p>
          <w:p>
            <w:pPr>
              <w:pStyle w:val="12"/>
              <w:spacing w:before="156" w:beforeLines="50"/>
              <w:ind w:firstLine="0" w:firstLineChars="0"/>
              <w:rPr>
                <w:bCs/>
              </w:rPr>
            </w:pPr>
            <w:r>
              <w:rPr>
                <w:rFonts w:hint="eastAsia"/>
                <w:bCs/>
              </w:rPr>
              <w:t>[T4]对数据结构、循环、局部代码做等价的重写</w:t>
            </w:r>
          </w:p>
          <w:p>
            <w:pPr>
              <w:pStyle w:val="12"/>
              <w:spacing w:before="156" w:beforeLines="50"/>
              <w:ind w:firstLine="0" w:firstLineChars="0"/>
              <w:rPr>
                <w:bCs/>
              </w:rPr>
            </w:pPr>
            <w:r>
              <w:rPr>
                <w:rFonts w:hint="eastAsia"/>
                <w:bCs/>
              </w:rPr>
              <w:t xml:space="preserve">  为了解决这个问题，以《Needle:Detecting Code Plagiarism on Student Submissions》这篇为例，主要过程为用优化的编译器编译代码，这将会把很多手工改过的等价代码优化成同样的二进制代码。此方法可以应对T1、T2和部分T3类型的修改。在这之后，把程序的相似度建模成一个二分图的最大权匹配问题，二分图左边的每个节点u代表P1的一个函数；右边的每个节点代表P2的一个函数，一单位u到v的流量代表了把u中的一条指令“匹配”到v中的一条指令，而流量带来的收益正比于函数的相似度。</w:t>
            </w:r>
          </w:p>
          <w:p>
            <w:pPr>
              <w:pStyle w:val="12"/>
              <w:spacing w:before="156" w:beforeLines="50"/>
              <w:ind w:firstLine="0" w:firstLineChars="0"/>
              <w:rPr>
                <w:rFonts w:hint="eastAsia"/>
                <w:bCs/>
              </w:rPr>
            </w:pPr>
            <w:r>
              <w:rPr>
                <w:rFonts w:hint="eastAsia"/>
                <w:bCs/>
              </w:rPr>
              <w:t xml:space="preserve">  大致来说，这个网络流模型近似了程序指令序列的编辑举例，该模型做对T3和T4都有一定程度的抵御（即T3/T4类型的修改不会大幅降低相似度）。</w:t>
            </w:r>
          </w:p>
          <w:p>
            <w:pPr>
              <w:pStyle w:val="12"/>
              <w:spacing w:before="156" w:beforeLines="50"/>
              <w:ind w:firstLine="0" w:firstLineChars="0"/>
              <w:rPr>
                <w:rFonts w:hint="default" w:eastAsia="宋体"/>
                <w:bCs/>
                <w:lang w:val="en-US" w:eastAsia="zh-CN"/>
              </w:rPr>
            </w:pPr>
            <w:r>
              <w:rPr>
                <w:rFonts w:hint="eastAsia"/>
                <w:bCs/>
                <w:lang w:val="en-US" w:eastAsia="zh-CN"/>
              </w:rPr>
              <w:t xml:space="preserve">  以下是一份简单的网络流模型示意图（图20）。</w:t>
            </w:r>
          </w:p>
          <w:p>
            <w:pPr>
              <w:pStyle w:val="12"/>
              <w:spacing w:before="156" w:beforeLines="50"/>
              <w:ind w:firstLine="0" w:firstLineChars="0"/>
              <w:rPr>
                <w:rFonts w:hint="eastAsia" w:eastAsia="宋体"/>
                <w:bCs/>
                <w:lang w:eastAsia="zh-CN"/>
              </w:rPr>
            </w:pPr>
            <w:r>
              <w:rPr>
                <w:rFonts w:hint="eastAsia" w:eastAsia="宋体"/>
                <w:bCs/>
                <w:lang w:eastAsia="zh-CN"/>
              </w:rPr>
              <w:drawing>
                <wp:inline distT="0" distB="0" distL="114300" distR="114300">
                  <wp:extent cx="5669280" cy="3731260"/>
                  <wp:effectExtent l="0" t="0" r="0" b="2540"/>
                  <wp:docPr id="27" name="图片 27" descr="16841564768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684156476888(1)"/>
                          <pic:cNvPicPr>
                            <a:picLocks noChangeAspect="1"/>
                          </pic:cNvPicPr>
                        </pic:nvPicPr>
                        <pic:blipFill>
                          <a:blip r:embed="rId25"/>
                          <a:stretch>
                            <a:fillRect/>
                          </a:stretch>
                        </pic:blipFill>
                        <pic:spPr>
                          <a:xfrm>
                            <a:off x="0" y="0"/>
                            <a:ext cx="5669280" cy="3731260"/>
                          </a:xfrm>
                          <a:prstGeom prst="rect">
                            <a:avLst/>
                          </a:prstGeom>
                        </pic:spPr>
                      </pic:pic>
                    </a:graphicData>
                  </a:graphic>
                </wp:inline>
              </w:drawing>
            </w:r>
          </w:p>
          <w:p>
            <w:pPr>
              <w:spacing w:before="156" w:beforeLines="50"/>
              <w:jc w:val="center"/>
              <w:rPr>
                <w:rFonts w:hint="default" w:eastAsia="黑体"/>
                <w:bCs/>
                <w:lang w:val="en-US" w:eastAsia="zh-CN"/>
              </w:rPr>
            </w:pPr>
            <w:r>
              <w:rPr>
                <w:rFonts w:hint="eastAsia" w:ascii="黑体" w:hAnsi="黑体" w:eastAsia="黑体"/>
                <w:b/>
                <w:sz w:val="18"/>
                <w:szCs w:val="21"/>
              </w:rPr>
              <w:t>图</w:t>
            </w:r>
            <w:r>
              <w:rPr>
                <w:rFonts w:hint="eastAsia" w:ascii="黑体" w:hAnsi="黑体" w:eastAsia="黑体"/>
                <w:b/>
                <w:sz w:val="18"/>
                <w:szCs w:val="21"/>
                <w:lang w:val="en-US" w:eastAsia="zh-CN"/>
              </w:rPr>
              <w:t>20</w:t>
            </w:r>
            <w:r>
              <w:rPr>
                <w:rFonts w:hint="eastAsia" w:ascii="黑体" w:hAnsi="黑体" w:eastAsia="黑体"/>
                <w:b/>
                <w:sz w:val="18"/>
                <w:szCs w:val="21"/>
              </w:rPr>
              <w:t>：</w:t>
            </w:r>
            <w:r>
              <w:rPr>
                <w:rFonts w:hint="eastAsia" w:ascii="黑体" w:hAnsi="黑体" w:eastAsia="黑体"/>
                <w:b/>
                <w:sz w:val="18"/>
                <w:szCs w:val="21"/>
                <w:lang w:val="en-US" w:eastAsia="zh-CN"/>
              </w:rPr>
              <w:t>网络流模型示意图</w:t>
            </w:r>
          </w:p>
          <w:p>
            <w:pPr>
              <w:pStyle w:val="12"/>
              <w:numPr>
                <w:ilvl w:val="0"/>
                <w:numId w:val="3"/>
              </w:numPr>
              <w:spacing w:before="156" w:beforeLines="50"/>
              <w:ind w:firstLineChars="0"/>
              <w:rPr>
                <w:rFonts w:ascii="Helvetica" w:hAnsi="Helvetica" w:eastAsia="Helvetica" w:cs="Helvetica"/>
                <w:color w:val="333333"/>
                <w:sz w:val="19"/>
                <w:szCs w:val="19"/>
              </w:rPr>
            </w:pPr>
            <w:r>
              <w:rPr>
                <w:rFonts w:hint="eastAsia"/>
                <w:bCs/>
              </w:rPr>
              <w:t>算法可视化</w:t>
            </w:r>
            <w:r>
              <w:rPr>
                <w:rFonts w:hint="eastAsia"/>
                <w:bCs/>
                <w:lang w:val="en-US" w:eastAsia="zh-CN"/>
              </w:rPr>
              <w:t>模块</w:t>
            </w:r>
            <w:r>
              <w:rPr>
                <w:rFonts w:hint="eastAsia"/>
                <w:bCs/>
              </w:rPr>
              <w:t>：(张嘉豪，张健)</w:t>
            </w:r>
          </w:p>
          <w:p>
            <w:pPr>
              <w:pStyle w:val="12"/>
              <w:numPr>
                <w:ilvl w:val="0"/>
                <w:numId w:val="0"/>
              </w:numPr>
              <w:spacing w:before="156" w:beforeLines="50"/>
              <w:ind w:leftChars="0"/>
              <w:rPr>
                <w:rFonts w:hint="default" w:ascii="Helvetica" w:hAnsi="Helvetica" w:eastAsia="宋体" w:cs="Helvetica"/>
                <w:b/>
                <w:bCs/>
                <w:color w:val="333333"/>
                <w:sz w:val="19"/>
                <w:szCs w:val="19"/>
                <w:lang w:val="en-US" w:eastAsia="zh-CN"/>
              </w:rPr>
            </w:pPr>
            <w:r>
              <w:rPr>
                <w:rFonts w:hint="eastAsia"/>
                <w:bCs/>
                <w:lang w:val="en-US" w:eastAsia="zh-CN"/>
              </w:rPr>
              <w:t xml:space="preserve">  </w:t>
            </w:r>
            <w:r>
              <w:rPr>
                <w:rFonts w:ascii="Helvetica" w:hAnsi="Helvetica" w:eastAsia="Helvetica" w:cs="Helvetica"/>
                <w:color w:val="333333"/>
                <w:sz w:val="19"/>
                <w:szCs w:val="19"/>
              </w:rPr>
              <w:t>通过go语言实现算法可视化平台，并使用gin框架实现在平台上进行数据处理和计算。使用mysql存储图像数据与计算结果，使用React设计和开发用户界面并展示算法的可视化效果，使用p5.js绘制算法可视化</w:t>
            </w:r>
            <w:r>
              <w:rPr>
                <w:rFonts w:hint="eastAsia" w:ascii="Helvetica" w:hAnsi="Helvetica" w:cs="Helvetica"/>
                <w:color w:val="333333"/>
                <w:sz w:val="19"/>
                <w:szCs w:val="19"/>
                <w:lang w:eastAsia="zh-CN"/>
              </w:rPr>
              <w:t>。</w:t>
            </w:r>
            <w:r>
              <w:rPr>
                <w:rFonts w:hint="eastAsia" w:ascii="Helvetica" w:hAnsi="Helvetica" w:cs="Helvetica"/>
                <w:color w:val="333333"/>
                <w:sz w:val="19"/>
                <w:szCs w:val="19"/>
                <w:lang w:val="en-US" w:eastAsia="zh-CN"/>
              </w:rPr>
              <w:t>下图为算法可视化模型图（图21）。</w:t>
            </w:r>
          </w:p>
          <w:p>
            <w:pPr>
              <w:pStyle w:val="12"/>
              <w:spacing w:before="156" w:beforeLines="50"/>
              <w:ind w:firstLine="0" w:firstLineChars="0"/>
              <w:rPr>
                <w:rFonts w:hint="eastAsia" w:ascii="Helvetica" w:hAnsi="Helvetica" w:cs="Helvetica"/>
                <w:color w:val="333333"/>
                <w:sz w:val="19"/>
                <w:szCs w:val="19"/>
              </w:rPr>
            </w:pPr>
            <w:r>
              <w:rPr>
                <w:rFonts w:ascii="Helvetica" w:hAnsi="Helvetica" w:cs="Helvetica"/>
                <w:color w:val="333333"/>
                <w:sz w:val="19"/>
                <w:szCs w:val="19"/>
              </w:rPr>
              <w:drawing>
                <wp:inline distT="0" distB="0" distL="114300" distR="114300">
                  <wp:extent cx="5492750" cy="3148330"/>
                  <wp:effectExtent l="0" t="0" r="8890" b="6350"/>
                  <wp:docPr id="8" name="图片 8" descr="1684056266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684056266748"/>
                          <pic:cNvPicPr>
                            <a:picLocks noChangeAspect="1"/>
                          </pic:cNvPicPr>
                        </pic:nvPicPr>
                        <pic:blipFill>
                          <a:blip r:embed="rId26"/>
                          <a:stretch>
                            <a:fillRect/>
                          </a:stretch>
                        </pic:blipFill>
                        <pic:spPr>
                          <a:xfrm>
                            <a:off x="0" y="0"/>
                            <a:ext cx="5492750" cy="3148330"/>
                          </a:xfrm>
                          <a:prstGeom prst="rect">
                            <a:avLst/>
                          </a:prstGeom>
                        </pic:spPr>
                      </pic:pic>
                    </a:graphicData>
                  </a:graphic>
                </wp:inline>
              </w:drawing>
            </w:r>
          </w:p>
          <w:p>
            <w:pPr>
              <w:spacing w:before="156" w:beforeLines="50"/>
              <w:jc w:val="center"/>
              <w:rPr>
                <w:rFonts w:hint="eastAsia" w:ascii="Helvetica" w:hAnsi="Helvetica" w:cs="Helvetica"/>
                <w:color w:val="333333"/>
                <w:sz w:val="19"/>
                <w:szCs w:val="19"/>
              </w:rPr>
            </w:pPr>
            <w:r>
              <w:rPr>
                <w:rFonts w:hint="eastAsia" w:ascii="黑体" w:hAnsi="黑体" w:eastAsia="黑体"/>
                <w:b/>
                <w:sz w:val="18"/>
                <w:szCs w:val="21"/>
              </w:rPr>
              <w:t>图</w:t>
            </w:r>
            <w:r>
              <w:rPr>
                <w:rFonts w:hint="eastAsia" w:ascii="黑体" w:hAnsi="黑体" w:eastAsia="黑体"/>
                <w:b/>
                <w:sz w:val="18"/>
                <w:szCs w:val="21"/>
                <w:lang w:val="en-US" w:eastAsia="zh-CN"/>
              </w:rPr>
              <w:t>21</w:t>
            </w:r>
            <w:r>
              <w:rPr>
                <w:rFonts w:hint="eastAsia" w:ascii="黑体" w:hAnsi="黑体" w:eastAsia="黑体"/>
                <w:b/>
                <w:sz w:val="18"/>
                <w:szCs w:val="21"/>
              </w:rPr>
              <w:t>：算法可视化模型</w:t>
            </w:r>
          </w:p>
          <w:p>
            <w:pPr>
              <w:pStyle w:val="12"/>
              <w:numPr>
                <w:ilvl w:val="0"/>
                <w:numId w:val="3"/>
              </w:numPr>
              <w:spacing w:before="156" w:beforeLines="50"/>
              <w:ind w:firstLineChars="0"/>
              <w:rPr>
                <w:rFonts w:ascii="Helvetica" w:hAnsi="Helvetica" w:eastAsia="Helvetica" w:cs="Helvetica"/>
                <w:color w:val="333333"/>
                <w:sz w:val="19"/>
                <w:szCs w:val="19"/>
              </w:rPr>
            </w:pPr>
            <w:r>
              <w:rPr>
                <w:rFonts w:hint="eastAsia"/>
                <w:bCs/>
              </w:rPr>
              <w:t>版本管理：(张健)</w:t>
            </w:r>
          </w:p>
          <w:p>
            <w:pPr>
              <w:pStyle w:val="5"/>
              <w:widowControl/>
              <w:spacing w:before="168" w:after="168"/>
              <w:rPr>
                <w:rFonts w:hint="eastAsia" w:ascii="Helvetica" w:hAnsi="Helvetica" w:cs="Helvetica"/>
                <w:color w:val="333333"/>
                <w:sz w:val="19"/>
                <w:szCs w:val="19"/>
              </w:rPr>
            </w:pPr>
            <w:r>
              <w:rPr>
                <w:rFonts w:hint="eastAsia"/>
                <w:bCs/>
              </w:rPr>
              <w:t xml:space="preserve">  </w:t>
            </w:r>
            <w:r>
              <w:rPr>
                <w:rFonts w:ascii="Helvetica" w:hAnsi="Helvetica" w:eastAsia="Helvetica" w:cs="Helvetica"/>
                <w:color w:val="333333"/>
                <w:sz w:val="19"/>
                <w:szCs w:val="19"/>
              </w:rPr>
              <w:t>为了组织和管理代码，使用版本控制系统Git与持续交付工具Gitkraken，确保代码质量和快速迭代。</w:t>
            </w:r>
          </w:p>
          <w:p>
            <w:pPr>
              <w:pStyle w:val="12"/>
              <w:numPr>
                <w:ilvl w:val="0"/>
                <w:numId w:val="3"/>
              </w:numPr>
              <w:spacing w:before="156" w:beforeLines="50"/>
              <w:ind w:firstLineChars="0"/>
              <w:rPr>
                <w:rFonts w:ascii="Helvetica" w:hAnsi="Helvetica" w:eastAsia="Helvetica" w:cs="Helvetica"/>
                <w:color w:val="333333"/>
                <w:sz w:val="19"/>
                <w:szCs w:val="19"/>
              </w:rPr>
            </w:pPr>
            <w:r>
              <w:rPr>
                <w:rFonts w:hint="eastAsia"/>
                <w:bCs/>
              </w:rPr>
              <w:t>功能测试：(谢璧蔚)</w:t>
            </w:r>
          </w:p>
          <w:p>
            <w:pPr>
              <w:pStyle w:val="12"/>
              <w:spacing w:before="156" w:beforeLines="50"/>
              <w:ind w:firstLine="0" w:firstLineChars="0"/>
              <w:rPr>
                <w:rFonts w:hint="eastAsia" w:ascii="Helvetica" w:hAnsi="Helvetica" w:cs="Helvetica"/>
                <w:color w:val="333333"/>
                <w:sz w:val="19"/>
                <w:szCs w:val="19"/>
              </w:rPr>
            </w:pPr>
            <w:r>
              <w:rPr>
                <w:rFonts w:hint="eastAsia"/>
                <w:bCs/>
              </w:rPr>
              <w:t xml:space="preserve">   </w:t>
            </w:r>
            <w:r>
              <w:rPr>
                <w:rFonts w:ascii="Helvetica" w:hAnsi="Helvetica" w:eastAsia="Helvetica" w:cs="Helvetica"/>
                <w:color w:val="333333"/>
                <w:sz w:val="19"/>
                <w:szCs w:val="19"/>
              </w:rPr>
              <w:t>通过前端开发提供的用户操作手册以及后端开发提供的接口文档进行覆盖式的功能测试。</w:t>
            </w:r>
          </w:p>
          <w:p>
            <w:pPr>
              <w:pStyle w:val="12"/>
              <w:numPr>
                <w:ilvl w:val="0"/>
                <w:numId w:val="3"/>
              </w:numPr>
              <w:spacing w:before="156" w:beforeLines="50"/>
              <w:ind w:firstLineChars="0"/>
              <w:rPr>
                <w:rFonts w:ascii="Helvetica" w:hAnsi="Helvetica" w:eastAsia="Helvetica" w:cs="Helvetica"/>
                <w:color w:val="333333"/>
                <w:sz w:val="19"/>
                <w:szCs w:val="19"/>
              </w:rPr>
            </w:pPr>
            <w:r>
              <w:rPr>
                <w:rFonts w:hint="eastAsia"/>
                <w:bCs/>
              </w:rPr>
              <w:t>压力测试：(张健)</w:t>
            </w:r>
          </w:p>
          <w:p>
            <w:pPr>
              <w:pStyle w:val="5"/>
              <w:widowControl/>
              <w:spacing w:before="168" w:after="168"/>
              <w:rPr>
                <w:rFonts w:hint="eastAsia" w:ascii="Helvetica" w:hAnsi="Helvetica" w:cs="Helvetica"/>
                <w:color w:val="333333"/>
                <w:sz w:val="19"/>
                <w:szCs w:val="19"/>
              </w:rPr>
            </w:pPr>
            <w:r>
              <w:rPr>
                <w:rFonts w:hint="eastAsia" w:ascii="Helvetica" w:hAnsi="Helvetica" w:cs="Helvetica"/>
                <w:color w:val="333333"/>
                <w:sz w:val="19"/>
                <w:szCs w:val="19"/>
              </w:rPr>
              <w:t xml:space="preserve">  </w:t>
            </w:r>
            <w:r>
              <w:rPr>
                <w:rFonts w:ascii="Helvetica" w:hAnsi="Helvetica" w:eastAsia="Helvetica" w:cs="Helvetica"/>
                <w:color w:val="333333"/>
                <w:sz w:val="19"/>
                <w:szCs w:val="19"/>
              </w:rPr>
              <w:t>通过收集的用户行为，对用户行为进行模拟，创建更多的测试用户进行对接口的调用测试，详细记录服务端的吞吐量、响应时间，最终对系统可承受压力进行评判预估，并以此结果调整熔断、降级服务的临界点。</w:t>
            </w:r>
          </w:p>
          <w:p>
            <w:pPr>
              <w:pStyle w:val="12"/>
              <w:numPr>
                <w:ilvl w:val="0"/>
                <w:numId w:val="3"/>
              </w:numPr>
              <w:spacing w:before="156" w:beforeLines="50"/>
              <w:ind w:firstLineChars="0"/>
              <w:rPr>
                <w:rFonts w:ascii="Helvetica" w:hAnsi="Helvetica" w:eastAsia="Helvetica" w:cs="Helvetica"/>
                <w:color w:val="333333"/>
                <w:sz w:val="19"/>
                <w:szCs w:val="19"/>
              </w:rPr>
            </w:pPr>
            <w:r>
              <w:rPr>
                <w:rFonts w:hint="eastAsia"/>
                <w:bCs/>
              </w:rPr>
              <w:t>后期系统维护：(谢璧蔚)</w:t>
            </w:r>
          </w:p>
          <w:p>
            <w:pPr>
              <w:pStyle w:val="5"/>
              <w:widowControl/>
              <w:spacing w:before="168" w:after="168"/>
              <w:rPr>
                <w:rFonts w:ascii="Helvetica" w:hAnsi="Helvetica" w:eastAsia="Helvetica" w:cs="Helvetica"/>
                <w:color w:val="333333"/>
                <w:sz w:val="19"/>
                <w:szCs w:val="19"/>
              </w:rPr>
            </w:pPr>
            <w:r>
              <w:rPr>
                <w:rFonts w:hint="eastAsia"/>
                <w:bCs/>
              </w:rPr>
              <w:t xml:space="preserve">  </w:t>
            </w:r>
            <w:r>
              <w:rPr>
                <w:rFonts w:ascii="Helvetica" w:hAnsi="Helvetica" w:eastAsia="Helvetica" w:cs="Helvetica"/>
                <w:color w:val="333333"/>
                <w:sz w:val="19"/>
                <w:szCs w:val="19"/>
              </w:rPr>
              <w:t>在系统开放后及时接收并处理用户反馈，并总结出对平台的一定整改意见。</w:t>
            </w:r>
          </w:p>
          <w:p>
            <w:pPr>
              <w:pStyle w:val="5"/>
              <w:widowControl/>
              <w:spacing w:before="168" w:after="168"/>
              <w:rPr>
                <w:rFonts w:ascii="黑体" w:hAnsi="黑体" w:eastAsia="黑体"/>
                <w:b/>
                <w:sz w:val="18"/>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0" w:hRule="atLeast"/>
          <w:jc w:val="center"/>
        </w:trPr>
        <w:tc>
          <w:tcPr>
            <w:tcW w:w="9286" w:type="dxa"/>
            <w:gridSpan w:val="6"/>
          </w:tcPr>
          <w:p>
            <w:pPr>
              <w:spacing w:before="156" w:beforeLines="50"/>
              <w:rPr>
                <w:b/>
              </w:rPr>
            </w:pPr>
            <w:r>
              <w:rPr>
                <w:rFonts w:hint="eastAsia"/>
                <w:b/>
              </w:rPr>
              <w:t>四、项目特色与创新</w:t>
            </w:r>
          </w:p>
          <w:p>
            <w:pPr>
              <w:pStyle w:val="12"/>
              <w:numPr>
                <w:ilvl w:val="0"/>
                <w:numId w:val="4"/>
              </w:numPr>
              <w:spacing w:before="156" w:beforeLines="50"/>
              <w:ind w:firstLineChars="0"/>
              <w:rPr>
                <w:bCs/>
              </w:rPr>
            </w:pPr>
            <w:r>
              <w:rPr>
                <w:rFonts w:ascii="Helvetica" w:hAnsi="Helvetica" w:eastAsia="Helvetica" w:cs="Helvetica"/>
                <w:color w:val="333333"/>
                <w:sz w:val="19"/>
                <w:szCs w:val="19"/>
                <w:shd w:val="clear" w:color="auto" w:fill="FFFFFF"/>
              </w:rPr>
              <w:t>相对于ZCode而言，该项目拥有提高了平台的交互性，搭建了文章、QA、公告、题解、收藏、比赛讨论区、比赛实时滚榜、好友、标签与文本搜索、私信、小组聊天等相关服务，以此增加社区的信息量。</w:t>
            </w:r>
          </w:p>
          <w:p>
            <w:pPr>
              <w:pStyle w:val="12"/>
              <w:numPr>
                <w:ilvl w:val="0"/>
                <w:numId w:val="4"/>
              </w:numPr>
              <w:spacing w:before="156" w:beforeLines="50"/>
              <w:ind w:firstLineChars="0"/>
              <w:rPr>
                <w:bCs/>
              </w:rPr>
            </w:pPr>
            <w:r>
              <w:rPr>
                <w:rFonts w:ascii="Helvetica" w:hAnsi="Helvetica" w:eastAsia="Helvetica" w:cs="Helvetica"/>
                <w:color w:val="333333"/>
                <w:sz w:val="19"/>
                <w:szCs w:val="19"/>
                <w:shd w:val="clear" w:color="auto" w:fill="FFFFFF"/>
              </w:rPr>
              <w:t>我们的OJ比赛系统根据用户的需求开发了更多的赛制，包括但不限于小组、个人、随机匹配、标准模式的IOI，OI，ACM机制竞赛以及及时比赛。</w:t>
            </w:r>
          </w:p>
          <w:p>
            <w:pPr>
              <w:pStyle w:val="12"/>
              <w:numPr>
                <w:ilvl w:val="0"/>
                <w:numId w:val="4"/>
              </w:numPr>
              <w:spacing w:before="156" w:beforeLines="50"/>
              <w:ind w:firstLineChars="0"/>
              <w:rPr>
                <w:bCs/>
              </w:rPr>
            </w:pPr>
            <w:r>
              <w:rPr>
                <w:rFonts w:ascii="Helvetica" w:hAnsi="Helvetica" w:eastAsia="Helvetica" w:cs="Helvetica"/>
                <w:color w:val="333333"/>
                <w:sz w:val="19"/>
                <w:szCs w:val="19"/>
                <w:shd w:val="clear" w:color="auto" w:fill="FFFFFF"/>
              </w:rPr>
              <w:t>为了更好的满足用户需求，我们开发了exam模板，支持oj题目、选择题、填空题、简答题，在这之中填空题与简答题支持正则表达式，除了用户组组长可以发布作业，用户也可以发布考试，为每道题目赋予分值。除此之外，我们复用了竞赛中的标准模式以此增设了标准模式下的机试功能。</w:t>
            </w:r>
          </w:p>
          <w:p>
            <w:pPr>
              <w:pStyle w:val="12"/>
              <w:numPr>
                <w:ilvl w:val="0"/>
                <w:numId w:val="4"/>
              </w:numPr>
              <w:spacing w:before="156" w:beforeLines="50"/>
              <w:ind w:firstLineChars="0"/>
              <w:rPr>
                <w:bCs/>
              </w:rPr>
            </w:pPr>
            <w:r>
              <w:rPr>
                <w:rFonts w:ascii="Helvetica" w:hAnsi="Helvetica" w:eastAsia="Helvetica" w:cs="Helvetica"/>
                <w:color w:val="333333"/>
                <w:sz w:val="19"/>
                <w:szCs w:val="19"/>
                <w:shd w:val="clear" w:color="auto" w:fill="FFFFFF"/>
              </w:rPr>
              <w:t>为了杜绝投机取巧类现象的发生，区别于传统的OJ判题逻辑，我们增设了更严谨的判题逻辑，即hack功能、重判功能。</w:t>
            </w:r>
          </w:p>
          <w:p>
            <w:pPr>
              <w:pStyle w:val="12"/>
              <w:numPr>
                <w:ilvl w:val="0"/>
                <w:numId w:val="4"/>
              </w:numPr>
              <w:spacing w:before="156" w:beforeLines="50"/>
              <w:ind w:firstLineChars="0"/>
              <w:rPr>
                <w:bCs/>
              </w:rPr>
            </w:pPr>
            <w:r>
              <w:rPr>
                <w:rFonts w:ascii="Helvetica" w:hAnsi="Helvetica" w:eastAsia="Helvetica" w:cs="Helvetica"/>
                <w:color w:val="333333"/>
                <w:sz w:val="19"/>
                <w:szCs w:val="19"/>
                <w:shd w:val="clear" w:color="auto" w:fill="FFFFFF"/>
              </w:rPr>
              <w:t>为了杜绝竞赛中的代码抄袭，我们增设了代码相似度比对的模块。</w:t>
            </w:r>
          </w:p>
          <w:p>
            <w:pPr>
              <w:pStyle w:val="12"/>
              <w:numPr>
                <w:ilvl w:val="0"/>
                <w:numId w:val="4"/>
              </w:numPr>
              <w:spacing w:before="156" w:beforeLines="50"/>
              <w:ind w:firstLineChars="0"/>
              <w:rPr>
                <w:bCs/>
              </w:rPr>
            </w:pPr>
            <w:r>
              <w:rPr>
                <w:rFonts w:ascii="Helvetica" w:hAnsi="Helvetica" w:eastAsia="Helvetica" w:cs="Helvetica"/>
                <w:color w:val="333333"/>
                <w:sz w:val="19"/>
                <w:szCs w:val="19"/>
                <w:shd w:val="clear" w:color="auto" w:fill="FFFFFF"/>
              </w:rPr>
              <w:t>为了应对徒增的压力，我们的OJ支持动态节点部署，新增了云节点+负载均衡的方式提供云上的支持。</w:t>
            </w:r>
          </w:p>
          <w:p>
            <w:pPr>
              <w:pStyle w:val="12"/>
              <w:numPr>
                <w:ilvl w:val="0"/>
                <w:numId w:val="4"/>
              </w:numPr>
              <w:spacing w:before="156" w:beforeLines="50"/>
              <w:ind w:firstLineChars="0"/>
            </w:pPr>
            <w:r>
              <w:rPr>
                <w:rFonts w:ascii="Helvetica" w:hAnsi="Helvetica" w:eastAsia="Helvetica" w:cs="Helvetica"/>
                <w:color w:val="333333"/>
                <w:sz w:val="19"/>
                <w:szCs w:val="19"/>
                <w:shd w:val="clear" w:color="auto" w:fill="FFFFFF"/>
              </w:rPr>
              <w:t>相对于普遍的OJ而言，该项目将实现题目算法可视化。对于普通的算法可视化而言，使用OJ的新手接触到可视化算法需要一定的了解和时间。而将题目算法可视化，将会省去OJ新人从做题接触算法再到接触可视化算法的过程，而直接从做题接触到算法可视化后学习题目中的算法，这更有利于引导用户进行算法学习。我们将会选择多个模板题进行算法可视化的实现。除此之外，授权用户也可以自主上传题目可视化文件，以此完善OJ中的题目可视化。</w:t>
            </w:r>
          </w:p>
          <w:p>
            <w:pPr>
              <w:pStyle w:val="12"/>
              <w:numPr>
                <w:ilvl w:val="0"/>
                <w:numId w:val="4"/>
              </w:numPr>
              <w:spacing w:before="156" w:beforeLines="50"/>
              <w:ind w:firstLineChars="0"/>
            </w:pPr>
            <w:r>
              <w:rPr>
                <w:rFonts w:hint="eastAsia" w:ascii="Helvetica" w:hAnsi="Helvetica" w:cs="Helvetica"/>
                <w:color w:val="333333"/>
                <w:sz w:val="19"/>
                <w:szCs w:val="19"/>
                <w:shd w:val="clear" w:color="auto" w:fill="FFFFFF"/>
              </w:rPr>
              <w:t>同时我们还实现了对联通外站的推荐系统，我们支持使用者在我们实现了联通外站的平台上获取被推荐的题目清单。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39" w:hRule="atLeast"/>
          <w:jc w:val="center"/>
        </w:trPr>
        <w:tc>
          <w:tcPr>
            <w:tcW w:w="9286" w:type="dxa"/>
            <w:gridSpan w:val="6"/>
          </w:tcPr>
          <w:p>
            <w:pPr>
              <w:spacing w:before="156" w:beforeLines="50"/>
              <w:rPr>
                <w:b/>
              </w:rPr>
            </w:pPr>
            <w:r>
              <w:rPr>
                <w:rFonts w:hint="eastAsia"/>
                <w:b/>
              </w:rPr>
              <w:t>五、项目进度安排</w:t>
            </w:r>
          </w:p>
          <w:p>
            <w:pPr>
              <w:spacing w:before="156" w:beforeLines="50"/>
              <w:ind w:firstLine="422" w:firstLineChars="200"/>
              <w:rPr>
                <w:b/>
              </w:rPr>
            </w:pPr>
            <w:r>
              <w:rPr>
                <w:rFonts w:hint="eastAsia"/>
                <w:b/>
              </w:rPr>
              <w:t>项目主要分为四个阶段</w:t>
            </w:r>
          </w:p>
          <w:p>
            <w:pPr>
              <w:spacing w:before="156" w:beforeLines="50"/>
              <w:rPr>
                <w:b/>
              </w:rPr>
            </w:pPr>
            <w:r>
              <w:rPr>
                <w:rFonts w:hint="eastAsia"/>
                <w:b/>
              </w:rPr>
              <w:t>阶段一：</w:t>
            </w:r>
            <w:r>
              <w:rPr>
                <w:rFonts w:hint="eastAsia"/>
                <w:bCs/>
              </w:rPr>
              <w:t>(</w:t>
            </w:r>
            <w:r>
              <w:rPr>
                <w:bCs/>
              </w:rPr>
              <w:t>2022/0</w:t>
            </w:r>
            <w:r>
              <w:rPr>
                <w:rFonts w:hint="eastAsia"/>
                <w:bCs/>
              </w:rPr>
              <w:t>5</w:t>
            </w:r>
            <w:r>
              <w:rPr>
                <w:bCs/>
              </w:rPr>
              <w:t>~2022/08)</w:t>
            </w:r>
          </w:p>
          <w:p>
            <w:pPr>
              <w:pStyle w:val="12"/>
              <w:numPr>
                <w:ilvl w:val="2"/>
                <w:numId w:val="5"/>
              </w:numPr>
              <w:spacing w:before="156" w:beforeLines="50"/>
              <w:ind w:firstLineChars="0"/>
              <w:rPr>
                <w:bCs/>
              </w:rPr>
            </w:pPr>
            <w:r>
              <w:rPr>
                <w:rFonts w:hint="eastAsia"/>
                <w:bCs/>
                <w:lang w:val="en-US" w:eastAsia="zh-CN"/>
              </w:rPr>
              <w:t>实现判题服务系统。</w:t>
            </w:r>
          </w:p>
          <w:p>
            <w:pPr>
              <w:pStyle w:val="12"/>
              <w:numPr>
                <w:ilvl w:val="2"/>
                <w:numId w:val="5"/>
              </w:numPr>
              <w:spacing w:before="156" w:beforeLines="50"/>
              <w:ind w:firstLineChars="0"/>
              <w:rPr>
                <w:bCs/>
              </w:rPr>
            </w:pPr>
            <w:r>
              <w:rPr>
                <w:rFonts w:hint="eastAsia"/>
                <w:bCs/>
                <w:lang w:val="en-US" w:eastAsia="zh-CN"/>
              </w:rPr>
              <w:t>实现主要服务mgaoj系统。</w:t>
            </w:r>
          </w:p>
          <w:p>
            <w:pPr>
              <w:pStyle w:val="12"/>
              <w:numPr>
                <w:ilvl w:val="2"/>
                <w:numId w:val="5"/>
              </w:numPr>
              <w:spacing w:before="156" w:beforeLines="50"/>
              <w:ind w:firstLineChars="0"/>
              <w:rPr>
                <w:bCs/>
              </w:rPr>
            </w:pPr>
            <w:r>
              <w:rPr>
                <w:rFonts w:hint="eastAsia"/>
                <w:bCs/>
                <w:lang w:val="en-US" w:eastAsia="zh-CN"/>
              </w:rPr>
              <w:t>完成</w:t>
            </w:r>
            <w:r>
              <w:rPr>
                <w:rFonts w:hint="eastAsia"/>
                <w:bCs/>
              </w:rPr>
              <w:t>Alpha版本产出</w:t>
            </w:r>
            <w:r>
              <w:rPr>
                <w:rFonts w:hint="eastAsia"/>
                <w:bCs/>
                <w:lang w:val="en-US" w:eastAsia="zh-CN"/>
              </w:rPr>
              <w:t>并部署</w:t>
            </w:r>
            <w:r>
              <w:rPr>
                <w:rFonts w:hint="eastAsia"/>
                <w:bCs/>
              </w:rPr>
              <w:t>。</w:t>
            </w:r>
          </w:p>
          <w:p>
            <w:pPr>
              <w:pStyle w:val="12"/>
              <w:numPr>
                <w:ilvl w:val="2"/>
                <w:numId w:val="5"/>
              </w:numPr>
              <w:spacing w:before="156" w:beforeLines="50"/>
              <w:ind w:firstLineChars="0"/>
              <w:rPr>
                <w:bCs/>
              </w:rPr>
            </w:pPr>
            <w:r>
              <w:rPr>
                <w:rFonts w:ascii="Helvetica" w:hAnsi="Helvetica" w:eastAsia="Helvetica" w:cs="Helvetica"/>
                <w:color w:val="333333"/>
                <w:sz w:val="19"/>
                <w:szCs w:val="19"/>
                <w:shd w:val="clear" w:color="auto" w:fill="FFFFFF"/>
              </w:rPr>
              <w:t>软件著作权申请。</w:t>
            </w:r>
          </w:p>
          <w:p>
            <w:pPr>
              <w:spacing w:before="156" w:beforeLines="50"/>
              <w:rPr>
                <w:bCs/>
              </w:rPr>
            </w:pPr>
            <w:r>
              <w:rPr>
                <w:rFonts w:hint="eastAsia"/>
                <w:b/>
              </w:rPr>
              <w:t>阶段二：</w:t>
            </w:r>
            <w:r>
              <w:rPr>
                <w:bCs/>
              </w:rPr>
              <w:t>(2022/09~2022/1</w:t>
            </w:r>
            <w:r>
              <w:rPr>
                <w:rFonts w:hint="eastAsia"/>
                <w:bCs/>
              </w:rPr>
              <w:t>0</w:t>
            </w:r>
            <w:r>
              <w:rPr>
                <w:bCs/>
              </w:rPr>
              <w:t>)</w:t>
            </w:r>
          </w:p>
          <w:p>
            <w:pPr>
              <w:pStyle w:val="12"/>
              <w:numPr>
                <w:ilvl w:val="0"/>
                <w:numId w:val="6"/>
              </w:numPr>
              <w:spacing w:before="156" w:beforeLines="50"/>
              <w:ind w:firstLineChars="0"/>
              <w:rPr>
                <w:bCs/>
              </w:rPr>
            </w:pPr>
            <w:r>
              <w:rPr>
                <w:rFonts w:hint="eastAsia"/>
                <w:bCs/>
                <w:lang w:val="en-US" w:eastAsia="zh-CN"/>
              </w:rPr>
              <w:t>完成</w:t>
            </w:r>
            <w:r>
              <w:rPr>
                <w:rFonts w:hint="eastAsia"/>
                <w:bCs/>
              </w:rPr>
              <w:t>Beta版本产出</w:t>
            </w:r>
            <w:r>
              <w:rPr>
                <w:rFonts w:hint="eastAsia"/>
                <w:bCs/>
                <w:lang w:val="en-US" w:eastAsia="zh-CN"/>
              </w:rPr>
              <w:t>并部署</w:t>
            </w:r>
            <w:r>
              <w:rPr>
                <w:rFonts w:hint="eastAsia"/>
                <w:bCs/>
              </w:rPr>
              <w:t>。</w:t>
            </w:r>
          </w:p>
          <w:p>
            <w:pPr>
              <w:pStyle w:val="12"/>
              <w:numPr>
                <w:ilvl w:val="0"/>
                <w:numId w:val="6"/>
              </w:numPr>
              <w:spacing w:before="156" w:beforeLines="50"/>
              <w:ind w:firstLineChars="0"/>
              <w:rPr>
                <w:bCs/>
              </w:rPr>
            </w:pPr>
            <w:r>
              <w:rPr>
                <w:rFonts w:ascii="Helvetica" w:hAnsi="Helvetica" w:eastAsia="Helvetica" w:cs="Helvetica"/>
                <w:color w:val="333333"/>
                <w:sz w:val="19"/>
                <w:szCs w:val="19"/>
                <w:shd w:val="clear" w:color="auto" w:fill="FFFFFF"/>
              </w:rPr>
              <w:t>进行项目组内的服务测试，寻找潜在的漏洞。</w:t>
            </w:r>
          </w:p>
          <w:p>
            <w:pPr>
              <w:pStyle w:val="12"/>
              <w:numPr>
                <w:ilvl w:val="0"/>
                <w:numId w:val="6"/>
              </w:numPr>
              <w:spacing w:before="156" w:beforeLines="50"/>
              <w:ind w:firstLineChars="0"/>
              <w:rPr>
                <w:bCs/>
              </w:rPr>
            </w:pPr>
            <w:r>
              <w:rPr>
                <w:rFonts w:ascii="Helvetica" w:hAnsi="Helvetica" w:eastAsia="Helvetica" w:cs="Helvetica"/>
                <w:color w:val="333333"/>
                <w:sz w:val="19"/>
                <w:szCs w:val="19"/>
                <w:shd w:val="clear" w:color="auto" w:fill="FFFFFF"/>
              </w:rPr>
              <w:t>收集用户数据，用于</w:t>
            </w:r>
            <w:r>
              <w:rPr>
                <w:rFonts w:hint="eastAsia" w:ascii="Helvetica" w:hAnsi="Helvetica" w:cs="Helvetica"/>
                <w:color w:val="333333"/>
                <w:sz w:val="19"/>
                <w:szCs w:val="19"/>
                <w:shd w:val="clear" w:color="auto" w:fill="FFFFFF"/>
                <w:lang w:val="en-US" w:eastAsia="zh-CN"/>
              </w:rPr>
              <w:t>完善</w:t>
            </w:r>
            <w:r>
              <w:rPr>
                <w:rFonts w:ascii="Helvetica" w:hAnsi="Helvetica" w:eastAsia="Helvetica" w:cs="Helvetica"/>
                <w:color w:val="333333"/>
                <w:sz w:val="19"/>
                <w:szCs w:val="19"/>
                <w:shd w:val="clear" w:color="auto" w:fill="FFFFFF"/>
              </w:rPr>
              <w:t>压力测试以及推荐系统。</w:t>
            </w:r>
          </w:p>
          <w:p>
            <w:pPr>
              <w:pStyle w:val="12"/>
              <w:numPr>
                <w:ilvl w:val="0"/>
                <w:numId w:val="6"/>
              </w:numPr>
              <w:spacing w:before="156" w:beforeLines="50"/>
              <w:ind w:firstLineChars="0"/>
              <w:rPr>
                <w:bCs/>
              </w:rPr>
            </w:pPr>
            <w:r>
              <w:rPr>
                <w:rFonts w:ascii="Helvetica" w:hAnsi="Helvetica" w:eastAsia="Helvetica" w:cs="Helvetica"/>
                <w:color w:val="333333"/>
                <w:sz w:val="19"/>
                <w:szCs w:val="19"/>
                <w:shd w:val="clear" w:color="auto" w:fill="FFFFFF"/>
              </w:rPr>
              <w:t>收集用户反馈。</w:t>
            </w:r>
          </w:p>
          <w:p>
            <w:pPr>
              <w:spacing w:before="156" w:beforeLines="50"/>
              <w:rPr>
                <w:b/>
              </w:rPr>
            </w:pPr>
            <w:r>
              <w:rPr>
                <w:rFonts w:hint="eastAsia"/>
                <w:b/>
              </w:rPr>
              <w:t>阶段三：</w:t>
            </w:r>
            <w:r>
              <w:rPr>
                <w:bCs/>
              </w:rPr>
              <w:t>(2022/1</w:t>
            </w:r>
            <w:r>
              <w:rPr>
                <w:rFonts w:hint="eastAsia"/>
                <w:bCs/>
              </w:rPr>
              <w:t>1</w:t>
            </w:r>
            <w:r>
              <w:rPr>
                <w:bCs/>
              </w:rPr>
              <w:t>~2023/0</w:t>
            </w:r>
            <w:r>
              <w:rPr>
                <w:rFonts w:hint="eastAsia"/>
                <w:bCs/>
              </w:rPr>
              <w:t>4</w:t>
            </w:r>
            <w:r>
              <w:rPr>
                <w:bCs/>
              </w:rPr>
              <w:t>)</w:t>
            </w:r>
          </w:p>
          <w:p>
            <w:pPr>
              <w:pStyle w:val="12"/>
              <w:numPr>
                <w:ilvl w:val="0"/>
                <w:numId w:val="7"/>
              </w:numPr>
              <w:spacing w:before="156" w:beforeLines="50"/>
              <w:ind w:firstLineChars="0"/>
              <w:rPr>
                <w:bCs/>
              </w:rPr>
            </w:pPr>
            <w:r>
              <w:rPr>
                <w:rFonts w:hint="eastAsia"/>
                <w:bCs/>
                <w:lang w:val="en-US" w:eastAsia="zh-CN"/>
              </w:rPr>
              <w:t>完成</w:t>
            </w:r>
            <w:r>
              <w:rPr>
                <w:rFonts w:hint="eastAsia"/>
                <w:bCs/>
              </w:rPr>
              <w:t>RC版本产出</w:t>
            </w:r>
            <w:r>
              <w:rPr>
                <w:rFonts w:hint="eastAsia"/>
                <w:bCs/>
                <w:lang w:val="en-US" w:eastAsia="zh-CN"/>
              </w:rPr>
              <w:t>并部署</w:t>
            </w:r>
            <w:r>
              <w:rPr>
                <w:rFonts w:hint="eastAsia"/>
                <w:bCs/>
              </w:rPr>
              <w:t>。</w:t>
            </w:r>
          </w:p>
          <w:p>
            <w:pPr>
              <w:pStyle w:val="12"/>
              <w:numPr>
                <w:ilvl w:val="0"/>
                <w:numId w:val="7"/>
              </w:numPr>
              <w:spacing w:before="156" w:beforeLines="50"/>
              <w:ind w:firstLineChars="0"/>
              <w:rPr>
                <w:bCs/>
              </w:rPr>
            </w:pPr>
            <w:r>
              <w:rPr>
                <w:rFonts w:ascii="Helvetica" w:hAnsi="Helvetica" w:eastAsia="Helvetica" w:cs="Helvetica"/>
                <w:color w:val="333333"/>
                <w:sz w:val="19"/>
                <w:szCs w:val="19"/>
                <w:shd w:val="clear" w:color="auto" w:fill="FFFFFF"/>
              </w:rPr>
              <w:t>修复潜在漏洞。</w:t>
            </w:r>
          </w:p>
          <w:p>
            <w:pPr>
              <w:pStyle w:val="12"/>
              <w:numPr>
                <w:ilvl w:val="0"/>
                <w:numId w:val="7"/>
              </w:numPr>
              <w:spacing w:before="156" w:beforeLines="50"/>
              <w:ind w:firstLineChars="0"/>
              <w:rPr>
                <w:bCs/>
              </w:rPr>
            </w:pPr>
            <w:r>
              <w:rPr>
                <w:rFonts w:ascii="Helvetica" w:hAnsi="Helvetica" w:eastAsia="Helvetica" w:cs="Helvetica"/>
                <w:color w:val="333333"/>
                <w:sz w:val="19"/>
                <w:szCs w:val="19"/>
                <w:shd w:val="clear" w:color="auto" w:fill="FFFFFF"/>
              </w:rPr>
              <w:t>根据用户反馈对功能进行增修</w:t>
            </w:r>
            <w:r>
              <w:rPr>
                <w:rFonts w:hint="eastAsia" w:ascii="Helvetica" w:hAnsi="Helvetica" w:cs="Helvetica"/>
                <w:color w:val="333333"/>
                <w:sz w:val="19"/>
                <w:szCs w:val="19"/>
                <w:shd w:val="clear" w:color="auto" w:fill="FFFFFF"/>
              </w:rPr>
              <w:t>。</w:t>
            </w:r>
          </w:p>
          <w:p>
            <w:pPr>
              <w:pStyle w:val="12"/>
              <w:numPr>
                <w:ilvl w:val="0"/>
                <w:numId w:val="7"/>
              </w:numPr>
              <w:spacing w:before="156" w:beforeLines="50"/>
              <w:ind w:firstLineChars="0"/>
              <w:rPr>
                <w:bCs/>
              </w:rPr>
            </w:pPr>
            <w:r>
              <w:rPr>
                <w:rFonts w:ascii="Helvetica" w:hAnsi="Helvetica" w:eastAsia="Helvetica" w:cs="Helvetica"/>
                <w:color w:val="333333"/>
                <w:sz w:val="19"/>
                <w:szCs w:val="19"/>
                <w:shd w:val="clear" w:color="auto" w:fill="FFFFFF"/>
              </w:rPr>
              <w:t>进行功能测试以及压力测试</w:t>
            </w:r>
            <w:r>
              <w:rPr>
                <w:rFonts w:hint="eastAsia" w:ascii="Helvetica" w:hAnsi="Helvetica" w:cs="Helvetica"/>
                <w:color w:val="333333"/>
                <w:sz w:val="19"/>
                <w:szCs w:val="19"/>
                <w:shd w:val="clear" w:color="auto" w:fill="FFFFFF"/>
              </w:rPr>
              <w:t>。</w:t>
            </w:r>
          </w:p>
          <w:p>
            <w:pPr>
              <w:pStyle w:val="12"/>
              <w:numPr>
                <w:ilvl w:val="0"/>
                <w:numId w:val="7"/>
              </w:numPr>
              <w:spacing w:before="156" w:beforeLines="50"/>
              <w:ind w:firstLineChars="0"/>
              <w:rPr>
                <w:bCs/>
              </w:rPr>
            </w:pPr>
            <w:r>
              <w:rPr>
                <w:rFonts w:hint="eastAsia" w:ascii="Helvetica" w:hAnsi="Helvetica" w:cs="Helvetica"/>
                <w:color w:val="333333"/>
                <w:sz w:val="19"/>
                <w:szCs w:val="19"/>
                <w:shd w:val="clear" w:color="auto" w:fill="FFFFFF"/>
                <w:lang w:val="en-US" w:eastAsia="zh-CN"/>
              </w:rPr>
              <w:t>实现文件服务系统并部署。</w:t>
            </w:r>
          </w:p>
          <w:p>
            <w:pPr>
              <w:pStyle w:val="12"/>
              <w:numPr>
                <w:ilvl w:val="0"/>
                <w:numId w:val="7"/>
              </w:numPr>
              <w:spacing w:before="156" w:beforeLines="50"/>
              <w:ind w:firstLineChars="0"/>
              <w:rPr>
                <w:bCs/>
              </w:rPr>
            </w:pPr>
            <w:r>
              <w:rPr>
                <w:rFonts w:hint="eastAsia" w:ascii="Helvetica" w:hAnsi="Helvetica" w:cs="Helvetica"/>
                <w:color w:val="333333"/>
                <w:sz w:val="19"/>
                <w:szCs w:val="19"/>
                <w:shd w:val="clear" w:color="auto" w:fill="FFFFFF"/>
                <w:lang w:val="en-US" w:eastAsia="zh-CN"/>
              </w:rPr>
              <w:t>实现推荐系统并部署。</w:t>
            </w:r>
          </w:p>
          <w:p>
            <w:pPr>
              <w:spacing w:before="156" w:beforeLines="50"/>
              <w:rPr>
                <w:bCs/>
              </w:rPr>
            </w:pPr>
            <w:r>
              <w:rPr>
                <w:rFonts w:hint="eastAsia"/>
                <w:b/>
              </w:rPr>
              <w:t>阶段四：</w:t>
            </w:r>
            <w:r>
              <w:rPr>
                <w:bCs/>
              </w:rPr>
              <w:t>(2023/0</w:t>
            </w:r>
            <w:r>
              <w:rPr>
                <w:rFonts w:hint="eastAsia"/>
                <w:bCs/>
              </w:rPr>
              <w:t>4</w:t>
            </w:r>
            <w:r>
              <w:rPr>
                <w:bCs/>
              </w:rPr>
              <w:t>~2023/05)</w:t>
            </w:r>
          </w:p>
          <w:p>
            <w:pPr>
              <w:pStyle w:val="12"/>
              <w:numPr>
                <w:ilvl w:val="0"/>
                <w:numId w:val="8"/>
              </w:numPr>
              <w:spacing w:before="156" w:beforeLines="50"/>
              <w:ind w:firstLineChars="0"/>
              <w:rPr>
                <w:bCs/>
              </w:rPr>
            </w:pPr>
            <w:r>
              <w:rPr>
                <w:rFonts w:hint="eastAsia"/>
                <w:bCs/>
              </w:rPr>
              <w:t>Stable版本产出</w:t>
            </w:r>
            <w:r>
              <w:rPr>
                <w:rFonts w:hint="eastAsia"/>
                <w:bCs/>
                <w:lang w:val="en-US" w:eastAsia="zh-CN"/>
              </w:rPr>
              <w:t>并部署</w:t>
            </w:r>
            <w:r>
              <w:rPr>
                <w:rFonts w:hint="eastAsia"/>
                <w:bCs/>
              </w:rPr>
              <w:t>。</w:t>
            </w:r>
          </w:p>
          <w:p>
            <w:pPr>
              <w:pStyle w:val="12"/>
              <w:numPr>
                <w:ilvl w:val="0"/>
                <w:numId w:val="8"/>
              </w:numPr>
              <w:spacing w:before="156" w:beforeLines="50"/>
              <w:ind w:firstLineChars="0"/>
              <w:rPr>
                <w:bCs/>
              </w:rPr>
            </w:pPr>
            <w:r>
              <w:rPr>
                <w:rFonts w:ascii="Helvetica" w:hAnsi="Helvetica" w:eastAsia="Helvetica" w:cs="Helvetica"/>
                <w:color w:val="333333"/>
                <w:sz w:val="19"/>
                <w:szCs w:val="19"/>
                <w:shd w:val="clear" w:color="auto" w:fill="FFFFFF"/>
              </w:rPr>
              <w:t>网站公开。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95" w:hRule="atLeast"/>
          <w:jc w:val="center"/>
        </w:trPr>
        <w:tc>
          <w:tcPr>
            <w:tcW w:w="9286" w:type="dxa"/>
            <w:gridSpan w:val="6"/>
          </w:tcPr>
          <w:p>
            <w:pPr>
              <w:spacing w:before="156" w:beforeLines="50"/>
              <w:rPr>
                <w:b/>
              </w:rPr>
            </w:pPr>
            <w:r>
              <w:rPr>
                <w:rFonts w:hint="eastAsia"/>
                <w:b/>
              </w:rPr>
              <w:t>六、项目经费使用计划</w:t>
            </w:r>
          </w:p>
          <w:p>
            <w:pPr>
              <w:pStyle w:val="12"/>
              <w:numPr>
                <w:ilvl w:val="0"/>
                <w:numId w:val="9"/>
              </w:numPr>
              <w:spacing w:before="156" w:beforeLines="50"/>
              <w:ind w:firstLineChars="0"/>
            </w:pPr>
            <w:r>
              <w:rPr>
                <w:rFonts w:ascii="Helvetica" w:hAnsi="Helvetica" w:eastAsia="Helvetica" w:cs="Helvetica"/>
                <w:color w:val="333333"/>
                <w:sz w:val="19"/>
                <w:szCs w:val="19"/>
                <w:shd w:val="clear" w:color="auto" w:fill="FFFFFF"/>
              </w:rPr>
              <w:t>服务器主机（5899人民币）</w:t>
            </w:r>
          </w:p>
          <w:p>
            <w:pPr>
              <w:pStyle w:val="12"/>
              <w:spacing w:before="156" w:beforeLines="50"/>
              <w:ind w:firstLine="0" w:firstLineChars="0"/>
            </w:pPr>
            <w:r>
              <w:rPr>
                <w:rFonts w:ascii="Helvetica" w:hAnsi="Helvetica" w:eastAsia="Helvetica" w:cs="Helvetica"/>
                <w:color w:val="333333"/>
                <w:sz w:val="19"/>
                <w:szCs w:val="19"/>
                <w:shd w:val="clear" w:color="auto" w:fill="FFFFFF"/>
              </w:rPr>
              <w:t>（参考酷睿八核I7-10700主频2.9GHz 8G内存 | 1T硬盘 | 标配）</w:t>
            </w:r>
          </w:p>
          <w:p>
            <w:pPr>
              <w:pStyle w:val="12"/>
              <w:numPr>
                <w:ilvl w:val="0"/>
                <w:numId w:val="9"/>
              </w:numPr>
              <w:spacing w:before="156" w:beforeLines="50"/>
              <w:ind w:firstLineChars="0"/>
            </w:pPr>
            <w:r>
              <w:rPr>
                <w:rFonts w:hint="eastAsia" w:ascii="Helvetica" w:hAnsi="Helvetica" w:cs="Helvetica"/>
                <w:color w:val="333333"/>
                <w:sz w:val="19"/>
                <w:szCs w:val="19"/>
                <w:shd w:val="clear" w:color="auto" w:fill="FFFFFF"/>
              </w:rPr>
              <w:t>腾讯</w:t>
            </w:r>
            <w:r>
              <w:rPr>
                <w:rFonts w:ascii="Helvetica" w:hAnsi="Helvetica" w:eastAsia="Helvetica" w:cs="Helvetica"/>
                <w:color w:val="333333"/>
                <w:sz w:val="19"/>
                <w:szCs w:val="19"/>
                <w:shd w:val="clear" w:color="auto" w:fill="FFFFFF"/>
              </w:rPr>
              <w:t>云服务器（657人民币）</w:t>
            </w:r>
          </w:p>
          <w:p>
            <w:pPr>
              <w:spacing w:before="156" w:beforeLines="50"/>
            </w:pPr>
            <w:r>
              <w:rPr>
                <w:rFonts w:ascii="Helvetica" w:hAnsi="Helvetica" w:eastAsia="Helvetica" w:cs="Helvetica"/>
                <w:color w:val="333333"/>
                <w:sz w:val="19"/>
                <w:szCs w:val="19"/>
                <w:shd w:val="clear" w:color="auto" w:fill="FFFFFF"/>
              </w:rPr>
              <w:t>（参考腾讯CVM云服务器基础配置2核2GB 36.5元/月）</w:t>
            </w:r>
          </w:p>
          <w:p>
            <w:pPr>
              <w:pStyle w:val="12"/>
              <w:numPr>
                <w:ilvl w:val="0"/>
                <w:numId w:val="9"/>
              </w:numPr>
              <w:spacing w:before="156" w:beforeLines="50"/>
              <w:ind w:firstLineChars="0"/>
            </w:pPr>
            <w:r>
              <w:rPr>
                <w:rFonts w:hint="eastAsia"/>
              </w:rPr>
              <w:t>相关书籍购买以及论文查阅费用(</w:t>
            </w:r>
            <w:r>
              <w:t>400</w:t>
            </w:r>
            <w:r>
              <w:rPr>
                <w:rFonts w:hint="eastAsia"/>
              </w:rPr>
              <w:t>元人民币)</w:t>
            </w:r>
          </w:p>
          <w:p>
            <w:pPr>
              <w:spacing w:before="156" w:beforeLines="50"/>
              <w:ind w:left="360"/>
            </w:pPr>
            <w:r>
              <w:rPr>
                <w:rFonts w:hint="eastAsia"/>
              </w:rPr>
              <w:t>综上，本项目的总预算约为69</w:t>
            </w:r>
            <w:r>
              <w:rPr>
                <w:rFonts w:ascii="Helvetica" w:hAnsi="Helvetica" w:eastAsia="Helvetica" w:cs="Helvetica"/>
                <w:color w:val="333333"/>
                <w:sz w:val="19"/>
                <w:szCs w:val="19"/>
                <w:shd w:val="clear" w:color="auto" w:fill="FFFFFF"/>
              </w:rPr>
              <w:t>56</w:t>
            </w:r>
            <w:r>
              <w:rPr>
                <w:rFonts w:hint="eastAsia"/>
              </w:rPr>
              <w:t>元人民币。</w:t>
            </w:r>
          </w:p>
          <w:p>
            <w:pPr>
              <w:spacing w:before="156" w:beforeLines="5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38" w:hRule="atLeast"/>
          <w:jc w:val="center"/>
        </w:trPr>
        <w:tc>
          <w:tcPr>
            <w:tcW w:w="9286" w:type="dxa"/>
            <w:gridSpan w:val="6"/>
          </w:tcPr>
          <w:p>
            <w:pPr>
              <w:spacing w:before="156" w:beforeLines="50"/>
              <w:rPr>
                <w:b/>
              </w:rPr>
            </w:pPr>
            <w:r>
              <w:rPr>
                <w:rFonts w:hint="eastAsia"/>
                <w:b/>
              </w:rPr>
              <w:t>七、项目预期成果（含中期成果和最终成果）</w:t>
            </w:r>
          </w:p>
          <w:p>
            <w:pPr>
              <w:spacing w:before="156" w:beforeLines="50"/>
              <w:rPr>
                <w:b/>
              </w:rPr>
            </w:pPr>
            <w:r>
              <w:rPr>
                <w:rFonts w:hint="eastAsia"/>
                <w:b/>
              </w:rPr>
              <w:t>中期成果：</w:t>
            </w:r>
          </w:p>
          <w:p>
            <w:pPr>
              <w:pStyle w:val="12"/>
              <w:numPr>
                <w:ilvl w:val="0"/>
                <w:numId w:val="10"/>
              </w:numPr>
              <w:spacing w:before="156" w:beforeLines="50"/>
              <w:ind w:firstLineChars="0"/>
              <w:rPr>
                <w:bCs/>
              </w:rPr>
            </w:pPr>
            <w:r>
              <w:rPr>
                <w:rFonts w:ascii="Helvetica" w:hAnsi="Helvetica" w:eastAsia="Helvetica" w:cs="Helvetica"/>
                <w:color w:val="333333"/>
                <w:sz w:val="19"/>
                <w:szCs w:val="19"/>
                <w:shd w:val="clear" w:color="auto" w:fill="FFFFFF"/>
              </w:rPr>
              <w:t>完成DOJ测试版的搭建工作</w:t>
            </w:r>
            <w:r>
              <w:rPr>
                <w:rFonts w:hint="eastAsia" w:ascii="Helvetica" w:hAnsi="Helvetica" w:cs="Helvetica"/>
                <w:color w:val="333333"/>
                <w:sz w:val="19"/>
                <w:szCs w:val="19"/>
                <w:shd w:val="clear" w:color="auto" w:fill="FFFFFF"/>
              </w:rPr>
              <w:t>，进入迭代开发</w:t>
            </w:r>
          </w:p>
          <w:p>
            <w:pPr>
              <w:pStyle w:val="12"/>
              <w:numPr>
                <w:ilvl w:val="0"/>
                <w:numId w:val="10"/>
              </w:numPr>
              <w:spacing w:before="156" w:beforeLines="50"/>
              <w:ind w:firstLineChars="0"/>
              <w:rPr>
                <w:bCs/>
              </w:rPr>
            </w:pPr>
            <w:r>
              <w:rPr>
                <w:rFonts w:ascii="Helvetica" w:hAnsi="Helvetica" w:eastAsia="Helvetica" w:cs="Helvetica"/>
                <w:color w:val="333333"/>
                <w:sz w:val="19"/>
                <w:szCs w:val="19"/>
                <w:shd w:val="clear" w:color="auto" w:fill="FFFFFF"/>
              </w:rPr>
              <w:t>采集用户的数据以完善推荐系统以及熔断、降级机制</w:t>
            </w:r>
          </w:p>
          <w:p>
            <w:pPr>
              <w:pStyle w:val="12"/>
              <w:numPr>
                <w:ilvl w:val="0"/>
                <w:numId w:val="10"/>
              </w:numPr>
              <w:spacing w:before="156" w:beforeLines="50"/>
              <w:ind w:firstLineChars="0"/>
              <w:rPr>
                <w:bCs/>
              </w:rPr>
            </w:pPr>
            <w:r>
              <w:rPr>
                <w:rFonts w:hint="eastAsia"/>
                <w:bCs/>
                <w:lang w:val="en-US" w:eastAsia="zh-CN"/>
              </w:rPr>
              <w:t>实现文件服务系统并完成部署</w:t>
            </w:r>
          </w:p>
          <w:p>
            <w:pPr>
              <w:pStyle w:val="12"/>
              <w:numPr>
                <w:ilvl w:val="0"/>
                <w:numId w:val="10"/>
              </w:numPr>
              <w:spacing w:before="156" w:beforeLines="50"/>
              <w:ind w:firstLineChars="0"/>
              <w:rPr>
                <w:bCs/>
              </w:rPr>
            </w:pPr>
            <w:r>
              <w:rPr>
                <w:rFonts w:hint="eastAsia"/>
                <w:bCs/>
                <w:lang w:val="en-US" w:eastAsia="zh-CN"/>
              </w:rPr>
              <w:t>实现判题服务系统并完成部署</w:t>
            </w:r>
          </w:p>
          <w:p>
            <w:pPr>
              <w:pStyle w:val="12"/>
              <w:numPr>
                <w:ilvl w:val="0"/>
                <w:numId w:val="10"/>
              </w:numPr>
              <w:spacing w:before="156" w:beforeLines="50"/>
              <w:ind w:firstLineChars="0"/>
              <w:rPr>
                <w:bCs/>
              </w:rPr>
            </w:pPr>
            <w:r>
              <w:rPr>
                <w:rFonts w:hint="eastAsia"/>
                <w:bCs/>
                <w:lang w:val="en-US" w:eastAsia="zh-CN"/>
              </w:rPr>
              <w:t>实现图床服务系统并完成部署</w:t>
            </w:r>
          </w:p>
          <w:p>
            <w:pPr>
              <w:spacing w:before="156" w:beforeLines="50"/>
              <w:rPr>
                <w:bCs/>
              </w:rPr>
            </w:pPr>
            <w:r>
              <w:rPr>
                <w:rFonts w:hint="eastAsia"/>
                <w:b/>
              </w:rPr>
              <w:t>最终成果：</w:t>
            </w:r>
          </w:p>
          <w:p>
            <w:pPr>
              <w:pStyle w:val="12"/>
              <w:numPr>
                <w:ilvl w:val="0"/>
                <w:numId w:val="11"/>
              </w:numPr>
              <w:spacing w:before="156" w:beforeLines="50"/>
              <w:ind w:firstLineChars="0"/>
              <w:rPr>
                <w:bCs/>
              </w:rPr>
            </w:pPr>
            <w:r>
              <w:rPr>
                <w:rFonts w:hint="eastAsia" w:ascii="Helvetica" w:hAnsi="Helvetica" w:cs="Helvetica"/>
                <w:color w:val="333333"/>
                <w:sz w:val="19"/>
                <w:szCs w:val="19"/>
                <w:shd w:val="clear" w:color="auto" w:fill="FFFFFF"/>
                <w:lang w:val="en-US" w:eastAsia="zh-CN"/>
              </w:rPr>
              <w:t>实现推荐服务系统并完成部署</w:t>
            </w:r>
          </w:p>
          <w:p>
            <w:pPr>
              <w:pStyle w:val="12"/>
              <w:numPr>
                <w:ilvl w:val="0"/>
                <w:numId w:val="11"/>
              </w:numPr>
              <w:spacing w:before="156" w:beforeLines="50"/>
              <w:ind w:firstLineChars="0"/>
              <w:rPr>
                <w:bCs/>
              </w:rPr>
            </w:pPr>
            <w:r>
              <w:rPr>
                <w:rFonts w:hint="eastAsia"/>
                <w:bCs/>
                <w:lang w:val="en-US" w:eastAsia="zh-CN"/>
              </w:rPr>
              <w:t>实现DOJ稳定版本并完成部署</w:t>
            </w:r>
          </w:p>
          <w:p>
            <w:pPr>
              <w:pStyle w:val="12"/>
              <w:numPr>
                <w:ilvl w:val="0"/>
                <w:numId w:val="11"/>
              </w:numPr>
              <w:spacing w:before="156" w:beforeLines="50"/>
              <w:ind w:firstLineChars="0"/>
              <w:rPr>
                <w:bCs/>
              </w:rPr>
            </w:pPr>
            <w:r>
              <w:rPr>
                <w:rFonts w:ascii="Helvetica" w:hAnsi="Helvetica" w:eastAsia="Helvetica" w:cs="Helvetica"/>
                <w:color w:val="333333"/>
                <w:sz w:val="19"/>
                <w:szCs w:val="19"/>
                <w:shd w:val="clear" w:color="auto" w:fill="FFFFFF"/>
              </w:rPr>
              <w:t>完成DOJ云节点扩增</w:t>
            </w:r>
          </w:p>
          <w:p>
            <w:pPr>
              <w:pStyle w:val="12"/>
              <w:numPr>
                <w:ilvl w:val="0"/>
                <w:numId w:val="11"/>
              </w:numPr>
              <w:spacing w:before="156" w:beforeLines="50"/>
              <w:ind w:firstLineChars="0"/>
              <w:rPr>
                <w:bCs/>
              </w:rPr>
            </w:pPr>
            <w:r>
              <w:rPr>
                <w:rFonts w:hint="eastAsia"/>
                <w:bCs/>
              </w:rPr>
              <w:t>申请相关软件著作权1项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0" w:hRule="atLeast"/>
          <w:jc w:val="center"/>
        </w:trPr>
        <w:tc>
          <w:tcPr>
            <w:tcW w:w="9286" w:type="dxa"/>
            <w:gridSpan w:val="6"/>
          </w:tcPr>
          <w:p>
            <w:pPr>
              <w:spacing w:before="156" w:beforeLines="50"/>
              <w:rPr>
                <w:b/>
              </w:rPr>
            </w:pPr>
            <w:r>
              <w:rPr>
                <w:rFonts w:hint="eastAsia"/>
                <w:b/>
              </w:rPr>
              <w:t>指导教师意见：</w:t>
            </w: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szCs w:val="21"/>
              </w:rPr>
            </w:pPr>
          </w:p>
          <w:p>
            <w:pPr>
              <w:rPr>
                <w:rFonts w:ascii="宋体" w:hAnsi="宋体"/>
                <w:b/>
                <w:szCs w:val="21"/>
              </w:rPr>
            </w:pPr>
            <w:r>
              <w:rPr>
                <w:rFonts w:hint="eastAsia" w:ascii="宋体" w:hAnsi="宋体"/>
                <w:szCs w:val="21"/>
              </w:rPr>
              <w:t xml:space="preserve">                                            </w:t>
            </w:r>
            <w:r>
              <w:rPr>
                <w:rFonts w:hint="eastAsia" w:ascii="宋体" w:hAnsi="宋体"/>
                <w:b/>
                <w:szCs w:val="21"/>
              </w:rPr>
              <w:t xml:space="preserve">    签    名： </w:t>
            </w:r>
          </w:p>
          <w:p>
            <w:pPr>
              <w:spacing w:before="156" w:beforeLines="50"/>
              <w:ind w:firstLine="7062" w:firstLineChars="3350"/>
              <w:rPr>
                <w:b/>
              </w:rPr>
            </w:pPr>
            <w:r>
              <w:rPr>
                <w:rFonts w:hint="eastAsia" w:ascii="宋体" w:hAnsi="宋体"/>
                <w:b/>
                <w:szCs w:val="21"/>
              </w:rPr>
              <w:t>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0" w:hRule="atLeast"/>
          <w:jc w:val="center"/>
        </w:trPr>
        <w:tc>
          <w:tcPr>
            <w:tcW w:w="9286" w:type="dxa"/>
            <w:gridSpan w:val="6"/>
            <w:tcBorders>
              <w:top w:val="single" w:color="auto" w:sz="4" w:space="0"/>
              <w:left w:val="single" w:color="auto" w:sz="4" w:space="0"/>
              <w:bottom w:val="single" w:color="auto" w:sz="4" w:space="0"/>
              <w:right w:val="single" w:color="auto" w:sz="4" w:space="0"/>
            </w:tcBorders>
          </w:tcPr>
          <w:p>
            <w:pPr>
              <w:spacing w:before="156" w:beforeLines="50"/>
              <w:rPr>
                <w:b/>
              </w:rPr>
            </w:pPr>
            <w:r>
              <w:rPr>
                <w:rFonts w:hint="eastAsia"/>
                <w:b/>
              </w:rPr>
              <w:t>学院意见：</w:t>
            </w: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spacing w:before="156" w:beforeLines="50"/>
              <w:rPr>
                <w:b/>
              </w:rPr>
            </w:pPr>
            <w:r>
              <w:rPr>
                <w:rFonts w:hint="eastAsia"/>
                <w:b/>
              </w:rPr>
              <w:t xml:space="preserve">                                                签名盖章： </w:t>
            </w:r>
          </w:p>
          <w:p>
            <w:pPr>
              <w:wordWrap w:val="0"/>
              <w:spacing w:before="156" w:beforeLines="50"/>
              <w:jc w:val="right"/>
              <w:rPr>
                <w:b/>
              </w:rPr>
            </w:pPr>
            <w:r>
              <w:rPr>
                <w:rFonts w:hint="eastAsia"/>
                <w:b/>
              </w:rPr>
              <w:t xml:space="preserve">年     月     日 </w:t>
            </w:r>
            <w:r>
              <w:rPr>
                <w:b/>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43" w:hRule="atLeast"/>
          <w:jc w:val="center"/>
        </w:trPr>
        <w:tc>
          <w:tcPr>
            <w:tcW w:w="9286" w:type="dxa"/>
            <w:gridSpan w:val="6"/>
            <w:tcBorders>
              <w:top w:val="single" w:color="auto" w:sz="4" w:space="0"/>
              <w:left w:val="single" w:color="auto" w:sz="4" w:space="0"/>
              <w:bottom w:val="single" w:color="auto" w:sz="4" w:space="0"/>
              <w:right w:val="single" w:color="auto" w:sz="4" w:space="0"/>
            </w:tcBorders>
          </w:tcPr>
          <w:p>
            <w:pPr>
              <w:spacing w:before="156" w:beforeLines="50"/>
              <w:rPr>
                <w:b/>
              </w:rPr>
            </w:pPr>
            <w:r>
              <w:rPr>
                <w:rFonts w:hint="eastAsia"/>
                <w:b/>
              </w:rPr>
              <w:t>学校意见：</w:t>
            </w: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b/>
              </w:rPr>
            </w:pPr>
            <w:r>
              <w:rPr>
                <w:rFonts w:hint="eastAsia" w:ascii="宋体" w:hAnsi="宋体"/>
              </w:rPr>
              <w:t xml:space="preserve">   </w:t>
            </w:r>
            <w:r>
              <w:rPr>
                <w:rFonts w:hint="eastAsia"/>
                <w:b/>
              </w:rPr>
              <w:t xml:space="preserve">                                             签名盖章： </w:t>
            </w:r>
          </w:p>
          <w:p>
            <w:pPr>
              <w:wordWrap w:val="0"/>
              <w:spacing w:before="156" w:beforeLines="50"/>
              <w:jc w:val="right"/>
              <w:rPr>
                <w:b/>
              </w:rPr>
            </w:pPr>
            <w:r>
              <w:rPr>
                <w:rFonts w:hint="eastAsia"/>
                <w:b/>
              </w:rPr>
              <w:t xml:space="preserve">年     月     日 </w:t>
            </w:r>
            <w:r>
              <w:rPr>
                <w:b/>
              </w:rPr>
              <w:t xml:space="preserve">  </w:t>
            </w:r>
          </w:p>
        </w:tc>
      </w:tr>
    </w:tbl>
    <w:p>
      <w:pPr>
        <w:spacing w:line="360" w:lineRule="auto"/>
      </w:pPr>
    </w:p>
    <w:sectPr>
      <w:footerReference r:id="rId4" w:type="default"/>
      <w:pgSz w:w="11906" w:h="16838"/>
      <w:pgMar w:top="1418" w:right="1418" w:bottom="1418" w:left="1418"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Microsoft YaHei UI">
    <w:panose1 w:val="020B0503020204020204"/>
    <w:charset w:val="86"/>
    <w:family w:val="swiss"/>
    <w:pitch w:val="default"/>
    <w:sig w:usb0="80000287" w:usb1="2ACF3C50" w:usb2="00000016" w:usb3="00000000" w:csb0="0004001F" w:csb1="00000000"/>
  </w:font>
  <w:font w:name="仿宋_GB2312">
    <w:altName w:val="仿宋"/>
    <w:panose1 w:val="00000000000000000000"/>
    <w:charset w:val="86"/>
    <w:family w:val="modern"/>
    <w:pitch w:val="default"/>
    <w:sig w:usb0="00000000" w:usb1="00000000" w:usb2="0000001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Helvetica">
    <w:altName w:val="Arial"/>
    <w:panose1 w:val="020B0604020202020204"/>
    <w:charset w:val="00"/>
    <w:family w:val="auto"/>
    <w:pitch w:val="default"/>
    <w:sig w:usb0="00000000" w:usb1="00000000" w:usb2="00000000" w:usb3="00000000" w:csb0="00000000"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framePr w:wrap="around" w:vAnchor="text" w:hAnchor="margin" w:xAlign="center" w:y="1"/>
      <w:rPr>
        <w:rStyle w:val="9"/>
      </w:rPr>
    </w:pPr>
    <w:r>
      <w:fldChar w:fldCharType="begin"/>
    </w:r>
    <w:r>
      <w:rPr>
        <w:rStyle w:val="9"/>
      </w:rPr>
      <w:instrText xml:space="preserve">PAGE  </w:instrText>
    </w:r>
    <w:r>
      <w:fldChar w:fldCharType="separate"/>
    </w:r>
    <w:r>
      <w:fldChar w:fldCharType="end"/>
    </w:r>
  </w:p>
  <w:p>
    <w:pPr>
      <w:pStyle w:val="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framePr w:wrap="around" w:vAnchor="text" w:hAnchor="margin" w:xAlign="center" w:y="1"/>
      <w:rPr>
        <w:rStyle w:val="9"/>
      </w:rPr>
    </w:pPr>
    <w:r>
      <w:fldChar w:fldCharType="begin"/>
    </w:r>
    <w:r>
      <w:rPr>
        <w:rStyle w:val="9"/>
      </w:rPr>
      <w:instrText xml:space="preserve">PAGE  </w:instrText>
    </w:r>
    <w:r>
      <w:fldChar w:fldCharType="separate"/>
    </w:r>
    <w:r>
      <w:rPr>
        <w:rStyle w:val="9"/>
      </w:rPr>
      <w:t>5</w:t>
    </w:r>
    <w:r>
      <w:fldChar w:fldCharType="end"/>
    </w:r>
  </w:p>
  <w:p>
    <w:pPr>
      <w:pStyle w:val="3"/>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BE4547B"/>
    <w:multiLevelType w:val="multilevel"/>
    <w:tmpl w:val="0BE4547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DE824D7"/>
    <w:multiLevelType w:val="multilevel"/>
    <w:tmpl w:val="0DE824D7"/>
    <w:lvl w:ilvl="0" w:tentative="0">
      <w:start w:val="1"/>
      <w:numFmt w:val="decimal"/>
      <w:lvlText w:val="%1."/>
      <w:lvlJc w:val="left"/>
      <w:pPr>
        <w:ind w:left="120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166857C1"/>
    <w:multiLevelType w:val="multilevel"/>
    <w:tmpl w:val="166857C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decimal"/>
      <w:lvlText w:val="%3."/>
      <w:lvlJc w:val="left"/>
      <w:pPr>
        <w:ind w:left="1200" w:hanging="360"/>
      </w:pPr>
      <w:rPr>
        <w:rFonts w:hint="default"/>
      </w:r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17DD3572"/>
    <w:multiLevelType w:val="multilevel"/>
    <w:tmpl w:val="17DD357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18442FAE"/>
    <w:multiLevelType w:val="multilevel"/>
    <w:tmpl w:val="18442FA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215C6D25"/>
    <w:multiLevelType w:val="multilevel"/>
    <w:tmpl w:val="215C6D2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323014D5"/>
    <w:multiLevelType w:val="multilevel"/>
    <w:tmpl w:val="323014D5"/>
    <w:lvl w:ilvl="0" w:tentative="0">
      <w:start w:val="1"/>
      <w:numFmt w:val="decimal"/>
      <w:lvlText w:val="%1."/>
      <w:lvlJc w:val="left"/>
      <w:pPr>
        <w:ind w:left="120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3D9535A7"/>
    <w:multiLevelType w:val="multilevel"/>
    <w:tmpl w:val="3D9535A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52F95843"/>
    <w:multiLevelType w:val="multilevel"/>
    <w:tmpl w:val="52F9584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543D6A47"/>
    <w:multiLevelType w:val="multilevel"/>
    <w:tmpl w:val="543D6A47"/>
    <w:lvl w:ilvl="0" w:tentative="0">
      <w:start w:val="1"/>
      <w:numFmt w:val="decimal"/>
      <w:lvlText w:val="%1."/>
      <w:lvlJc w:val="left"/>
      <w:pPr>
        <w:ind w:left="120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795204BA"/>
    <w:multiLevelType w:val="multilevel"/>
    <w:tmpl w:val="795204BA"/>
    <w:lvl w:ilvl="0" w:tentative="0">
      <w:start w:val="1"/>
      <w:numFmt w:val="decimal"/>
      <w:lvlText w:val="%1."/>
      <w:lvlJc w:val="left"/>
      <w:pPr>
        <w:ind w:left="360" w:hanging="360"/>
      </w:pPr>
      <w:rPr>
        <w:rFonts w:hint="default"/>
      </w:rPr>
    </w:lvl>
    <w:lvl w:ilvl="1" w:tentative="0">
      <w:start w:val="1"/>
      <w:numFmt w:val="decimal"/>
      <w:lvlText w:val="（%2）"/>
      <w:lvlJc w:val="left"/>
      <w:pPr>
        <w:ind w:left="1140" w:hanging="72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3"/>
  </w:num>
  <w:num w:numId="2">
    <w:abstractNumId w:val="4"/>
  </w:num>
  <w:num w:numId="3">
    <w:abstractNumId w:val="10"/>
  </w:num>
  <w:num w:numId="4">
    <w:abstractNumId w:val="7"/>
  </w:num>
  <w:num w:numId="5">
    <w:abstractNumId w:val="2"/>
  </w:num>
  <w:num w:numId="6">
    <w:abstractNumId w:val="9"/>
  </w:num>
  <w:num w:numId="7">
    <w:abstractNumId w:val="1"/>
  </w:num>
  <w:num w:numId="8">
    <w:abstractNumId w:val="6"/>
  </w:num>
  <w:num w:numId="9">
    <w:abstractNumId w:val="8"/>
  </w:num>
  <w:num w:numId="10">
    <w:abstractNumId w:val="0"/>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noPunctuationKerning w:val="1"/>
  <w:characterSpacingControl w:val="compressPunctuation"/>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GU2MDcwNTI5OWIwZGJjZWY5ZGU5OWE2YjIzN2Y5MGQifQ=="/>
  </w:docVars>
  <w:rsids>
    <w:rsidRoot w:val="00172A27"/>
    <w:rsid w:val="00006A76"/>
    <w:rsid w:val="00030737"/>
    <w:rsid w:val="000351A7"/>
    <w:rsid w:val="000372D0"/>
    <w:rsid w:val="00040F3E"/>
    <w:rsid w:val="00063F8D"/>
    <w:rsid w:val="0006572B"/>
    <w:rsid w:val="00093223"/>
    <w:rsid w:val="0009475D"/>
    <w:rsid w:val="000B59E4"/>
    <w:rsid w:val="000C16A9"/>
    <w:rsid w:val="000E394A"/>
    <w:rsid w:val="00121BC2"/>
    <w:rsid w:val="00123BD5"/>
    <w:rsid w:val="00142225"/>
    <w:rsid w:val="0014328F"/>
    <w:rsid w:val="00154592"/>
    <w:rsid w:val="0016288A"/>
    <w:rsid w:val="00172A27"/>
    <w:rsid w:val="001755A8"/>
    <w:rsid w:val="00183B4E"/>
    <w:rsid w:val="00193A78"/>
    <w:rsid w:val="00194475"/>
    <w:rsid w:val="001A0407"/>
    <w:rsid w:val="001A05C7"/>
    <w:rsid w:val="001A79C3"/>
    <w:rsid w:val="001B2622"/>
    <w:rsid w:val="001B7160"/>
    <w:rsid w:val="001C1660"/>
    <w:rsid w:val="001C3F65"/>
    <w:rsid w:val="0020316B"/>
    <w:rsid w:val="00205267"/>
    <w:rsid w:val="002275DD"/>
    <w:rsid w:val="00235172"/>
    <w:rsid w:val="00244456"/>
    <w:rsid w:val="00247EA5"/>
    <w:rsid w:val="0027268C"/>
    <w:rsid w:val="00283AA0"/>
    <w:rsid w:val="002A329A"/>
    <w:rsid w:val="002B2817"/>
    <w:rsid w:val="002C0040"/>
    <w:rsid w:val="002D26FC"/>
    <w:rsid w:val="002D5581"/>
    <w:rsid w:val="002E1B5A"/>
    <w:rsid w:val="00302CD2"/>
    <w:rsid w:val="003056DB"/>
    <w:rsid w:val="00305A0E"/>
    <w:rsid w:val="00311C7C"/>
    <w:rsid w:val="00323D91"/>
    <w:rsid w:val="0033305D"/>
    <w:rsid w:val="00351B5C"/>
    <w:rsid w:val="00354BE2"/>
    <w:rsid w:val="00363F06"/>
    <w:rsid w:val="00367541"/>
    <w:rsid w:val="00381452"/>
    <w:rsid w:val="003916AE"/>
    <w:rsid w:val="003C70E9"/>
    <w:rsid w:val="003D0575"/>
    <w:rsid w:val="003D298F"/>
    <w:rsid w:val="003D39E9"/>
    <w:rsid w:val="003D58D9"/>
    <w:rsid w:val="003D6D89"/>
    <w:rsid w:val="003E2A0C"/>
    <w:rsid w:val="003E7056"/>
    <w:rsid w:val="003F3623"/>
    <w:rsid w:val="003F7D6D"/>
    <w:rsid w:val="00422391"/>
    <w:rsid w:val="0043658C"/>
    <w:rsid w:val="00441E76"/>
    <w:rsid w:val="0044584A"/>
    <w:rsid w:val="00461A6D"/>
    <w:rsid w:val="0046323F"/>
    <w:rsid w:val="00490BD4"/>
    <w:rsid w:val="004A1794"/>
    <w:rsid w:val="004A2ABA"/>
    <w:rsid w:val="004B7915"/>
    <w:rsid w:val="004D40CF"/>
    <w:rsid w:val="004E2E64"/>
    <w:rsid w:val="004E2F57"/>
    <w:rsid w:val="004E3E84"/>
    <w:rsid w:val="004E56CE"/>
    <w:rsid w:val="004F4742"/>
    <w:rsid w:val="00506458"/>
    <w:rsid w:val="0050663D"/>
    <w:rsid w:val="00516AD7"/>
    <w:rsid w:val="005253F6"/>
    <w:rsid w:val="00526ED4"/>
    <w:rsid w:val="005421BA"/>
    <w:rsid w:val="00556341"/>
    <w:rsid w:val="005570F8"/>
    <w:rsid w:val="005571E0"/>
    <w:rsid w:val="005629EF"/>
    <w:rsid w:val="00574D6C"/>
    <w:rsid w:val="00575C8F"/>
    <w:rsid w:val="0058079B"/>
    <w:rsid w:val="00581C81"/>
    <w:rsid w:val="005A737E"/>
    <w:rsid w:val="005B1714"/>
    <w:rsid w:val="005C75EE"/>
    <w:rsid w:val="005D3F7F"/>
    <w:rsid w:val="005D7CC7"/>
    <w:rsid w:val="005E7107"/>
    <w:rsid w:val="0060413E"/>
    <w:rsid w:val="00646256"/>
    <w:rsid w:val="006719AF"/>
    <w:rsid w:val="00684BFD"/>
    <w:rsid w:val="00692D28"/>
    <w:rsid w:val="00695406"/>
    <w:rsid w:val="006B3B09"/>
    <w:rsid w:val="006D3044"/>
    <w:rsid w:val="006D634F"/>
    <w:rsid w:val="006E2680"/>
    <w:rsid w:val="00702B19"/>
    <w:rsid w:val="00711B08"/>
    <w:rsid w:val="0074178F"/>
    <w:rsid w:val="00761EF3"/>
    <w:rsid w:val="007674E3"/>
    <w:rsid w:val="00770642"/>
    <w:rsid w:val="00774E4A"/>
    <w:rsid w:val="0078462A"/>
    <w:rsid w:val="007930B8"/>
    <w:rsid w:val="007938B0"/>
    <w:rsid w:val="007960AB"/>
    <w:rsid w:val="007A34ED"/>
    <w:rsid w:val="007B0419"/>
    <w:rsid w:val="007B5AC4"/>
    <w:rsid w:val="007C3434"/>
    <w:rsid w:val="007C41AF"/>
    <w:rsid w:val="007D434F"/>
    <w:rsid w:val="007E34AB"/>
    <w:rsid w:val="007E3E6C"/>
    <w:rsid w:val="007E5F03"/>
    <w:rsid w:val="00824224"/>
    <w:rsid w:val="0083172B"/>
    <w:rsid w:val="008403FC"/>
    <w:rsid w:val="008508F7"/>
    <w:rsid w:val="008643B4"/>
    <w:rsid w:val="0086586B"/>
    <w:rsid w:val="008839CA"/>
    <w:rsid w:val="008849BF"/>
    <w:rsid w:val="0089475E"/>
    <w:rsid w:val="00895AB5"/>
    <w:rsid w:val="008A44F5"/>
    <w:rsid w:val="008A6332"/>
    <w:rsid w:val="008B18D8"/>
    <w:rsid w:val="008B580D"/>
    <w:rsid w:val="008C6999"/>
    <w:rsid w:val="008E3044"/>
    <w:rsid w:val="0091468E"/>
    <w:rsid w:val="009226C1"/>
    <w:rsid w:val="00923954"/>
    <w:rsid w:val="009243E0"/>
    <w:rsid w:val="00926BE3"/>
    <w:rsid w:val="00935D16"/>
    <w:rsid w:val="009371EA"/>
    <w:rsid w:val="009635AC"/>
    <w:rsid w:val="00972FFE"/>
    <w:rsid w:val="00974BB7"/>
    <w:rsid w:val="0097537C"/>
    <w:rsid w:val="00991DB2"/>
    <w:rsid w:val="009A3677"/>
    <w:rsid w:val="009B6665"/>
    <w:rsid w:val="009C3285"/>
    <w:rsid w:val="009C3F54"/>
    <w:rsid w:val="009E08F6"/>
    <w:rsid w:val="009E324C"/>
    <w:rsid w:val="009F25B8"/>
    <w:rsid w:val="00A00A31"/>
    <w:rsid w:val="00A2375D"/>
    <w:rsid w:val="00A33597"/>
    <w:rsid w:val="00A36FEF"/>
    <w:rsid w:val="00A413F0"/>
    <w:rsid w:val="00A41A2F"/>
    <w:rsid w:val="00A62053"/>
    <w:rsid w:val="00A626CF"/>
    <w:rsid w:val="00A85B9A"/>
    <w:rsid w:val="00A93E5F"/>
    <w:rsid w:val="00AB609C"/>
    <w:rsid w:val="00AC12D8"/>
    <w:rsid w:val="00AC2F28"/>
    <w:rsid w:val="00AC7CFB"/>
    <w:rsid w:val="00AC7EF3"/>
    <w:rsid w:val="00AE72F8"/>
    <w:rsid w:val="00AF7F82"/>
    <w:rsid w:val="00B02B4E"/>
    <w:rsid w:val="00B146D7"/>
    <w:rsid w:val="00B303D6"/>
    <w:rsid w:val="00B41FEC"/>
    <w:rsid w:val="00B43392"/>
    <w:rsid w:val="00B44F81"/>
    <w:rsid w:val="00B52F62"/>
    <w:rsid w:val="00B65EBB"/>
    <w:rsid w:val="00B6744E"/>
    <w:rsid w:val="00B7104B"/>
    <w:rsid w:val="00B74E4B"/>
    <w:rsid w:val="00B84979"/>
    <w:rsid w:val="00B86767"/>
    <w:rsid w:val="00B9567D"/>
    <w:rsid w:val="00B95B01"/>
    <w:rsid w:val="00BB1439"/>
    <w:rsid w:val="00BB3588"/>
    <w:rsid w:val="00BB3EBE"/>
    <w:rsid w:val="00BC0AD1"/>
    <w:rsid w:val="00BC252E"/>
    <w:rsid w:val="00BD1317"/>
    <w:rsid w:val="00BE41FE"/>
    <w:rsid w:val="00C12662"/>
    <w:rsid w:val="00C12CFA"/>
    <w:rsid w:val="00C44815"/>
    <w:rsid w:val="00C51131"/>
    <w:rsid w:val="00C53263"/>
    <w:rsid w:val="00C56AA6"/>
    <w:rsid w:val="00C57A34"/>
    <w:rsid w:val="00C6634B"/>
    <w:rsid w:val="00C67CD5"/>
    <w:rsid w:val="00C95FD4"/>
    <w:rsid w:val="00CA6642"/>
    <w:rsid w:val="00CB1C7D"/>
    <w:rsid w:val="00CB4B68"/>
    <w:rsid w:val="00CC5C2D"/>
    <w:rsid w:val="00CE16AA"/>
    <w:rsid w:val="00D10B08"/>
    <w:rsid w:val="00D16C86"/>
    <w:rsid w:val="00D26852"/>
    <w:rsid w:val="00D340C3"/>
    <w:rsid w:val="00D34F04"/>
    <w:rsid w:val="00D417D8"/>
    <w:rsid w:val="00D444A2"/>
    <w:rsid w:val="00D50992"/>
    <w:rsid w:val="00D87148"/>
    <w:rsid w:val="00D97726"/>
    <w:rsid w:val="00DB02BE"/>
    <w:rsid w:val="00DD408E"/>
    <w:rsid w:val="00E12FDC"/>
    <w:rsid w:val="00E15E86"/>
    <w:rsid w:val="00E27218"/>
    <w:rsid w:val="00E52830"/>
    <w:rsid w:val="00E5401E"/>
    <w:rsid w:val="00E61434"/>
    <w:rsid w:val="00E61704"/>
    <w:rsid w:val="00E631DD"/>
    <w:rsid w:val="00E722E1"/>
    <w:rsid w:val="00E83434"/>
    <w:rsid w:val="00E83F88"/>
    <w:rsid w:val="00E859EC"/>
    <w:rsid w:val="00EA5868"/>
    <w:rsid w:val="00EB2905"/>
    <w:rsid w:val="00EB5B73"/>
    <w:rsid w:val="00EC6277"/>
    <w:rsid w:val="00ED28EF"/>
    <w:rsid w:val="00EE1567"/>
    <w:rsid w:val="00EE580C"/>
    <w:rsid w:val="00F32D28"/>
    <w:rsid w:val="00F41AD1"/>
    <w:rsid w:val="00F47CCC"/>
    <w:rsid w:val="00F51CA2"/>
    <w:rsid w:val="00F7084A"/>
    <w:rsid w:val="00F83E6B"/>
    <w:rsid w:val="00F84A3B"/>
    <w:rsid w:val="00F92555"/>
    <w:rsid w:val="00F925B1"/>
    <w:rsid w:val="00F92720"/>
    <w:rsid w:val="00FA56FD"/>
    <w:rsid w:val="00FC76BE"/>
    <w:rsid w:val="00FE4D39"/>
    <w:rsid w:val="00FE6093"/>
    <w:rsid w:val="00FF5016"/>
    <w:rsid w:val="111E447A"/>
    <w:rsid w:val="18CD0FA6"/>
    <w:rsid w:val="3B096055"/>
    <w:rsid w:val="3D0B7EAB"/>
    <w:rsid w:val="40D30FF1"/>
    <w:rsid w:val="49D375F9"/>
    <w:rsid w:val="4CFA17DA"/>
    <w:rsid w:val="4DFA1071"/>
    <w:rsid w:val="505D045E"/>
    <w:rsid w:val="586956D3"/>
    <w:rsid w:val="5E8B69CC"/>
    <w:rsid w:val="6754540B"/>
    <w:rsid w:val="6CA8404D"/>
    <w:rsid w:val="7ABA1147"/>
    <w:rsid w:val="7DC030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0" w:semiHidden="0" w:name="Balloon Text"/>
    <w:lsdException w:unhideWhenUsed="0" w:uiPriority="99" w:semiHidden="0" w:name="Table Grid"/>
    <w:lsdException w:uiPriority="99" w:name="Table Theme"/>
    <w:lsdException w:qFormat="1" w:uiPriority="99"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8">
    <w:name w:val="Default Paragraph Font"/>
    <w:unhideWhenUsed/>
    <w:qFormat/>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2">
    <w:name w:val="annotation text"/>
    <w:basedOn w:val="1"/>
    <w:link w:val="13"/>
    <w:qFormat/>
    <w:uiPriority w:val="0"/>
    <w:pPr>
      <w:jc w:val="left"/>
    </w:pPr>
  </w:style>
  <w:style w:type="paragraph" w:styleId="3">
    <w:name w:val="footer"/>
    <w:basedOn w:val="1"/>
    <w:qFormat/>
    <w:uiPriority w:val="0"/>
    <w:pPr>
      <w:tabs>
        <w:tab w:val="center" w:pos="4153"/>
        <w:tab w:val="right" w:pos="8306"/>
      </w:tabs>
      <w:snapToGrid w:val="0"/>
      <w:jc w:val="left"/>
    </w:pPr>
    <w:rPr>
      <w:sz w:val="18"/>
      <w:szCs w:val="18"/>
    </w:rPr>
  </w:style>
  <w:style w:type="paragraph" w:styleId="4">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5">
    <w:name w:val="Normal (Web)"/>
    <w:basedOn w:val="1"/>
    <w:qFormat/>
    <w:uiPriority w:val="0"/>
    <w:rPr>
      <w:sz w:val="24"/>
    </w:rPr>
  </w:style>
  <w:style w:type="paragraph" w:styleId="6">
    <w:name w:val="annotation subject"/>
    <w:basedOn w:val="2"/>
    <w:next w:val="2"/>
    <w:link w:val="14"/>
    <w:uiPriority w:val="0"/>
    <w:rPr>
      <w:b/>
      <w:bCs/>
    </w:rPr>
  </w:style>
  <w:style w:type="character" w:styleId="9">
    <w:name w:val="page number"/>
    <w:basedOn w:val="8"/>
    <w:qFormat/>
    <w:uiPriority w:val="0"/>
  </w:style>
  <w:style w:type="character" w:styleId="10">
    <w:name w:val="Hyperlink"/>
    <w:basedOn w:val="8"/>
    <w:uiPriority w:val="0"/>
    <w:rPr>
      <w:color w:val="0000FF"/>
      <w:u w:val="single"/>
    </w:rPr>
  </w:style>
  <w:style w:type="character" w:styleId="11">
    <w:name w:val="annotation reference"/>
    <w:basedOn w:val="8"/>
    <w:qFormat/>
    <w:uiPriority w:val="0"/>
    <w:rPr>
      <w:sz w:val="21"/>
      <w:szCs w:val="21"/>
    </w:rPr>
  </w:style>
  <w:style w:type="paragraph" w:styleId="12">
    <w:name w:val="List Paragraph"/>
    <w:basedOn w:val="1"/>
    <w:qFormat/>
    <w:uiPriority w:val="99"/>
    <w:pPr>
      <w:ind w:firstLine="420" w:firstLineChars="200"/>
    </w:pPr>
  </w:style>
  <w:style w:type="character" w:customStyle="1" w:styleId="13">
    <w:name w:val="批注文字 字符"/>
    <w:basedOn w:val="8"/>
    <w:link w:val="2"/>
    <w:qFormat/>
    <w:uiPriority w:val="0"/>
    <w:rPr>
      <w:kern w:val="2"/>
      <w:sz w:val="21"/>
      <w:szCs w:val="24"/>
    </w:rPr>
  </w:style>
  <w:style w:type="character" w:customStyle="1" w:styleId="14">
    <w:name w:val="批注主题 字符"/>
    <w:basedOn w:val="13"/>
    <w:link w:val="6"/>
    <w:qFormat/>
    <w:uiPriority w:val="0"/>
    <w:rPr>
      <w:b/>
      <w:bCs/>
      <w:kern w:val="2"/>
      <w:sz w:val="21"/>
      <w:szCs w:val="24"/>
    </w:rPr>
  </w:style>
  <w:style w:type="character" w:styleId="15">
    <w:name w:val="Placeholder Text"/>
    <w:basedOn w:val="8"/>
    <w:unhideWhenUsed/>
    <w:qFormat/>
    <w:uiPriority w:val="99"/>
    <w:rPr>
      <w:color w:val="808080"/>
    </w:rPr>
  </w:style>
  <w:style w:type="character" w:customStyle="1" w:styleId="16">
    <w:name w:val="cf01"/>
    <w:basedOn w:val="8"/>
    <w:qFormat/>
    <w:uiPriority w:val="0"/>
    <w:rPr>
      <w:rFonts w:hint="eastAsia" w:ascii="Microsoft YaHei UI" w:hAnsi="Microsoft YaHei UI" w:eastAsia="Microsoft YaHei UI"/>
      <w:sz w:val="18"/>
      <w:szCs w:val="18"/>
    </w:rPr>
  </w:style>
  <w:style w:type="character" w:customStyle="1" w:styleId="17">
    <w:name w:val="cf11"/>
    <w:basedOn w:val="8"/>
    <w:qFormat/>
    <w:uiPriority w:val="0"/>
    <w:rPr>
      <w:rFonts w:hint="eastAsia" w:ascii="Microsoft YaHei UI" w:hAnsi="Microsoft YaHei UI" w:eastAsia="Microsoft YaHei UI"/>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9" Type="http://schemas.openxmlformats.org/officeDocument/2006/relationships/fontTable" Target="fontTable.xml"/><Relationship Id="rId28" Type="http://schemas.openxmlformats.org/officeDocument/2006/relationships/customXml" Target="../customXml/item1.xml"/><Relationship Id="rId27" Type="http://schemas.openxmlformats.org/officeDocument/2006/relationships/numbering" Target="numbering.xml"/><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EBFDC5-4981-4E12-B349-F157CF07465B}">
  <ds:schemaRefs/>
</ds:datastoreItem>
</file>

<file path=docProps/app.xml><?xml version="1.0" encoding="utf-8"?>
<Properties xmlns="http://schemas.openxmlformats.org/officeDocument/2006/extended-properties" xmlns:vt="http://schemas.openxmlformats.org/officeDocument/2006/docPropsVTypes">
  <Template>Normal.dotm</Template>
  <Company>Lenovo</Company>
  <Pages>22</Pages>
  <Words>9626</Words>
  <Characters>11121</Characters>
  <Lines>76</Lines>
  <Paragraphs>21</Paragraphs>
  <TotalTime>1</TotalTime>
  <ScaleCrop>false</ScaleCrop>
  <LinksUpToDate>false</LinksUpToDate>
  <CharactersWithSpaces>11454</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2022-05-14T06:21:00Z</dcterms:created>
  <dc:creator>张雷明</dc:creator>
  <cp:lastModifiedBy>DELL</cp:lastModifiedBy>
  <cp:lastPrinted>2007-10-15T00:09:00Z</cp:lastPrinted>
  <dcterms:modified xsi:type="dcterms:W3CDTF">2023-05-16T01:51:41Z</dcterms:modified>
  <dc:title>汕头大学</dc:title>
  <cp:revision>79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9A0DFA56F2A14A7DBE271527558E2C9E_13</vt:lpwstr>
  </property>
</Properties>
</file>