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6DB"/>
          <w:sz w:val="56"/>
        </w:rPr>
        <w:t>KP</w:t>
      </w:r>
    </w:p>
    <w:p>
      <w:pPr>
        <w:jc w:val="center"/>
      </w:pPr>
      <w:r>
        <w:rPr>
          <w:b/>
          <w:color w:val="1E40AF"/>
          <w:sz w:val="52"/>
        </w:rPr>
        <w:t>KrewPact</w:t>
      </w:r>
    </w:p>
    <w:p>
      <w:pPr>
        <w:jc w:val="center"/>
      </w:pPr>
      <w:r>
        <w:rPr>
          <w:b/>
          <w:color w:val="1E40AF"/>
          <w:sz w:val="36"/>
        </w:rPr>
        <w:t>Feature Review &amp; Feedback Document</w:t>
      </w:r>
    </w:p>
    <w:p/>
    <w:p>
      <w:pPr>
        <w:jc w:val="center"/>
      </w:pPr>
      <w:r>
        <w:rPr>
          <w:color w:val="374151"/>
          <w:sz w:val="26"/>
        </w:rPr>
        <w:t xml:space="preserve">Prepared for: </w:t>
      </w:r>
      <w:r>
        <w:rPr>
          <w:b/>
          <w:color w:val="374151"/>
          <w:sz w:val="26"/>
        </w:rPr>
        <w:t>MDM Group Leadership</w:t>
      </w:r>
    </w:p>
    <w:p>
      <w:pPr>
        <w:jc w:val="center"/>
      </w:pPr>
      <w:r>
        <w:rPr>
          <w:color w:val="374151"/>
          <w:sz w:val="26"/>
        </w:rPr>
        <w:t xml:space="preserve">Prepared by: </w:t>
      </w:r>
      <w:r>
        <w:rPr>
          <w:b/>
          <w:color w:val="374151"/>
          <w:sz w:val="26"/>
        </w:rPr>
        <w:t>Michael Guirguis</w:t>
      </w:r>
    </w:p>
    <w:p/>
    <w:p>
      <w:pPr>
        <w:jc w:val="center"/>
      </w:pPr>
      <w:r>
        <w:rPr>
          <w:color w:val="6B7280"/>
          <w:sz w:val="20"/>
        </w:rPr>
        <w:t>Version: 1.0  |  Date: February 27, 2026  |  Status: DRAFT FOR REVIEW</w:t>
      </w:r>
    </w:p>
    <w:p>
      <w:pPr>
        <w:jc w:val="center"/>
      </w:pPr>
      <w:r>
        <w:rPr>
          <w:b/>
          <w:color w:val="991B1B"/>
          <w:sz w:val="22"/>
        </w:rPr>
        <w:t>CONFIDENTIAL</w:t>
      </w:r>
    </w:p>
    <w:p/>
    <w:p>
      <w:pPr>
        <w:ind w:left="720" w:right="720"/>
      </w:pPr>
      <w:r>
        <w:rPr>
          <w:b/>
          <w:color w:val="1E40AF"/>
        </w:rPr>
        <w:t xml:space="preserve">Instructions: </w:t>
      </w:r>
      <w:r>
        <w:t>Please review each section, fill in the feedback tables, and return by [DATE]. Use Word's Track Changes (Review tab -&gt; Track Changes) for inline edits and comments. Rate priority as H (High), M (Medium), or L (Low) in each feedback table.</w:t>
      </w:r>
    </w:p>
    <w:p>
      <w:r>
        <w:br w:type="page"/>
      </w:r>
    </w:p>
    <w:p>
      <w:pPr>
        <w:ind w:left="360"/>
      </w:pPr>
      <w:r>
        <w:rPr>
          <w:b/>
          <w:color w:val="166534"/>
        </w:rPr>
        <w:t>KrewPact Document Suite</w:t>
      </w:r>
    </w:p>
    <w:p>
      <w:pPr>
        <w:ind w:left="360"/>
      </w:pPr>
      <w:r>
        <w:t>This document is part of a three-document review package:</w:t>
      </w:r>
    </w:p>
    <w:p>
      <w:pPr>
        <w:pStyle w:val="ListNumber"/>
        <w:ind w:left="720"/>
      </w:pPr>
      <w:r>
        <w:rPr>
          <w:b/>
        </w:rPr>
        <w:t xml:space="preserve">Feature Review &amp; Feedback (krewpact-feature-review.html) -- </w:t>
      </w:r>
      <w:r>
        <w:t>Fill in feedback tables, assign team roles, rank priorities.  &lt;- You are here</w:t>
      </w:r>
    </w:p>
    <w:p>
      <w:pPr>
        <w:pStyle w:val="ListNumber"/>
        <w:ind w:left="720"/>
      </w:pPr>
      <w:r>
        <w:rPr>
          <w:b/>
        </w:rPr>
        <w:t xml:space="preserve">Full PRD (krewpact-prd.html) -- </w:t>
      </w:r>
      <w:r>
        <w:t>Complete 21-epic specification with technical details and division notes.</w:t>
      </w:r>
    </w:p>
    <w:p>
      <w:pPr>
        <w:pStyle w:val="ListNumber"/>
        <w:ind w:left="720"/>
      </w:pPr>
      <w:r>
        <w:rPr>
          <w:b/>
        </w:rPr>
        <w:t xml:space="preserve">Architecture Maps (krewpact.html) -- </w:t>
      </w:r>
      <w:r>
        <w:t>Visual system diagrams, data flows, module grid, and tech stack overview.</w:t>
      </w:r>
    </w:p>
    <w:p/>
    <w:p>
      <w:pPr>
        <w:jc w:val="center"/>
      </w:pPr>
      <w:r>
        <w:rPr>
          <w:i/>
          <w:color w:val="6B7280"/>
          <w:sz w:val="18"/>
        </w:rPr>
        <w:t>Note: On mobile, scroll tables horizontally to see all columns. For best editing experience, use a desktop browser.</w:t>
      </w:r>
    </w:p>
    <w:p>
      <w:pPr>
        <w:pStyle w:val="Heading1"/>
      </w:pPr>
      <w:r>
        <w:rPr>
          <w:color w:val="1E40AF"/>
        </w:rPr>
        <w:t>How to Use This Document</w:t>
      </w:r>
    </w:p>
    <w:p>
      <w:pPr>
        <w:pStyle w:val="Heading2"/>
      </w:pPr>
      <w:r>
        <w:rPr>
          <w:color w:val="1E3A8A"/>
        </w:rPr>
        <w:t>Purpose</w:t>
      </w:r>
    </w:p>
    <w:p>
      <w:r>
        <w:t>This document collects structured feedback from MDM Group's leadership on KrewPact's planned features before deployment. Your input directly shapes what gets built, what gets cut, and what gets prioritized in each phase.</w:t>
      </w:r>
    </w:p>
    <w:p>
      <w:pPr>
        <w:ind w:left="504"/>
      </w:pPr>
      <w:r>
        <w:rPr>
          <w:b/>
          <w:color w:val="1E40AF"/>
        </w:rPr>
        <w:t xml:space="preserve">Need more detail? </w:t>
      </w:r>
      <w:r>
        <w:t>For full technical details on any feature, see the Full PRD (krewpact-prd.html). For system architecture diagrams, see Architecture Maps (krewpact.html).</w:t>
      </w:r>
    </w:p>
    <w:p>
      <w:pPr>
        <w:pStyle w:val="Heading2"/>
      </w:pPr>
      <w:r>
        <w:rPr>
          <w:color w:val="1E3A8A"/>
        </w:rPr>
        <w:t>What We Need From You</w:t>
      </w:r>
    </w:p>
    <w:p>
      <w:pPr>
        <w:pStyle w:val="ListBullet"/>
      </w:pPr>
      <w:r>
        <w:rPr>
          <w:b/>
        </w:rPr>
        <w:t>Add / Remove / Change decisions:</w:t>
      </w:r>
      <w:r>
        <w:t xml:space="preserve"> Tell us what is missing, unnecessary, or needs to work differently for your team.</w:t>
      </w:r>
    </w:p>
    <w:p>
      <w:pPr>
        <w:pStyle w:val="ListBullet"/>
      </w:pPr>
      <w:r>
        <w:rPr>
          <w:b/>
        </w:rPr>
        <w:t>Priority ratings:</w:t>
      </w:r>
      <w:r>
        <w:t xml:space="preserve"> Rate each epic H (High) / M (Medium) / L (Low) based on urgency for your division.</w:t>
      </w:r>
    </w:p>
    <w:p>
      <w:pPr>
        <w:pStyle w:val="ListBullet"/>
      </w:pPr>
      <w:r>
        <w:rPr>
          <w:b/>
        </w:rPr>
        <w:t>Division-specific workflows:</w:t>
      </w:r>
      <w:r>
        <w:t xml:space="preserve"> Flag anything unique to Contracting, Homes, Wood, Electrical, or Telecom operations.</w:t>
      </w:r>
    </w:p>
    <w:p>
      <w:pPr>
        <w:pStyle w:val="ListBullet"/>
      </w:pPr>
      <w:r>
        <w:rPr>
          <w:b/>
        </w:rPr>
        <w:t>Role assignments:</w:t>
      </w:r>
      <w:r>
        <w:t xml:space="preserve"> Complete the RBAC section so access is configured correctly from Day 1.</w:t>
      </w:r>
    </w:p>
    <w:p>
      <w:pPr>
        <w:pStyle w:val="Heading2"/>
      </w:pPr>
      <w:r>
        <w:rPr>
          <w:color w:val="1E3A8A"/>
        </w:rPr>
        <w:t>Reviewer Guide</w:t>
      </w:r>
    </w:p>
    <w:tbl>
      <w:tblPr>
        <w:tblStyle w:val="TableGrid"/>
        <w:tblW w:type="auto" w:w="0"/>
        <w:jc w:val="left"/>
        <w:tblLook w:firstColumn="1" w:firstRow="1" w:lastColumn="0" w:lastRow="0" w:noHBand="0" w:noVBand="1" w:val="04A0"/>
      </w:tblPr>
      <w:tblGrid>
        <w:gridCol w:w="1814"/>
        <w:gridCol w:w="1814"/>
        <w:gridCol w:w="1814"/>
        <w:gridCol w:w="1814"/>
        <w:gridCol w:w="1814"/>
      </w:tblGrid>
      <w:tr>
        <w:trPr>
          <w:trHeight w:val="400" w:hRule="atLeast"/>
        </w:trPr>
        <w:tc>
          <w:tcPr>
            <w:tcW w:type="dxa" w:w="1814"/>
            <w:shd w:val="clear" w:color="auto" w:fill="dbeafe"/>
            <w:tcBorders>
              <w:top w:val="single" w:sz="4" w:space="0" w:color="D1D5DB"/>
              <w:left w:val="single" w:sz="4" w:space="0" w:color="D1D5DB"/>
              <w:bottom w:val="single" w:sz="4" w:space="0" w:color="D1D5DB"/>
              <w:right w:val="single" w:sz="4" w:space="0" w:color="D1D5DB"/>
            </w:tcBorders>
          </w:tcPr>
          <w:p>
            <w:r>
              <w:rPr>
                <w:b/>
                <w:color w:val="1E40AF"/>
                <w:sz w:val="20"/>
              </w:rPr>
              <w:t>Reviewer</w:t>
            </w:r>
          </w:p>
        </w:tc>
        <w:tc>
          <w:tcPr>
            <w:tcW w:type="dxa" w:w="1814"/>
            <w:shd w:val="clear" w:color="auto" w:fill="dbeafe"/>
            <w:tcBorders>
              <w:top w:val="single" w:sz="4" w:space="0" w:color="D1D5DB"/>
              <w:left w:val="single" w:sz="4" w:space="0" w:color="D1D5DB"/>
              <w:bottom w:val="single" w:sz="4" w:space="0" w:color="D1D5DB"/>
              <w:right w:val="single" w:sz="4" w:space="0" w:color="D1D5DB"/>
            </w:tcBorders>
          </w:tcPr>
          <w:p>
            <w:r>
              <w:rPr>
                <w:b/>
                <w:color w:val="1E40AF"/>
                <w:sz w:val="20"/>
              </w:rPr>
              <w:t>Title</w:t>
            </w:r>
          </w:p>
        </w:tc>
        <w:tc>
          <w:tcPr>
            <w:tcW w:type="dxa" w:w="1814"/>
            <w:shd w:val="clear" w:color="auto" w:fill="dbeafe"/>
            <w:tcBorders>
              <w:top w:val="single" w:sz="4" w:space="0" w:color="D1D5DB"/>
              <w:left w:val="single" w:sz="4" w:space="0" w:color="D1D5DB"/>
              <w:bottom w:val="single" w:sz="4" w:space="0" w:color="D1D5DB"/>
              <w:right w:val="single" w:sz="4" w:space="0" w:color="D1D5DB"/>
            </w:tcBorders>
          </w:tcPr>
          <w:p>
            <w:r>
              <w:rPr>
                <w:b/>
                <w:color w:val="1E40AF"/>
                <w:sz w:val="20"/>
              </w:rPr>
              <w:t>Focus Sections</w:t>
            </w:r>
          </w:p>
        </w:tc>
        <w:tc>
          <w:tcPr>
            <w:tcW w:type="dxa" w:w="1814"/>
            <w:shd w:val="clear" w:color="auto" w:fill="dbeafe"/>
            <w:tcBorders>
              <w:top w:val="single" w:sz="4" w:space="0" w:color="D1D5DB"/>
              <w:left w:val="single" w:sz="4" w:space="0" w:color="D1D5DB"/>
              <w:bottom w:val="single" w:sz="4" w:space="0" w:color="D1D5DB"/>
              <w:right w:val="single" w:sz="4" w:space="0" w:color="D1D5DB"/>
            </w:tcBorders>
          </w:tcPr>
          <w:p>
            <w:r>
              <w:rPr>
                <w:b/>
                <w:color w:val="1E40AF"/>
                <w:sz w:val="20"/>
              </w:rPr>
              <w:t>Epics</w:t>
            </w:r>
          </w:p>
        </w:tc>
        <w:tc>
          <w:tcPr>
            <w:tcW w:type="dxa" w:w="1814"/>
            <w:shd w:val="clear" w:color="auto" w:fill="dbeafe"/>
            <w:tcBorders>
              <w:top w:val="single" w:sz="4" w:space="0" w:color="D1D5DB"/>
              <w:left w:val="single" w:sz="4" w:space="0" w:color="D1D5DB"/>
              <w:bottom w:val="single" w:sz="4" w:space="0" w:color="D1D5DB"/>
              <w:right w:val="single" w:sz="4" w:space="0" w:color="D1D5DB"/>
            </w:tcBorders>
          </w:tcPr>
          <w:p>
            <w:r>
              <w:rPr>
                <w:b/>
                <w:color w:val="1E40AF"/>
                <w:sz w:val="20"/>
              </w:rPr>
              <w:t>Est. Time</w:t>
            </w:r>
          </w:p>
        </w:tc>
      </w:tr>
      <w:tr>
        <w:trPr>
          <w:trHeight w:val="400" w:hRule="atLeast"/>
        </w:trPr>
        <w:tc>
          <w:tcPr>
            <w:tcW w:type="dxa" w:w="1814"/>
            <w:tcBorders>
              <w:top w:val="single" w:sz="4" w:space="0" w:color="D1D5DB"/>
              <w:left w:val="single" w:sz="4" w:space="0" w:color="D1D5DB"/>
              <w:bottom w:val="single" w:sz="4" w:space="0" w:color="D1D5DB"/>
              <w:right w:val="single" w:sz="4" w:space="0" w:color="D1D5DB"/>
            </w:tcBorders>
          </w:tcPr>
          <w:p>
            <w:r>
              <w:rPr>
                <w:sz w:val="20"/>
              </w:rPr>
              <w:t>Ehab</w:t>
            </w:r>
          </w:p>
        </w:tc>
        <w:tc>
          <w:tcPr>
            <w:tcW w:type="dxa" w:w="1814"/>
            <w:tcBorders>
              <w:top w:val="single" w:sz="4" w:space="0" w:color="D1D5DB"/>
              <w:left w:val="single" w:sz="4" w:space="0" w:color="D1D5DB"/>
              <w:bottom w:val="single" w:sz="4" w:space="0" w:color="D1D5DB"/>
              <w:right w:val="single" w:sz="4" w:space="0" w:color="D1D5DB"/>
            </w:tcBorders>
          </w:tcPr>
          <w:p>
            <w:r>
              <w:rPr>
                <w:sz w:val="20"/>
              </w:rPr>
              <w:t>CEO &amp; Founder</w:t>
            </w:r>
          </w:p>
        </w:tc>
        <w:tc>
          <w:tcPr>
            <w:tcW w:type="dxa" w:w="1814"/>
            <w:tcBorders>
              <w:top w:val="single" w:sz="4" w:space="0" w:color="D1D5DB"/>
              <w:left w:val="single" w:sz="4" w:space="0" w:color="D1D5DB"/>
              <w:bottom w:val="single" w:sz="4" w:space="0" w:color="D1D5DB"/>
              <w:right w:val="single" w:sz="4" w:space="0" w:color="D1D5DB"/>
            </w:tcBorders>
          </w:tcPr>
          <w:p>
            <w:r>
              <w:rPr>
                <w:sz w:val="20"/>
              </w:rPr>
              <w:t>Executive dashboard, approval workflows, overall scope</w:t>
            </w:r>
          </w:p>
        </w:tc>
        <w:tc>
          <w:tcPr>
            <w:tcW w:type="dxa" w:w="1814"/>
            <w:tcBorders>
              <w:top w:val="single" w:sz="4" w:space="0" w:color="D1D5DB"/>
              <w:left w:val="single" w:sz="4" w:space="0" w:color="D1D5DB"/>
              <w:bottom w:val="single" w:sz="4" w:space="0" w:color="D1D5DB"/>
              <w:right w:val="single" w:sz="4" w:space="0" w:color="D1D5DB"/>
            </w:tcBorders>
          </w:tcPr>
          <w:p>
            <w:r>
              <w:rPr>
                <w:sz w:val="20"/>
              </w:rPr>
              <w:t>1, 9, 11, 14</w:t>
            </w:r>
          </w:p>
        </w:tc>
        <w:tc>
          <w:tcPr>
            <w:tcW w:type="dxa" w:w="1814"/>
            <w:tcBorders>
              <w:top w:val="single" w:sz="4" w:space="0" w:color="D1D5DB"/>
              <w:left w:val="single" w:sz="4" w:space="0" w:color="D1D5DB"/>
              <w:bottom w:val="single" w:sz="4" w:space="0" w:color="D1D5DB"/>
              <w:right w:val="single" w:sz="4" w:space="0" w:color="D1D5DB"/>
            </w:tcBorders>
          </w:tcPr>
          <w:p>
            <w:r>
              <w:rPr>
                <w:sz w:val="20"/>
              </w:rPr>
              <w:t>~45 min</w:t>
            </w:r>
          </w:p>
        </w:tc>
      </w:tr>
      <w:tr>
        <w:trPr>
          <w:trHeight w:val="400" w:hRule="atLeast"/>
        </w:trPr>
        <w:tc>
          <w:tcPr>
            <w:tcW w:type="dxa" w:w="1814"/>
            <w:tcBorders>
              <w:top w:val="single" w:sz="4" w:space="0" w:color="D1D5DB"/>
              <w:left w:val="single" w:sz="4" w:space="0" w:color="D1D5DB"/>
              <w:bottom w:val="single" w:sz="4" w:space="0" w:color="D1D5DB"/>
              <w:right w:val="single" w:sz="4" w:space="0" w:color="D1D5DB"/>
            </w:tcBorders>
          </w:tcPr>
          <w:p>
            <w:r>
              <w:rPr>
                <w:sz w:val="20"/>
              </w:rPr>
              <w:t>Nervine</w:t>
            </w:r>
          </w:p>
        </w:tc>
        <w:tc>
          <w:tcPr>
            <w:tcW w:type="dxa" w:w="1814"/>
            <w:tcBorders>
              <w:top w:val="single" w:sz="4" w:space="0" w:color="D1D5DB"/>
              <w:left w:val="single" w:sz="4" w:space="0" w:color="D1D5DB"/>
              <w:bottom w:val="single" w:sz="4" w:space="0" w:color="D1D5DB"/>
              <w:right w:val="single" w:sz="4" w:space="0" w:color="D1D5DB"/>
            </w:tcBorders>
          </w:tcPr>
          <w:p>
            <w:r>
              <w:rPr>
                <w:sz w:val="20"/>
              </w:rPr>
              <w:t>CFO</w:t>
            </w:r>
          </w:p>
        </w:tc>
        <w:tc>
          <w:tcPr>
            <w:tcW w:type="dxa" w:w="1814"/>
            <w:tcBorders>
              <w:top w:val="single" w:sz="4" w:space="0" w:color="D1D5DB"/>
              <w:left w:val="single" w:sz="4" w:space="0" w:color="D1D5DB"/>
              <w:bottom w:val="single" w:sz="4" w:space="0" w:color="D1D5DB"/>
              <w:right w:val="single" w:sz="4" w:space="0" w:color="D1D5DB"/>
            </w:tcBorders>
          </w:tcPr>
          <w:p>
            <w:r>
              <w:rPr>
                <w:sz w:val="20"/>
              </w:rPr>
              <w:t>Finance modules, ERPNext sync, invoicing, expenses</w:t>
            </w:r>
          </w:p>
        </w:tc>
        <w:tc>
          <w:tcPr>
            <w:tcW w:type="dxa" w:w="1814"/>
            <w:tcBorders>
              <w:top w:val="single" w:sz="4" w:space="0" w:color="D1D5DB"/>
              <w:left w:val="single" w:sz="4" w:space="0" w:color="D1D5DB"/>
              <w:bottom w:val="single" w:sz="4" w:space="0" w:color="D1D5DB"/>
              <w:right w:val="single" w:sz="4" w:space="0" w:color="D1D5DB"/>
            </w:tcBorders>
          </w:tcPr>
          <w:p>
            <w:r>
              <w:rPr>
                <w:sz w:val="20"/>
              </w:rPr>
              <w:t>7, 9, 12, 14</w:t>
            </w:r>
          </w:p>
        </w:tc>
        <w:tc>
          <w:tcPr>
            <w:tcW w:type="dxa" w:w="1814"/>
            <w:tcBorders>
              <w:top w:val="single" w:sz="4" w:space="0" w:color="D1D5DB"/>
              <w:left w:val="single" w:sz="4" w:space="0" w:color="D1D5DB"/>
              <w:bottom w:val="single" w:sz="4" w:space="0" w:color="D1D5DB"/>
              <w:right w:val="single" w:sz="4" w:space="0" w:color="D1D5DB"/>
            </w:tcBorders>
          </w:tcPr>
          <w:p>
            <w:r>
              <w:rPr>
                <w:sz w:val="20"/>
              </w:rPr>
              <w:t>~45 min</w:t>
            </w:r>
          </w:p>
        </w:tc>
      </w:tr>
      <w:tr>
        <w:trPr>
          <w:trHeight w:val="400" w:hRule="atLeast"/>
        </w:trPr>
        <w:tc>
          <w:tcPr>
            <w:tcW w:type="dxa" w:w="1814"/>
            <w:tcBorders>
              <w:top w:val="single" w:sz="4" w:space="0" w:color="D1D5DB"/>
              <w:left w:val="single" w:sz="4" w:space="0" w:color="D1D5DB"/>
              <w:bottom w:val="single" w:sz="4" w:space="0" w:color="D1D5DB"/>
              <w:right w:val="single" w:sz="4" w:space="0" w:color="D1D5DB"/>
            </w:tcBorders>
          </w:tcPr>
          <w:p>
            <w:r>
              <w:rPr>
                <w:sz w:val="20"/>
              </w:rPr>
              <w:t>David</w:t>
            </w:r>
          </w:p>
        </w:tc>
        <w:tc>
          <w:tcPr>
            <w:tcW w:type="dxa" w:w="1814"/>
            <w:tcBorders>
              <w:top w:val="single" w:sz="4" w:space="0" w:color="D1D5DB"/>
              <w:left w:val="single" w:sz="4" w:space="0" w:color="D1D5DB"/>
              <w:bottom w:val="single" w:sz="4" w:space="0" w:color="D1D5DB"/>
              <w:right w:val="single" w:sz="4" w:space="0" w:color="D1D5DB"/>
            </w:tcBorders>
          </w:tcPr>
          <w:p>
            <w:r>
              <w:rPr>
                <w:sz w:val="20"/>
              </w:rPr>
              <w:t>COO &amp; Senior PM</w:t>
            </w:r>
          </w:p>
        </w:tc>
        <w:tc>
          <w:tcPr>
            <w:tcW w:type="dxa" w:w="1814"/>
            <w:tcBorders>
              <w:top w:val="single" w:sz="4" w:space="0" w:color="D1D5DB"/>
              <w:left w:val="single" w:sz="4" w:space="0" w:color="D1D5DB"/>
              <w:bottom w:val="single" w:sz="4" w:space="0" w:color="D1D5DB"/>
              <w:right w:val="single" w:sz="4" w:space="0" w:color="D1D5DB"/>
            </w:tcBorders>
          </w:tcPr>
          <w:p>
            <w:r>
              <w:rPr>
                <w:sz w:val="20"/>
              </w:rPr>
              <w:t>Project management, CRM, estimating, daily logs, client portal</w:t>
            </w:r>
          </w:p>
        </w:tc>
        <w:tc>
          <w:tcPr>
            <w:tcW w:type="dxa" w:w="1814"/>
            <w:tcBorders>
              <w:top w:val="single" w:sz="4" w:space="0" w:color="D1D5DB"/>
              <w:left w:val="single" w:sz="4" w:space="0" w:color="D1D5DB"/>
              <w:bottom w:val="single" w:sz="4" w:space="0" w:color="D1D5DB"/>
              <w:right w:val="single" w:sz="4" w:space="0" w:color="D1D5DB"/>
            </w:tcBorders>
          </w:tcPr>
          <w:p>
            <w:r>
              <w:rPr>
                <w:sz w:val="20"/>
              </w:rPr>
              <w:t>2-6, 10, 11, 13</w:t>
            </w:r>
          </w:p>
        </w:tc>
        <w:tc>
          <w:tcPr>
            <w:tcW w:type="dxa" w:w="1814"/>
            <w:tcBorders>
              <w:top w:val="single" w:sz="4" w:space="0" w:color="D1D5DB"/>
              <w:left w:val="single" w:sz="4" w:space="0" w:color="D1D5DB"/>
              <w:bottom w:val="single" w:sz="4" w:space="0" w:color="D1D5DB"/>
              <w:right w:val="single" w:sz="4" w:space="0" w:color="D1D5DB"/>
            </w:tcBorders>
          </w:tcPr>
          <w:p>
            <w:r>
              <w:rPr>
                <w:sz w:val="20"/>
              </w:rPr>
              <w:t>~90 min</w:t>
            </w:r>
          </w:p>
        </w:tc>
      </w:tr>
      <w:tr>
        <w:trPr>
          <w:trHeight w:val="400" w:hRule="atLeast"/>
        </w:trPr>
        <w:tc>
          <w:tcPr>
            <w:tcW w:type="dxa" w:w="1814"/>
            <w:tcBorders>
              <w:top w:val="single" w:sz="4" w:space="0" w:color="D1D5DB"/>
              <w:left w:val="single" w:sz="4" w:space="0" w:color="D1D5DB"/>
              <w:bottom w:val="single" w:sz="4" w:space="0" w:color="D1D5DB"/>
              <w:right w:val="single" w:sz="4" w:space="0" w:color="D1D5DB"/>
            </w:tcBorders>
          </w:tcPr>
          <w:p>
            <w:r>
              <w:rPr>
                <w:sz w:val="20"/>
              </w:rPr>
              <w:t>Atef</w:t>
            </w:r>
          </w:p>
        </w:tc>
        <w:tc>
          <w:tcPr>
            <w:tcW w:type="dxa" w:w="1814"/>
            <w:tcBorders>
              <w:top w:val="single" w:sz="4" w:space="0" w:color="D1D5DB"/>
              <w:left w:val="single" w:sz="4" w:space="0" w:color="D1D5DB"/>
              <w:bottom w:val="single" w:sz="4" w:space="0" w:color="D1D5DB"/>
              <w:right w:val="single" w:sz="4" w:space="0" w:color="D1D5DB"/>
            </w:tcBorders>
          </w:tcPr>
          <w:p>
            <w:r>
              <w:rPr>
                <w:sz w:val="20"/>
              </w:rPr>
              <w:t>Senior PM - Contracting &amp; Wood</w:t>
            </w:r>
          </w:p>
        </w:tc>
        <w:tc>
          <w:tcPr>
            <w:tcW w:type="dxa" w:w="1814"/>
            <w:tcBorders>
              <w:top w:val="single" w:sz="4" w:space="0" w:color="D1D5DB"/>
              <w:left w:val="single" w:sz="4" w:space="0" w:color="D1D5DB"/>
              <w:bottom w:val="single" w:sz="4" w:space="0" w:color="D1D5DB"/>
              <w:right w:val="single" w:sz="4" w:space="0" w:color="D1D5DB"/>
            </w:tcBorders>
          </w:tcPr>
          <w:p>
            <w:r>
              <w:rPr>
                <w:sz w:val="20"/>
              </w:rPr>
              <w:t>Contracting &amp; Wood needs, estimating, field ops, trade partners</w:t>
            </w:r>
          </w:p>
        </w:tc>
        <w:tc>
          <w:tcPr>
            <w:tcW w:type="dxa" w:w="1814"/>
            <w:tcBorders>
              <w:top w:val="single" w:sz="4" w:space="0" w:color="D1D5DB"/>
              <w:left w:val="single" w:sz="4" w:space="0" w:color="D1D5DB"/>
              <w:bottom w:val="single" w:sz="4" w:space="0" w:color="D1D5DB"/>
              <w:right w:val="single" w:sz="4" w:space="0" w:color="D1D5DB"/>
            </w:tcBorders>
          </w:tcPr>
          <w:p>
            <w:r>
              <w:rPr>
                <w:sz w:val="20"/>
              </w:rPr>
              <w:t>3, 6, 15-17, 19</w:t>
            </w:r>
          </w:p>
        </w:tc>
        <w:tc>
          <w:tcPr>
            <w:tcW w:type="dxa" w:w="1814"/>
            <w:tcBorders>
              <w:top w:val="single" w:sz="4" w:space="0" w:color="D1D5DB"/>
              <w:left w:val="single" w:sz="4" w:space="0" w:color="D1D5DB"/>
              <w:bottom w:val="single" w:sz="4" w:space="0" w:color="D1D5DB"/>
              <w:right w:val="single" w:sz="4" w:space="0" w:color="D1D5DB"/>
            </w:tcBorders>
          </w:tcPr>
          <w:p>
            <w:r>
              <w:rPr>
                <w:sz w:val="20"/>
              </w:rPr>
              <w:t>~60 min</w:t>
            </w:r>
          </w:p>
        </w:tc>
      </w:tr>
      <w:tr>
        <w:trPr>
          <w:trHeight w:val="400" w:hRule="atLeast"/>
        </w:trPr>
        <w:tc>
          <w:tcPr>
            <w:tcW w:type="dxa" w:w="1814"/>
            <w:tcBorders>
              <w:top w:val="single" w:sz="4" w:space="0" w:color="D1D5DB"/>
              <w:left w:val="single" w:sz="4" w:space="0" w:color="D1D5DB"/>
              <w:bottom w:val="single" w:sz="4" w:space="0" w:color="D1D5DB"/>
              <w:right w:val="single" w:sz="4" w:space="0" w:color="D1D5DB"/>
            </w:tcBorders>
          </w:tcPr>
          <w:p>
            <w:r>
              <w:rPr>
                <w:sz w:val="20"/>
              </w:rPr>
              <w:t>Mina</w:t>
            </w:r>
          </w:p>
        </w:tc>
        <w:tc>
          <w:tcPr>
            <w:tcW w:type="dxa" w:w="1814"/>
            <w:tcBorders>
              <w:top w:val="single" w:sz="4" w:space="0" w:color="D1D5DB"/>
              <w:left w:val="single" w:sz="4" w:space="0" w:color="D1D5DB"/>
              <w:bottom w:val="single" w:sz="4" w:space="0" w:color="D1D5DB"/>
              <w:right w:val="single" w:sz="4" w:space="0" w:color="D1D5DB"/>
            </w:tcBorders>
          </w:tcPr>
          <w:p>
            <w:r>
              <w:rPr>
                <w:sz w:val="20"/>
              </w:rPr>
              <w:t>Telecom &amp; Electrical Director</w:t>
            </w:r>
          </w:p>
        </w:tc>
        <w:tc>
          <w:tcPr>
            <w:tcW w:type="dxa" w:w="1814"/>
            <w:tcBorders>
              <w:top w:val="single" w:sz="4" w:space="0" w:color="D1D5DB"/>
              <w:left w:val="single" w:sz="4" w:space="0" w:color="D1D5DB"/>
              <w:bottom w:val="single" w:sz="4" w:space="0" w:color="D1D5DB"/>
              <w:right w:val="single" w:sz="4" w:space="0" w:color="D1D5DB"/>
            </w:tcBorders>
          </w:tcPr>
          <w:p>
            <w:r>
              <w:rPr>
                <w:sz w:val="20"/>
              </w:rPr>
              <w:t>Telecom &amp; Electrical needs, field ops, specialized workflows</w:t>
            </w:r>
          </w:p>
        </w:tc>
        <w:tc>
          <w:tcPr>
            <w:tcW w:type="dxa" w:w="1814"/>
            <w:tcBorders>
              <w:top w:val="single" w:sz="4" w:space="0" w:color="D1D5DB"/>
              <w:left w:val="single" w:sz="4" w:space="0" w:color="D1D5DB"/>
              <w:bottom w:val="single" w:sz="4" w:space="0" w:color="D1D5DB"/>
              <w:right w:val="single" w:sz="4" w:space="0" w:color="D1D5DB"/>
            </w:tcBorders>
          </w:tcPr>
          <w:p>
            <w:r>
              <w:rPr>
                <w:sz w:val="20"/>
              </w:rPr>
              <w:t>6, 8, 15, 19</w:t>
            </w:r>
          </w:p>
        </w:tc>
        <w:tc>
          <w:tcPr>
            <w:tcW w:type="dxa" w:w="1814"/>
            <w:tcBorders>
              <w:top w:val="single" w:sz="4" w:space="0" w:color="D1D5DB"/>
              <w:left w:val="single" w:sz="4" w:space="0" w:color="D1D5DB"/>
              <w:bottom w:val="single" w:sz="4" w:space="0" w:color="D1D5DB"/>
              <w:right w:val="single" w:sz="4" w:space="0" w:color="D1D5DB"/>
            </w:tcBorders>
          </w:tcPr>
          <w:p>
            <w:r>
              <w:rPr>
                <w:sz w:val="20"/>
              </w:rPr>
              <w:t>~45 min</w:t>
            </w:r>
          </w:p>
        </w:tc>
      </w:tr>
      <w:tr>
        <w:trPr>
          <w:trHeight w:val="400" w:hRule="atLeast"/>
        </w:trPr>
        <w:tc>
          <w:tcPr>
            <w:tcW w:type="dxa" w:w="1814"/>
            <w:tcBorders>
              <w:top w:val="single" w:sz="4" w:space="0" w:color="D1D5DB"/>
              <w:left w:val="single" w:sz="4" w:space="0" w:color="D1D5DB"/>
              <w:bottom w:val="single" w:sz="4" w:space="0" w:color="D1D5DB"/>
              <w:right w:val="single" w:sz="4" w:space="0" w:color="D1D5DB"/>
            </w:tcBorders>
          </w:tcPr>
          <w:p>
            <w:r>
              <w:rPr>
                <w:sz w:val="20"/>
              </w:rPr>
              <w:t>Ragy</w:t>
            </w:r>
          </w:p>
        </w:tc>
        <w:tc>
          <w:tcPr>
            <w:tcW w:type="dxa" w:w="1814"/>
            <w:tcBorders>
              <w:top w:val="single" w:sz="4" w:space="0" w:color="D1D5DB"/>
              <w:left w:val="single" w:sz="4" w:space="0" w:color="D1D5DB"/>
              <w:bottom w:val="single" w:sz="4" w:space="0" w:color="D1D5DB"/>
              <w:right w:val="single" w:sz="4" w:space="0" w:color="D1D5DB"/>
            </w:tcBorders>
          </w:tcPr>
          <w:p>
            <w:r>
              <w:rPr>
                <w:sz w:val="20"/>
              </w:rPr>
              <w:t>In-House Accountant</w:t>
            </w:r>
          </w:p>
        </w:tc>
        <w:tc>
          <w:tcPr>
            <w:tcW w:type="dxa" w:w="1814"/>
            <w:tcBorders>
              <w:top w:val="single" w:sz="4" w:space="0" w:color="D1D5DB"/>
              <w:left w:val="single" w:sz="4" w:space="0" w:color="D1D5DB"/>
              <w:bottom w:val="single" w:sz="4" w:space="0" w:color="D1D5DB"/>
              <w:right w:val="single" w:sz="4" w:space="0" w:color="D1D5DB"/>
            </w:tcBorders>
          </w:tcPr>
          <w:p>
            <w:r>
              <w:rPr>
                <w:sz w:val="20"/>
              </w:rPr>
              <w:t>Finance, expenses, invoicing, payroll, ERPNext sync</w:t>
            </w:r>
          </w:p>
        </w:tc>
        <w:tc>
          <w:tcPr>
            <w:tcW w:type="dxa" w:w="1814"/>
            <w:tcBorders>
              <w:top w:val="single" w:sz="4" w:space="0" w:color="D1D5DB"/>
              <w:left w:val="single" w:sz="4" w:space="0" w:color="D1D5DB"/>
              <w:bottom w:val="single" w:sz="4" w:space="0" w:color="D1D5DB"/>
              <w:right w:val="single" w:sz="4" w:space="0" w:color="D1D5DB"/>
            </w:tcBorders>
          </w:tcPr>
          <w:p>
            <w:r>
              <w:rPr>
                <w:sz w:val="20"/>
              </w:rPr>
              <w:t>7, 9, 12, 14</w:t>
            </w:r>
          </w:p>
        </w:tc>
        <w:tc>
          <w:tcPr>
            <w:tcW w:type="dxa" w:w="1814"/>
            <w:tcBorders>
              <w:top w:val="single" w:sz="4" w:space="0" w:color="D1D5DB"/>
              <w:left w:val="single" w:sz="4" w:space="0" w:color="D1D5DB"/>
              <w:bottom w:val="single" w:sz="4" w:space="0" w:color="D1D5DB"/>
              <w:right w:val="single" w:sz="4" w:space="0" w:color="D1D5DB"/>
            </w:tcBorders>
          </w:tcPr>
          <w:p>
            <w:r>
              <w:rPr>
                <w:sz w:val="20"/>
              </w:rPr>
              <w:t>~45 min</w:t>
            </w:r>
          </w:p>
        </w:tc>
      </w:tr>
    </w:tbl>
    <w:p/>
    <w:p>
      <w:pPr>
        <w:pStyle w:val="Heading2"/>
      </w:pPr>
      <w:r>
        <w:rPr>
          <w:color w:val="1E3A8A"/>
        </w:rPr>
        <w:t>How to Provide Feedback</w:t>
      </w:r>
    </w:p>
    <w:p>
      <w:pPr>
        <w:pStyle w:val="ListNumber"/>
      </w:pPr>
      <w:r>
        <w:t>Read each epic. Coloured callout boxes highlight what is most relevant to you personally.</w:t>
      </w:r>
    </w:p>
    <w:p>
      <w:pPr>
        <w:pStyle w:val="ListNumber"/>
      </w:pPr>
      <w:r>
        <w:t>Fill the feedback table at the end of each section directly in Word.</w:t>
      </w:r>
    </w:p>
    <w:p>
      <w:pPr>
        <w:pStyle w:val="ListNumber"/>
      </w:pPr>
      <w:r>
        <w:t>Use Track Changes (Review -&gt; Track Changes) for inline comments or edits.</w:t>
      </w:r>
    </w:p>
    <w:p>
      <w:pPr>
        <w:pStyle w:val="ListNumber"/>
      </w:pPr>
      <w:r>
        <w:t>Return the completed document to Michael by [DATE].</w:t>
      </w:r>
    </w:p>
    <w:p>
      <w:r>
        <w:br w:type="page"/>
      </w:r>
    </w:p>
    <w:p>
      <w:pPr>
        <w:pStyle w:val="Heading1"/>
      </w:pPr>
      <w:r>
        <w:rPr>
          <w:color w:val="1E40AF"/>
        </w:rPr>
        <w:t>Executive Summary</w:t>
      </w:r>
    </w:p>
    <w:p>
      <w:pPr>
        <w:pStyle w:val="Heading2"/>
      </w:pPr>
      <w:r>
        <w:rPr>
          <w:color w:val="1E3A8A"/>
        </w:rPr>
        <w:t>What is KrewPact?</w:t>
      </w:r>
    </w:p>
    <w:p>
      <w:r>
        <w:t>KrewPact is MDM Group's unified operations platform -- replacing spreadsheets, disconnected tools, and manual processes across all five divisions. It combines CRM, project management, estimating, field operations, and financial tracking in one system, connected directly to ERPNext for accounting.</w:t>
      </w:r>
    </w:p>
    <w:p>
      <w:pPr>
        <w:pStyle w:val="Heading2"/>
      </w:pPr>
      <w:r>
        <w:rPr>
          <w:color w:val="1E3A8A"/>
        </w:rPr>
        <w:t>Why We Are Building It</w:t>
      </w:r>
    </w:p>
    <w:p>
      <w:pPr>
        <w:pStyle w:val="ListBullet"/>
      </w:pPr>
      <w:r>
        <w:rPr>
          <w:b/>
        </w:rPr>
        <w:t>Fragmented tools:</w:t>
      </w:r>
      <w:r>
        <w:t xml:space="preserve"> Sales in email, projects in spreadsheets, accounting in Sage, documents in OneDrive -- no connection between them.</w:t>
      </w:r>
    </w:p>
    <w:p>
      <w:pPr>
        <w:pStyle w:val="ListBullet"/>
      </w:pPr>
      <w:r>
        <w:rPr>
          <w:b/>
        </w:rPr>
        <w:t>No visibility:</w:t>
      </w:r>
      <w:r>
        <w:t xml:space="preserve"> Leadership cannot see pipeline, project status, or financials in one view without manual consolidation.</w:t>
      </w:r>
    </w:p>
    <w:p>
      <w:pPr>
        <w:pStyle w:val="ListBullet"/>
      </w:pPr>
      <w:r>
        <w:rPr>
          <w:b/>
        </w:rPr>
        <w:t>Manual handoffs:</w:t>
      </w:r>
      <w:r>
        <w:t xml:space="preserve"> Data re-entered multiple times across systems -- slow, error-prone, and costly.</w:t>
      </w:r>
    </w:p>
    <w:p>
      <w:pPr>
        <w:pStyle w:val="ListBullet"/>
      </w:pPr>
      <w:r>
        <w:rPr>
          <w:b/>
        </w:rPr>
        <w:t>Division isolation:</w:t>
      </w:r>
      <w:r>
        <w:t xml:space="preserve"> Each division operates independently with no shared systems or cross-division reporting.</w:t>
      </w:r>
    </w:p>
    <w:p>
      <w:pPr>
        <w:pStyle w:val="Heading2"/>
      </w:pPr>
      <w:r>
        <w:rPr>
          <w:color w:val="1E3A8A"/>
        </w:rPr>
        <w:t>Division Structure</w:t>
      </w:r>
    </w:p>
    <w:tbl>
      <w:tblPr>
        <w:tblStyle w:val="TableGrid"/>
        <w:tblW w:type="auto" w:w="0"/>
        <w:jc w:val="left"/>
        <w:tblLook w:firstColumn="1" w:firstRow="1" w:lastColumn="0" w:lastRow="0" w:noHBand="0" w:noVBand="1" w:val="04A0"/>
      </w:tblPr>
      <w:tblGrid>
        <w:gridCol w:w="3024"/>
        <w:gridCol w:w="3024"/>
        <w:gridCol w:w="3024"/>
      </w:tblGrid>
      <w:tr>
        <w:trPr>
          <w:trHeight w:val="400" w:hRule="atLeast"/>
        </w:trPr>
        <w:tc>
          <w:tcPr>
            <w:tcW w:type="dxa" w:w="3024"/>
            <w:shd w:val="clear" w:color="auto" w:fill="dbeafe"/>
            <w:tcBorders>
              <w:top w:val="single" w:sz="4" w:space="0" w:color="D1D5DB"/>
              <w:left w:val="single" w:sz="4" w:space="0" w:color="D1D5DB"/>
              <w:bottom w:val="single" w:sz="4" w:space="0" w:color="D1D5DB"/>
              <w:right w:val="single" w:sz="4" w:space="0" w:color="D1D5DB"/>
            </w:tcBorders>
          </w:tcPr>
          <w:p>
            <w:r>
              <w:rPr>
                <w:b/>
                <w:color w:val="1E40AF"/>
                <w:sz w:val="20"/>
              </w:rPr>
              <w:t>Division</w:t>
            </w:r>
          </w:p>
        </w:tc>
        <w:tc>
          <w:tcPr>
            <w:tcW w:type="dxa" w:w="3024"/>
            <w:shd w:val="clear" w:color="auto" w:fill="dbeafe"/>
            <w:tcBorders>
              <w:top w:val="single" w:sz="4" w:space="0" w:color="D1D5DB"/>
              <w:left w:val="single" w:sz="4" w:space="0" w:color="D1D5DB"/>
              <w:bottom w:val="single" w:sz="4" w:space="0" w:color="D1D5DB"/>
              <w:right w:val="single" w:sz="4" w:space="0" w:color="D1D5DB"/>
            </w:tcBorders>
          </w:tcPr>
          <w:p>
            <w:r>
              <w:rPr>
                <w:b/>
                <w:color w:val="1E40AF"/>
                <w:sz w:val="20"/>
              </w:rPr>
              <w:t>Primary Activity</w:t>
            </w:r>
          </w:p>
        </w:tc>
        <w:tc>
          <w:tcPr>
            <w:tcW w:type="dxa" w:w="3024"/>
            <w:shd w:val="clear" w:color="auto" w:fill="dbeafe"/>
            <w:tcBorders>
              <w:top w:val="single" w:sz="4" w:space="0" w:color="D1D5DB"/>
              <w:left w:val="single" w:sz="4" w:space="0" w:color="D1D5DB"/>
              <w:bottom w:val="single" w:sz="4" w:space="0" w:color="D1D5DB"/>
              <w:right w:val="single" w:sz="4" w:space="0" w:color="D1D5DB"/>
            </w:tcBorders>
          </w:tcPr>
          <w:p>
            <w:r>
              <w:rPr>
                <w:b/>
                <w:color w:val="1E40AF"/>
                <w:sz w:val="20"/>
              </w:rPr>
              <w:t>Key KrewPact Modules</w:t>
            </w:r>
          </w:p>
        </w:tc>
      </w:tr>
      <w:tr>
        <w:trPr>
          <w:trHeight w:val="400" w:hRule="atLeast"/>
        </w:trPr>
        <w:tc>
          <w:tcPr>
            <w:tcW w:type="dxa" w:w="3024"/>
            <w:tcBorders>
              <w:top w:val="single" w:sz="4" w:space="0" w:color="D1D5DB"/>
              <w:left w:val="single" w:sz="4" w:space="0" w:color="D1D5DB"/>
              <w:bottom w:val="single" w:sz="4" w:space="0" w:color="D1D5DB"/>
              <w:right w:val="single" w:sz="4" w:space="0" w:color="D1D5DB"/>
            </w:tcBorders>
          </w:tcPr>
          <w:p>
            <w:r>
              <w:rPr>
                <w:b/>
                <w:sz w:val="20"/>
              </w:rPr>
              <w:t>MDM Contracting</w:t>
            </w:r>
          </w:p>
        </w:tc>
        <w:tc>
          <w:tcPr>
            <w:tcW w:type="dxa" w:w="3024"/>
            <w:tcBorders>
              <w:top w:val="single" w:sz="4" w:space="0" w:color="D1D5DB"/>
              <w:left w:val="single" w:sz="4" w:space="0" w:color="D1D5DB"/>
              <w:bottom w:val="single" w:sz="4" w:space="0" w:color="D1D5DB"/>
              <w:right w:val="single" w:sz="4" w:space="0" w:color="D1D5DB"/>
            </w:tcBorders>
          </w:tcPr>
          <w:p>
            <w:r>
              <w:rPr>
                <w:sz w:val="20"/>
              </w:rPr>
              <w:t>General contracting -- GTA market, Ontario-wide</w:t>
            </w:r>
          </w:p>
        </w:tc>
        <w:tc>
          <w:tcPr>
            <w:tcW w:type="dxa" w:w="3024"/>
            <w:tcBorders>
              <w:top w:val="single" w:sz="4" w:space="0" w:color="D1D5DB"/>
              <w:left w:val="single" w:sz="4" w:space="0" w:color="D1D5DB"/>
              <w:bottom w:val="single" w:sz="4" w:space="0" w:color="D1D5DB"/>
              <w:right w:val="single" w:sz="4" w:space="0" w:color="D1D5DB"/>
            </w:tcBorders>
          </w:tcPr>
          <w:p>
            <w:r>
              <w:rPr>
                <w:sz w:val="20"/>
              </w:rPr>
              <w:t>CRM, Estimating, Projects, Trade Portal, Field Ops</w:t>
            </w:r>
          </w:p>
        </w:tc>
      </w:tr>
      <w:tr>
        <w:trPr>
          <w:trHeight w:val="400" w:hRule="atLeast"/>
        </w:trPr>
        <w:tc>
          <w:tcPr>
            <w:tcW w:type="dxa" w:w="3024"/>
            <w:tcBorders>
              <w:top w:val="single" w:sz="4" w:space="0" w:color="D1D5DB"/>
              <w:left w:val="single" w:sz="4" w:space="0" w:color="D1D5DB"/>
              <w:bottom w:val="single" w:sz="4" w:space="0" w:color="D1D5DB"/>
              <w:right w:val="single" w:sz="4" w:space="0" w:color="D1D5DB"/>
            </w:tcBorders>
          </w:tcPr>
          <w:p>
            <w:r>
              <w:rPr>
                <w:b/>
                <w:sz w:val="20"/>
              </w:rPr>
              <w:t>MDM Homes</w:t>
            </w:r>
          </w:p>
        </w:tc>
        <w:tc>
          <w:tcPr>
            <w:tcW w:type="dxa" w:w="3024"/>
            <w:tcBorders>
              <w:top w:val="single" w:sz="4" w:space="0" w:color="D1D5DB"/>
              <w:left w:val="single" w:sz="4" w:space="0" w:color="D1D5DB"/>
              <w:bottom w:val="single" w:sz="4" w:space="0" w:color="D1D5DB"/>
              <w:right w:val="single" w:sz="4" w:space="0" w:color="D1D5DB"/>
            </w:tcBorders>
          </w:tcPr>
          <w:p>
            <w:r>
              <w:rPr>
                <w:sz w:val="20"/>
              </w:rPr>
              <w:t>Residential construction</w:t>
            </w:r>
          </w:p>
        </w:tc>
        <w:tc>
          <w:tcPr>
            <w:tcW w:type="dxa" w:w="3024"/>
            <w:tcBorders>
              <w:top w:val="single" w:sz="4" w:space="0" w:color="D1D5DB"/>
              <w:left w:val="single" w:sz="4" w:space="0" w:color="D1D5DB"/>
              <w:bottom w:val="single" w:sz="4" w:space="0" w:color="D1D5DB"/>
              <w:right w:val="single" w:sz="4" w:space="0" w:color="D1D5DB"/>
            </w:tcBorders>
          </w:tcPr>
          <w:p>
            <w:r>
              <w:rPr>
                <w:sz w:val="20"/>
              </w:rPr>
              <w:t>CRM, Estimating, Projects, Customer Selections, Warranty</w:t>
            </w:r>
          </w:p>
        </w:tc>
      </w:tr>
      <w:tr>
        <w:trPr>
          <w:trHeight w:val="400" w:hRule="atLeast"/>
        </w:trPr>
        <w:tc>
          <w:tcPr>
            <w:tcW w:type="dxa" w:w="3024"/>
            <w:tcBorders>
              <w:top w:val="single" w:sz="4" w:space="0" w:color="D1D5DB"/>
              <w:left w:val="single" w:sz="4" w:space="0" w:color="D1D5DB"/>
              <w:bottom w:val="single" w:sz="4" w:space="0" w:color="D1D5DB"/>
              <w:right w:val="single" w:sz="4" w:space="0" w:color="D1D5DB"/>
            </w:tcBorders>
          </w:tcPr>
          <w:p>
            <w:r>
              <w:rPr>
                <w:b/>
                <w:sz w:val="20"/>
              </w:rPr>
              <w:t>MDM Wood</w:t>
            </w:r>
          </w:p>
        </w:tc>
        <w:tc>
          <w:tcPr>
            <w:tcW w:type="dxa" w:w="3024"/>
            <w:tcBorders>
              <w:top w:val="single" w:sz="4" w:space="0" w:color="D1D5DB"/>
              <w:left w:val="single" w:sz="4" w:space="0" w:color="D1D5DB"/>
              <w:bottom w:val="single" w:sz="4" w:space="0" w:color="D1D5DB"/>
              <w:right w:val="single" w:sz="4" w:space="0" w:color="D1D5DB"/>
            </w:tcBorders>
          </w:tcPr>
          <w:p>
            <w:r>
              <w:rPr>
                <w:sz w:val="20"/>
              </w:rPr>
              <w:t>Wood &amp; lumber supply</w:t>
            </w:r>
          </w:p>
        </w:tc>
        <w:tc>
          <w:tcPr>
            <w:tcW w:type="dxa" w:w="3024"/>
            <w:tcBorders>
              <w:top w:val="single" w:sz="4" w:space="0" w:color="D1D5DB"/>
              <w:left w:val="single" w:sz="4" w:space="0" w:color="D1D5DB"/>
              <w:bottom w:val="single" w:sz="4" w:space="0" w:color="D1D5DB"/>
              <w:right w:val="single" w:sz="4" w:space="0" w:color="D1D5DB"/>
            </w:tcBorders>
          </w:tcPr>
          <w:p>
            <w:r>
              <w:rPr>
                <w:sz w:val="20"/>
              </w:rPr>
              <w:t>Procurement, Projects, Trade Portal</w:t>
            </w:r>
          </w:p>
        </w:tc>
      </w:tr>
      <w:tr>
        <w:trPr>
          <w:trHeight w:val="400" w:hRule="atLeast"/>
        </w:trPr>
        <w:tc>
          <w:tcPr>
            <w:tcW w:type="dxa" w:w="3024"/>
            <w:tcBorders>
              <w:top w:val="single" w:sz="4" w:space="0" w:color="D1D5DB"/>
              <w:left w:val="single" w:sz="4" w:space="0" w:color="D1D5DB"/>
              <w:bottom w:val="single" w:sz="4" w:space="0" w:color="D1D5DB"/>
              <w:right w:val="single" w:sz="4" w:space="0" w:color="D1D5DB"/>
            </w:tcBorders>
          </w:tcPr>
          <w:p>
            <w:r>
              <w:rPr>
                <w:b/>
                <w:sz w:val="20"/>
              </w:rPr>
              <w:t>MDM Electrical</w:t>
            </w:r>
          </w:p>
        </w:tc>
        <w:tc>
          <w:tcPr>
            <w:tcW w:type="dxa" w:w="3024"/>
            <w:tcBorders>
              <w:top w:val="single" w:sz="4" w:space="0" w:color="D1D5DB"/>
              <w:left w:val="single" w:sz="4" w:space="0" w:color="D1D5DB"/>
              <w:bottom w:val="single" w:sz="4" w:space="0" w:color="D1D5DB"/>
              <w:right w:val="single" w:sz="4" w:space="0" w:color="D1D5DB"/>
            </w:tcBorders>
          </w:tcPr>
          <w:p>
            <w:r>
              <w:rPr>
                <w:sz w:val="20"/>
              </w:rPr>
              <w:t>Electrical work</w:t>
            </w:r>
          </w:p>
        </w:tc>
        <w:tc>
          <w:tcPr>
            <w:tcW w:type="dxa" w:w="3024"/>
            <w:tcBorders>
              <w:top w:val="single" w:sz="4" w:space="0" w:color="D1D5DB"/>
              <w:left w:val="single" w:sz="4" w:space="0" w:color="D1D5DB"/>
              <w:bottom w:val="single" w:sz="4" w:space="0" w:color="D1D5DB"/>
              <w:right w:val="single" w:sz="4" w:space="0" w:color="D1D5DB"/>
            </w:tcBorders>
          </w:tcPr>
          <w:p>
            <w:r>
              <w:rPr>
                <w:sz w:val="20"/>
              </w:rPr>
              <w:t>Field Ops, Projects, Trade Compliance, Notifications</w:t>
            </w:r>
          </w:p>
        </w:tc>
      </w:tr>
      <w:tr>
        <w:trPr>
          <w:trHeight w:val="400" w:hRule="atLeast"/>
        </w:trPr>
        <w:tc>
          <w:tcPr>
            <w:tcW w:type="dxa" w:w="3024"/>
            <w:tcBorders>
              <w:top w:val="single" w:sz="4" w:space="0" w:color="D1D5DB"/>
              <w:left w:val="single" w:sz="4" w:space="0" w:color="D1D5DB"/>
              <w:bottom w:val="single" w:sz="4" w:space="0" w:color="D1D5DB"/>
              <w:right w:val="single" w:sz="4" w:space="0" w:color="D1D5DB"/>
            </w:tcBorders>
          </w:tcPr>
          <w:p>
            <w:r>
              <w:rPr>
                <w:b/>
                <w:sz w:val="20"/>
              </w:rPr>
              <w:t>MDM Telecom</w:t>
            </w:r>
          </w:p>
        </w:tc>
        <w:tc>
          <w:tcPr>
            <w:tcW w:type="dxa" w:w="3024"/>
            <w:tcBorders>
              <w:top w:val="single" w:sz="4" w:space="0" w:color="D1D5DB"/>
              <w:left w:val="single" w:sz="4" w:space="0" w:color="D1D5DB"/>
              <w:bottom w:val="single" w:sz="4" w:space="0" w:color="D1D5DB"/>
              <w:right w:val="single" w:sz="4" w:space="0" w:color="D1D5DB"/>
            </w:tcBorders>
          </w:tcPr>
          <w:p>
            <w:r>
              <w:rPr>
                <w:sz w:val="20"/>
              </w:rPr>
              <w:t>Telecommunications infrastructure</w:t>
            </w:r>
          </w:p>
        </w:tc>
        <w:tc>
          <w:tcPr>
            <w:tcW w:type="dxa" w:w="3024"/>
            <w:tcBorders>
              <w:top w:val="single" w:sz="4" w:space="0" w:color="D1D5DB"/>
              <w:left w:val="single" w:sz="4" w:space="0" w:color="D1D5DB"/>
              <w:bottom w:val="single" w:sz="4" w:space="0" w:color="D1D5DB"/>
              <w:right w:val="single" w:sz="4" w:space="0" w:color="D1D5DB"/>
            </w:tcBorders>
          </w:tcPr>
          <w:p>
            <w:r>
              <w:rPr>
                <w:sz w:val="20"/>
              </w:rPr>
              <w:t>Field Ops, Projects, Trade Compliance, Notifications</w:t>
            </w:r>
          </w:p>
        </w:tc>
      </w:tr>
    </w:tbl>
    <w:p/>
    <w:p>
      <w:pPr>
        <w:pStyle w:val="Heading2"/>
      </w:pPr>
      <w:r>
        <w:rPr>
          <w:color w:val="1E3A8A"/>
        </w:rPr>
        <w:t>Phases</w:t>
      </w:r>
    </w:p>
    <w:tbl>
      <w:tblPr>
        <w:tblStyle w:val="TableGrid"/>
        <w:tblW w:type="auto" w:w="0"/>
        <w:jc w:val="left"/>
        <w:tblLook w:firstColumn="1" w:firstRow="1" w:lastColumn="0" w:lastRow="0" w:noHBand="0" w:noVBand="1" w:val="04A0"/>
      </w:tblPr>
      <w:tblGrid>
        <w:gridCol w:w="3024"/>
        <w:gridCol w:w="3024"/>
        <w:gridCol w:w="3024"/>
      </w:tblGrid>
      <w:tr>
        <w:trPr>
          <w:trHeight w:val="400" w:hRule="atLeast"/>
        </w:trPr>
        <w:tc>
          <w:tcPr>
            <w:tcW w:type="dxa" w:w="3024"/>
            <w:shd w:val="clear" w:color="auto" w:fill="dbeafe"/>
            <w:tcBorders>
              <w:top w:val="single" w:sz="4" w:space="0" w:color="D1D5DB"/>
              <w:left w:val="single" w:sz="4" w:space="0" w:color="D1D5DB"/>
              <w:bottom w:val="single" w:sz="4" w:space="0" w:color="D1D5DB"/>
              <w:right w:val="single" w:sz="4" w:space="0" w:color="D1D5DB"/>
            </w:tcBorders>
          </w:tcPr>
          <w:p>
            <w:r>
              <w:rPr>
                <w:b/>
                <w:color w:val="1E40AF"/>
                <w:sz w:val="20"/>
              </w:rPr>
              <w:t>Phase</w:t>
            </w:r>
          </w:p>
        </w:tc>
        <w:tc>
          <w:tcPr>
            <w:tcW w:type="dxa" w:w="3024"/>
            <w:shd w:val="clear" w:color="auto" w:fill="dbeafe"/>
            <w:tcBorders>
              <w:top w:val="single" w:sz="4" w:space="0" w:color="D1D5DB"/>
              <w:left w:val="single" w:sz="4" w:space="0" w:color="D1D5DB"/>
              <w:bottom w:val="single" w:sz="4" w:space="0" w:color="D1D5DB"/>
              <w:right w:val="single" w:sz="4" w:space="0" w:color="D1D5DB"/>
            </w:tcBorders>
          </w:tcPr>
          <w:p>
            <w:r>
              <w:rPr>
                <w:b/>
                <w:color w:val="1E40AF"/>
                <w:sz w:val="20"/>
              </w:rPr>
              <w:t>Epics</w:t>
            </w:r>
          </w:p>
        </w:tc>
        <w:tc>
          <w:tcPr>
            <w:tcW w:type="dxa" w:w="3024"/>
            <w:shd w:val="clear" w:color="auto" w:fill="dbeafe"/>
            <w:tcBorders>
              <w:top w:val="single" w:sz="4" w:space="0" w:color="D1D5DB"/>
              <w:left w:val="single" w:sz="4" w:space="0" w:color="D1D5DB"/>
              <w:bottom w:val="single" w:sz="4" w:space="0" w:color="D1D5DB"/>
              <w:right w:val="single" w:sz="4" w:space="0" w:color="D1D5DB"/>
            </w:tcBorders>
          </w:tcPr>
          <w:p>
            <w:r>
              <w:rPr>
                <w:b/>
                <w:color w:val="1E40AF"/>
                <w:sz w:val="20"/>
              </w:rPr>
              <w:t>What Gets Delivered</w:t>
            </w:r>
          </w:p>
        </w:tc>
      </w:tr>
      <w:tr>
        <w:trPr>
          <w:trHeight w:val="400" w:hRule="atLeast"/>
        </w:trPr>
        <w:tc>
          <w:tcPr>
            <w:tcW w:type="dxa" w:w="3024"/>
            <w:tcBorders>
              <w:top w:val="single" w:sz="4" w:space="0" w:color="D1D5DB"/>
              <w:left w:val="single" w:sz="4" w:space="0" w:color="D1D5DB"/>
              <w:bottom w:val="single" w:sz="4" w:space="0" w:color="D1D5DB"/>
              <w:right w:val="single" w:sz="4" w:space="0" w:color="D1D5DB"/>
            </w:tcBorders>
          </w:tcPr>
          <w:p>
            <w:r>
              <w:rPr>
                <w:b/>
                <w:sz w:val="20"/>
              </w:rPr>
              <w:t>Phase 1 -- Core</w:t>
            </w:r>
          </w:p>
        </w:tc>
        <w:tc>
          <w:tcPr>
            <w:tcW w:type="dxa" w:w="3024"/>
            <w:tcBorders>
              <w:top w:val="single" w:sz="4" w:space="0" w:color="D1D5DB"/>
              <w:left w:val="single" w:sz="4" w:space="0" w:color="D1D5DB"/>
              <w:bottom w:val="single" w:sz="4" w:space="0" w:color="D1D5DB"/>
              <w:right w:val="single" w:sz="4" w:space="0" w:color="D1D5DB"/>
            </w:tcBorders>
          </w:tcPr>
          <w:p>
            <w:r>
              <w:rPr>
                <w:sz w:val="20"/>
              </w:rPr>
              <w:t>Epics 1-3, 5-9</w:t>
            </w:r>
          </w:p>
        </w:tc>
        <w:tc>
          <w:tcPr>
            <w:tcW w:type="dxa" w:w="3024"/>
            <w:tcBorders>
              <w:top w:val="single" w:sz="4" w:space="0" w:color="D1D5DB"/>
              <w:left w:val="single" w:sz="4" w:space="0" w:color="D1D5DB"/>
              <w:bottom w:val="single" w:sz="4" w:space="0" w:color="D1D5DB"/>
              <w:right w:val="single" w:sz="4" w:space="0" w:color="D1D5DB"/>
            </w:tcBorders>
          </w:tcPr>
          <w:p>
            <w:r>
              <w:rPr>
                <w:sz w:val="20"/>
              </w:rPr>
              <w:t>Auth, CRM, Estimating, Projects, Field Ops, ERPNext sync, Dashboard</w:t>
            </w:r>
          </w:p>
        </w:tc>
      </w:tr>
      <w:tr>
        <w:trPr>
          <w:trHeight w:val="400" w:hRule="atLeast"/>
        </w:trPr>
        <w:tc>
          <w:tcPr>
            <w:tcW w:type="dxa" w:w="3024"/>
            <w:tcBorders>
              <w:top w:val="single" w:sz="4" w:space="0" w:color="D1D5DB"/>
              <w:left w:val="single" w:sz="4" w:space="0" w:color="D1D5DB"/>
              <w:bottom w:val="single" w:sz="4" w:space="0" w:color="D1D5DB"/>
              <w:right w:val="single" w:sz="4" w:space="0" w:color="D1D5DB"/>
            </w:tcBorders>
          </w:tcPr>
          <w:p>
            <w:r>
              <w:rPr>
                <w:b/>
                <w:sz w:val="20"/>
              </w:rPr>
              <w:t>Phase 2 -- Growth</w:t>
            </w:r>
          </w:p>
        </w:tc>
        <w:tc>
          <w:tcPr>
            <w:tcW w:type="dxa" w:w="3024"/>
            <w:tcBorders>
              <w:top w:val="single" w:sz="4" w:space="0" w:color="D1D5DB"/>
              <w:left w:val="single" w:sz="4" w:space="0" w:color="D1D5DB"/>
              <w:bottom w:val="single" w:sz="4" w:space="0" w:color="D1D5DB"/>
              <w:right w:val="single" w:sz="4" w:space="0" w:color="D1D5DB"/>
            </w:tcBorders>
          </w:tcPr>
          <w:p>
            <w:r>
              <w:rPr>
                <w:sz w:val="20"/>
              </w:rPr>
              <w:t>Epics 4, 10-14</w:t>
            </w:r>
          </w:p>
        </w:tc>
        <w:tc>
          <w:tcPr>
            <w:tcW w:type="dxa" w:w="3024"/>
            <w:tcBorders>
              <w:top w:val="single" w:sz="4" w:space="0" w:color="D1D5DB"/>
              <w:left w:val="single" w:sz="4" w:space="0" w:color="D1D5DB"/>
              <w:bottom w:val="single" w:sz="4" w:space="0" w:color="D1D5DB"/>
              <w:right w:val="single" w:sz="4" w:space="0" w:color="D1D5DB"/>
            </w:tcBorders>
          </w:tcPr>
          <w:p>
            <w:r>
              <w:rPr>
                <w:sz w:val="20"/>
              </w:rPr>
              <w:t>Contracts &amp; E-Sign, RFIs, Change Orders, Time/Payroll, Client Portal, Extended ERP sync</w:t>
            </w:r>
          </w:p>
        </w:tc>
      </w:tr>
      <w:tr>
        <w:trPr>
          <w:trHeight w:val="400" w:hRule="atLeast"/>
        </w:trPr>
        <w:tc>
          <w:tcPr>
            <w:tcW w:type="dxa" w:w="3024"/>
            <w:tcBorders>
              <w:top w:val="single" w:sz="4" w:space="0" w:color="D1D5DB"/>
              <w:left w:val="single" w:sz="4" w:space="0" w:color="D1D5DB"/>
              <w:bottom w:val="single" w:sz="4" w:space="0" w:color="D1D5DB"/>
              <w:right w:val="single" w:sz="4" w:space="0" w:color="D1D5DB"/>
            </w:tcBorders>
          </w:tcPr>
          <w:p>
            <w:r>
              <w:rPr>
                <w:b/>
                <w:sz w:val="20"/>
              </w:rPr>
              <w:t>Phase 3 -- Scale</w:t>
            </w:r>
          </w:p>
        </w:tc>
        <w:tc>
          <w:tcPr>
            <w:tcW w:type="dxa" w:w="3024"/>
            <w:tcBorders>
              <w:top w:val="single" w:sz="4" w:space="0" w:color="D1D5DB"/>
              <w:left w:val="single" w:sz="4" w:space="0" w:color="D1D5DB"/>
              <w:bottom w:val="single" w:sz="4" w:space="0" w:color="D1D5DB"/>
              <w:right w:val="single" w:sz="4" w:space="0" w:color="D1D5DB"/>
            </w:tcBorders>
          </w:tcPr>
          <w:p>
            <w:r>
              <w:rPr>
                <w:sz w:val="20"/>
              </w:rPr>
              <w:t>Epics 15-21</w:t>
            </w:r>
          </w:p>
        </w:tc>
        <w:tc>
          <w:tcPr>
            <w:tcW w:type="dxa" w:w="3024"/>
            <w:tcBorders>
              <w:top w:val="single" w:sz="4" w:space="0" w:color="D1D5DB"/>
              <w:left w:val="single" w:sz="4" w:space="0" w:color="D1D5DB"/>
              <w:bottom w:val="single" w:sz="4" w:space="0" w:color="D1D5DB"/>
              <w:right w:val="single" w:sz="4" w:space="0" w:color="D1D5DB"/>
            </w:tcBorders>
          </w:tcPr>
          <w:p>
            <w:r>
              <w:rPr>
                <w:sz w:val="20"/>
              </w:rPr>
              <w:t>Trade Portal, Procurement, Compliance, Field Offline, Closeout, Migration</w:t>
            </w:r>
          </w:p>
        </w:tc>
      </w:tr>
    </w:tbl>
    <w:p/>
    <w:p>
      <w:r>
        <w:br w:type="page"/>
      </w:r>
    </w:p>
    <w:p>
      <w:pPr>
        <w:pStyle w:val="Heading1"/>
      </w:pPr>
      <w:r>
        <w:rPr>
          <w:color w:val="1E40AF"/>
        </w:rPr>
        <w:t>Roles &amp; Access Control -- INPUT REQUESTED</w:t>
      </w:r>
    </w:p>
    <w:p>
      <w:r>
        <w:t>KrewPact uses a 13-role access model. The system automatically shows or hides features based on each person's assigned role. Before we configure the system, we need you to assign roles to every member of your team.</w:t>
      </w:r>
    </w:p>
    <w:p>
      <w:pPr>
        <w:pStyle w:val="Heading2"/>
      </w:pPr>
      <w:r>
        <w:rPr>
          <w:color w:val="1E3A8A"/>
        </w:rPr>
        <w:t>Internal Roles (9)</w:t>
      </w:r>
    </w:p>
    <w:tbl>
      <w:tblPr>
        <w:tblStyle w:val="TableGrid"/>
        <w:tblW w:type="auto" w:w="0"/>
        <w:jc w:val="left"/>
        <w:tblLook w:firstColumn="1" w:firstRow="1" w:lastColumn="0" w:lastRow="0" w:noHBand="0" w:noVBand="1" w:val="04A0"/>
      </w:tblPr>
      <w:tblGrid>
        <w:gridCol w:w="4536"/>
        <w:gridCol w:w="4536"/>
      </w:tblGrid>
      <w:tr>
        <w:trPr>
          <w:trHeight w:val="400" w:hRule="atLeast"/>
        </w:trPr>
        <w:tc>
          <w:tcPr>
            <w:tcW w:type="dxa" w:w="4536"/>
            <w:shd w:val="clear" w:color="auto" w:fill="dbeafe"/>
            <w:tcBorders>
              <w:top w:val="single" w:sz="4" w:space="0" w:color="D1D5DB"/>
              <w:left w:val="single" w:sz="4" w:space="0" w:color="D1D5DB"/>
              <w:bottom w:val="single" w:sz="4" w:space="0" w:color="D1D5DB"/>
              <w:right w:val="single" w:sz="4" w:space="0" w:color="D1D5DB"/>
            </w:tcBorders>
          </w:tcPr>
          <w:p>
            <w:r>
              <w:rPr>
                <w:b/>
                <w:color w:val="1E40AF"/>
                <w:sz w:val="20"/>
              </w:rPr>
              <w:t>Role Key</w:t>
            </w:r>
          </w:p>
        </w:tc>
        <w:tc>
          <w:tcPr>
            <w:tcW w:type="dxa" w:w="4536"/>
            <w:shd w:val="clear" w:color="auto" w:fill="dbeafe"/>
            <w:tcBorders>
              <w:top w:val="single" w:sz="4" w:space="0" w:color="D1D5DB"/>
              <w:left w:val="single" w:sz="4" w:space="0" w:color="D1D5DB"/>
              <w:bottom w:val="single" w:sz="4" w:space="0" w:color="D1D5DB"/>
              <w:right w:val="single" w:sz="4" w:space="0" w:color="D1D5DB"/>
            </w:tcBorders>
          </w:tcPr>
          <w:p>
            <w:r>
              <w:rPr>
                <w:b/>
                <w:color w:val="1E40AF"/>
                <w:sz w:val="20"/>
              </w:rPr>
              <w:t>Plain-Language Description</w:t>
            </w:r>
          </w:p>
        </w:tc>
      </w:tr>
      <w:tr>
        <w:trPr>
          <w:trHeight w:val="400" w:hRule="atLeast"/>
        </w:trPr>
        <w:tc>
          <w:tcPr>
            <w:tcW w:type="dxa" w:w="4536"/>
            <w:tcBorders>
              <w:top w:val="single" w:sz="4" w:space="0" w:color="D1D5DB"/>
              <w:left w:val="single" w:sz="4" w:space="0" w:color="D1D5DB"/>
              <w:bottom w:val="single" w:sz="4" w:space="0" w:color="D1D5DB"/>
              <w:right w:val="single" w:sz="4" w:space="0" w:color="D1D5DB"/>
            </w:tcBorders>
          </w:tcPr>
          <w:p>
            <w:r>
              <w:rPr>
                <w:b/>
                <w:sz w:val="20"/>
              </w:rPr>
              <w:t>platform_admin</w:t>
            </w:r>
          </w:p>
        </w:tc>
        <w:tc>
          <w:tcPr>
            <w:tcW w:type="dxa" w:w="4536"/>
            <w:tcBorders>
              <w:top w:val="single" w:sz="4" w:space="0" w:color="D1D5DB"/>
              <w:left w:val="single" w:sz="4" w:space="0" w:color="D1D5DB"/>
              <w:bottom w:val="single" w:sz="4" w:space="0" w:color="D1D5DB"/>
              <w:right w:val="single" w:sz="4" w:space="0" w:color="D1D5DB"/>
            </w:tcBorders>
          </w:tcPr>
          <w:p>
            <w:r>
              <w:rPr>
                <w:sz w:val="20"/>
              </w:rPr>
              <w:t>System administrator with full access -- manages users, divisions, settings, and sees all data. Typically Michael (IT).</w:t>
            </w:r>
          </w:p>
        </w:tc>
      </w:tr>
      <w:tr>
        <w:trPr>
          <w:trHeight w:val="400" w:hRule="atLeast"/>
        </w:trPr>
        <w:tc>
          <w:tcPr>
            <w:tcW w:type="dxa" w:w="4536"/>
            <w:tcBorders>
              <w:top w:val="single" w:sz="4" w:space="0" w:color="D1D5DB"/>
              <w:left w:val="single" w:sz="4" w:space="0" w:color="D1D5DB"/>
              <w:bottom w:val="single" w:sz="4" w:space="0" w:color="D1D5DB"/>
              <w:right w:val="single" w:sz="4" w:space="0" w:color="D1D5DB"/>
            </w:tcBorders>
          </w:tcPr>
          <w:p>
            <w:r>
              <w:rPr>
                <w:b/>
                <w:sz w:val="20"/>
              </w:rPr>
              <w:t>executive</w:t>
            </w:r>
          </w:p>
        </w:tc>
        <w:tc>
          <w:tcPr>
            <w:tcW w:type="dxa" w:w="4536"/>
            <w:tcBorders>
              <w:top w:val="single" w:sz="4" w:space="0" w:color="D1D5DB"/>
              <w:left w:val="single" w:sz="4" w:space="0" w:color="D1D5DB"/>
              <w:bottom w:val="single" w:sz="4" w:space="0" w:color="D1D5DB"/>
              <w:right w:val="single" w:sz="4" w:space="0" w:color="D1D5DB"/>
            </w:tcBorders>
          </w:tcPr>
          <w:p>
            <w:r>
              <w:rPr>
                <w:sz w:val="20"/>
              </w:rPr>
              <w:t>Senior leadership -- views dashboards, reports, and financials across all divisions. Approves high-value items. (e.g., Ehab, David)</w:t>
            </w:r>
          </w:p>
        </w:tc>
      </w:tr>
      <w:tr>
        <w:trPr>
          <w:trHeight w:val="400" w:hRule="atLeast"/>
        </w:trPr>
        <w:tc>
          <w:tcPr>
            <w:tcW w:type="dxa" w:w="4536"/>
            <w:tcBorders>
              <w:top w:val="single" w:sz="4" w:space="0" w:color="D1D5DB"/>
              <w:left w:val="single" w:sz="4" w:space="0" w:color="D1D5DB"/>
              <w:bottom w:val="single" w:sz="4" w:space="0" w:color="D1D5DB"/>
              <w:right w:val="single" w:sz="4" w:space="0" w:color="D1D5DB"/>
            </w:tcBorders>
          </w:tcPr>
          <w:p>
            <w:r>
              <w:rPr>
                <w:b/>
                <w:sz w:val="20"/>
              </w:rPr>
              <w:t>operations_manager</w:t>
            </w:r>
          </w:p>
        </w:tc>
        <w:tc>
          <w:tcPr>
            <w:tcW w:type="dxa" w:w="4536"/>
            <w:tcBorders>
              <w:top w:val="single" w:sz="4" w:space="0" w:color="D1D5DB"/>
              <w:left w:val="single" w:sz="4" w:space="0" w:color="D1D5DB"/>
              <w:bottom w:val="single" w:sz="4" w:space="0" w:color="D1D5DB"/>
              <w:right w:val="single" w:sz="4" w:space="0" w:color="D1D5DB"/>
            </w:tcBorders>
          </w:tcPr>
          <w:p>
            <w:r>
              <w:rPr>
                <w:sz w:val="20"/>
              </w:rPr>
              <w:t>Manages operations within their division -- oversees all projects, assigns resources, reviews pipeline.</w:t>
            </w:r>
          </w:p>
        </w:tc>
      </w:tr>
      <w:tr>
        <w:trPr>
          <w:trHeight w:val="400" w:hRule="atLeast"/>
        </w:trPr>
        <w:tc>
          <w:tcPr>
            <w:tcW w:type="dxa" w:w="4536"/>
            <w:tcBorders>
              <w:top w:val="single" w:sz="4" w:space="0" w:color="D1D5DB"/>
              <w:left w:val="single" w:sz="4" w:space="0" w:color="D1D5DB"/>
              <w:bottom w:val="single" w:sz="4" w:space="0" w:color="D1D5DB"/>
              <w:right w:val="single" w:sz="4" w:space="0" w:color="D1D5DB"/>
            </w:tcBorders>
          </w:tcPr>
          <w:p>
            <w:r>
              <w:rPr>
                <w:b/>
                <w:sz w:val="20"/>
              </w:rPr>
              <w:t>project_manager</w:t>
            </w:r>
          </w:p>
        </w:tc>
        <w:tc>
          <w:tcPr>
            <w:tcW w:type="dxa" w:w="4536"/>
            <w:tcBorders>
              <w:top w:val="single" w:sz="4" w:space="0" w:color="D1D5DB"/>
              <w:left w:val="single" w:sz="4" w:space="0" w:color="D1D5DB"/>
              <w:bottom w:val="single" w:sz="4" w:space="0" w:color="D1D5DB"/>
              <w:right w:val="single" w:sz="4" w:space="0" w:color="D1D5DB"/>
            </w:tcBorders>
          </w:tcPr>
          <w:p>
            <w:r>
              <w:rPr>
                <w:sz w:val="20"/>
              </w:rPr>
              <w:t>Owns specific projects from estimate through completion -- manages teams, schedules, milestones, budgets.</w:t>
            </w:r>
          </w:p>
        </w:tc>
      </w:tr>
      <w:tr>
        <w:trPr>
          <w:trHeight w:val="400" w:hRule="atLeast"/>
        </w:trPr>
        <w:tc>
          <w:tcPr>
            <w:tcW w:type="dxa" w:w="4536"/>
            <w:tcBorders>
              <w:top w:val="single" w:sz="4" w:space="0" w:color="D1D5DB"/>
              <w:left w:val="single" w:sz="4" w:space="0" w:color="D1D5DB"/>
              <w:bottom w:val="single" w:sz="4" w:space="0" w:color="D1D5DB"/>
              <w:right w:val="single" w:sz="4" w:space="0" w:color="D1D5DB"/>
            </w:tcBorders>
          </w:tcPr>
          <w:p>
            <w:r>
              <w:rPr>
                <w:b/>
                <w:sz w:val="20"/>
              </w:rPr>
              <w:t>project_coordinator</w:t>
            </w:r>
          </w:p>
        </w:tc>
        <w:tc>
          <w:tcPr>
            <w:tcW w:type="dxa" w:w="4536"/>
            <w:tcBorders>
              <w:top w:val="single" w:sz="4" w:space="0" w:color="D1D5DB"/>
              <w:left w:val="single" w:sz="4" w:space="0" w:color="D1D5DB"/>
              <w:bottom w:val="single" w:sz="4" w:space="0" w:color="D1D5DB"/>
              <w:right w:val="single" w:sz="4" w:space="0" w:color="D1D5DB"/>
            </w:tcBorders>
          </w:tcPr>
          <w:p>
            <w:r>
              <w:rPr>
                <w:sz w:val="20"/>
              </w:rPr>
              <w:t>Assists project managers with scheduling, documentation, and coordination tasks.</w:t>
            </w:r>
          </w:p>
        </w:tc>
      </w:tr>
      <w:tr>
        <w:trPr>
          <w:trHeight w:val="400" w:hRule="atLeast"/>
        </w:trPr>
        <w:tc>
          <w:tcPr>
            <w:tcW w:type="dxa" w:w="4536"/>
            <w:tcBorders>
              <w:top w:val="single" w:sz="4" w:space="0" w:color="D1D5DB"/>
              <w:left w:val="single" w:sz="4" w:space="0" w:color="D1D5DB"/>
              <w:bottom w:val="single" w:sz="4" w:space="0" w:color="D1D5DB"/>
              <w:right w:val="single" w:sz="4" w:space="0" w:color="D1D5DB"/>
            </w:tcBorders>
          </w:tcPr>
          <w:p>
            <w:r>
              <w:rPr>
                <w:b/>
                <w:sz w:val="20"/>
              </w:rPr>
              <w:t>estimator</w:t>
            </w:r>
          </w:p>
        </w:tc>
        <w:tc>
          <w:tcPr>
            <w:tcW w:type="dxa" w:w="4536"/>
            <w:tcBorders>
              <w:top w:val="single" w:sz="4" w:space="0" w:color="D1D5DB"/>
              <w:left w:val="single" w:sz="4" w:space="0" w:color="D1D5DB"/>
              <w:bottom w:val="single" w:sz="4" w:space="0" w:color="D1D5DB"/>
              <w:right w:val="single" w:sz="4" w:space="0" w:color="D1D5DB"/>
            </w:tcBorders>
          </w:tcPr>
          <w:p>
            <w:r>
              <w:rPr>
                <w:sz w:val="20"/>
              </w:rPr>
              <w:t>Creates and manages estimates and proposals -- works closely with the CRM pipeline.</w:t>
            </w:r>
          </w:p>
        </w:tc>
      </w:tr>
      <w:tr>
        <w:trPr>
          <w:trHeight w:val="400" w:hRule="atLeast"/>
        </w:trPr>
        <w:tc>
          <w:tcPr>
            <w:tcW w:type="dxa" w:w="4536"/>
            <w:tcBorders>
              <w:top w:val="single" w:sz="4" w:space="0" w:color="D1D5DB"/>
              <w:left w:val="single" w:sz="4" w:space="0" w:color="D1D5DB"/>
              <w:bottom w:val="single" w:sz="4" w:space="0" w:color="D1D5DB"/>
              <w:right w:val="single" w:sz="4" w:space="0" w:color="D1D5DB"/>
            </w:tcBorders>
          </w:tcPr>
          <w:p>
            <w:r>
              <w:rPr>
                <w:b/>
                <w:sz w:val="20"/>
              </w:rPr>
              <w:t>field_supervisor</w:t>
            </w:r>
          </w:p>
        </w:tc>
        <w:tc>
          <w:tcPr>
            <w:tcW w:type="dxa" w:w="4536"/>
            <w:tcBorders>
              <w:top w:val="single" w:sz="4" w:space="0" w:color="D1D5DB"/>
              <w:left w:val="single" w:sz="4" w:space="0" w:color="D1D5DB"/>
              <w:bottom w:val="single" w:sz="4" w:space="0" w:color="D1D5DB"/>
              <w:right w:val="single" w:sz="4" w:space="0" w:color="D1D5DB"/>
            </w:tcBorders>
          </w:tcPr>
          <w:p>
            <w:r>
              <w:rPr>
                <w:sz w:val="20"/>
              </w:rPr>
              <w:t>On-site lead -- files daily logs, updates task progress, documents site conditions and safety incidents.</w:t>
            </w:r>
          </w:p>
        </w:tc>
      </w:tr>
      <w:tr>
        <w:trPr>
          <w:trHeight w:val="400" w:hRule="atLeast"/>
        </w:trPr>
        <w:tc>
          <w:tcPr>
            <w:tcW w:type="dxa" w:w="4536"/>
            <w:tcBorders>
              <w:top w:val="single" w:sz="4" w:space="0" w:color="D1D5DB"/>
              <w:left w:val="single" w:sz="4" w:space="0" w:color="D1D5DB"/>
              <w:bottom w:val="single" w:sz="4" w:space="0" w:color="D1D5DB"/>
              <w:right w:val="single" w:sz="4" w:space="0" w:color="D1D5DB"/>
            </w:tcBorders>
          </w:tcPr>
          <w:p>
            <w:r>
              <w:rPr>
                <w:b/>
                <w:sz w:val="20"/>
              </w:rPr>
              <w:t>accounting</w:t>
            </w:r>
          </w:p>
        </w:tc>
        <w:tc>
          <w:tcPr>
            <w:tcW w:type="dxa" w:w="4536"/>
            <w:tcBorders>
              <w:top w:val="single" w:sz="4" w:space="0" w:color="D1D5DB"/>
              <w:left w:val="single" w:sz="4" w:space="0" w:color="D1D5DB"/>
              <w:bottom w:val="single" w:sz="4" w:space="0" w:color="D1D5DB"/>
              <w:right w:val="single" w:sz="4" w:space="0" w:color="D1D5DB"/>
            </w:tcBorders>
          </w:tcPr>
          <w:p>
            <w:r>
              <w:rPr>
                <w:sz w:val="20"/>
              </w:rPr>
              <w:t>Manages financial aspects -- reviews expenses, processes claims, monitors invoicing status.</w:t>
            </w:r>
          </w:p>
        </w:tc>
      </w:tr>
      <w:tr>
        <w:trPr>
          <w:trHeight w:val="400" w:hRule="atLeast"/>
        </w:trPr>
        <w:tc>
          <w:tcPr>
            <w:tcW w:type="dxa" w:w="4536"/>
            <w:tcBorders>
              <w:top w:val="single" w:sz="4" w:space="0" w:color="D1D5DB"/>
              <w:left w:val="single" w:sz="4" w:space="0" w:color="D1D5DB"/>
              <w:bottom w:val="single" w:sz="4" w:space="0" w:color="D1D5DB"/>
              <w:right w:val="single" w:sz="4" w:space="0" w:color="D1D5DB"/>
            </w:tcBorders>
          </w:tcPr>
          <w:p>
            <w:r>
              <w:rPr>
                <w:b/>
                <w:sz w:val="20"/>
              </w:rPr>
              <w:t>payroll_admin</w:t>
            </w:r>
          </w:p>
        </w:tc>
        <w:tc>
          <w:tcPr>
            <w:tcW w:type="dxa" w:w="4536"/>
            <w:tcBorders>
              <w:top w:val="single" w:sz="4" w:space="0" w:color="D1D5DB"/>
              <w:left w:val="single" w:sz="4" w:space="0" w:color="D1D5DB"/>
              <w:bottom w:val="single" w:sz="4" w:space="0" w:color="D1D5DB"/>
              <w:right w:val="single" w:sz="4" w:space="0" w:color="D1D5DB"/>
            </w:tcBorders>
          </w:tcPr>
          <w:p>
            <w:r>
              <w:rPr>
                <w:sz w:val="20"/>
              </w:rPr>
              <w:t>Handles time entries and payroll processing -- reviews timesheets, manages pay runs, syncs to ADP.</w:t>
            </w:r>
          </w:p>
        </w:tc>
      </w:tr>
    </w:tbl>
    <w:p/>
    <w:p>
      <w:pPr>
        <w:pStyle w:val="Heading2"/>
      </w:pPr>
      <w:r>
        <w:rPr>
          <w:color w:val="1E3A8A"/>
        </w:rPr>
        <w:t>External Roles (4)</w:t>
      </w:r>
    </w:p>
    <w:tbl>
      <w:tblPr>
        <w:tblStyle w:val="TableGrid"/>
        <w:tblW w:type="auto" w:w="0"/>
        <w:jc w:val="left"/>
        <w:tblLook w:firstColumn="1" w:firstRow="1" w:lastColumn="0" w:lastRow="0" w:noHBand="0" w:noVBand="1" w:val="04A0"/>
      </w:tblPr>
      <w:tblGrid>
        <w:gridCol w:w="4536"/>
        <w:gridCol w:w="4536"/>
      </w:tblGrid>
      <w:tr>
        <w:trPr>
          <w:trHeight w:val="400" w:hRule="atLeast"/>
        </w:trPr>
        <w:tc>
          <w:tcPr>
            <w:tcW w:type="dxa" w:w="4536"/>
            <w:shd w:val="clear" w:color="auto" w:fill="dbeafe"/>
            <w:tcBorders>
              <w:top w:val="single" w:sz="4" w:space="0" w:color="D1D5DB"/>
              <w:left w:val="single" w:sz="4" w:space="0" w:color="D1D5DB"/>
              <w:bottom w:val="single" w:sz="4" w:space="0" w:color="D1D5DB"/>
              <w:right w:val="single" w:sz="4" w:space="0" w:color="D1D5DB"/>
            </w:tcBorders>
          </w:tcPr>
          <w:p>
            <w:r>
              <w:rPr>
                <w:b/>
                <w:color w:val="1E40AF"/>
                <w:sz w:val="20"/>
              </w:rPr>
              <w:t>Role Key</w:t>
            </w:r>
          </w:p>
        </w:tc>
        <w:tc>
          <w:tcPr>
            <w:tcW w:type="dxa" w:w="4536"/>
            <w:shd w:val="clear" w:color="auto" w:fill="dbeafe"/>
            <w:tcBorders>
              <w:top w:val="single" w:sz="4" w:space="0" w:color="D1D5DB"/>
              <w:left w:val="single" w:sz="4" w:space="0" w:color="D1D5DB"/>
              <w:bottom w:val="single" w:sz="4" w:space="0" w:color="D1D5DB"/>
              <w:right w:val="single" w:sz="4" w:space="0" w:color="D1D5DB"/>
            </w:tcBorders>
          </w:tcPr>
          <w:p>
            <w:r>
              <w:rPr>
                <w:b/>
                <w:color w:val="1E40AF"/>
                <w:sz w:val="20"/>
              </w:rPr>
              <w:t>Plain-Language Description</w:t>
            </w:r>
          </w:p>
        </w:tc>
      </w:tr>
      <w:tr>
        <w:trPr>
          <w:trHeight w:val="400" w:hRule="atLeast"/>
        </w:trPr>
        <w:tc>
          <w:tcPr>
            <w:tcW w:type="dxa" w:w="4536"/>
            <w:tcBorders>
              <w:top w:val="single" w:sz="4" w:space="0" w:color="D1D5DB"/>
              <w:left w:val="single" w:sz="4" w:space="0" w:color="D1D5DB"/>
              <w:bottom w:val="single" w:sz="4" w:space="0" w:color="D1D5DB"/>
              <w:right w:val="single" w:sz="4" w:space="0" w:color="D1D5DB"/>
            </w:tcBorders>
          </w:tcPr>
          <w:p>
            <w:r>
              <w:rPr>
                <w:b/>
                <w:sz w:val="20"/>
              </w:rPr>
              <w:t>client_owner</w:t>
            </w:r>
          </w:p>
        </w:tc>
        <w:tc>
          <w:tcPr>
            <w:tcW w:type="dxa" w:w="4536"/>
            <w:tcBorders>
              <w:top w:val="single" w:sz="4" w:space="0" w:color="D1D5DB"/>
              <w:left w:val="single" w:sz="4" w:space="0" w:color="D1D5DB"/>
              <w:bottom w:val="single" w:sz="4" w:space="0" w:color="D1D5DB"/>
              <w:right w:val="single" w:sz="4" w:space="0" w:color="D1D5DB"/>
            </w:tcBorders>
          </w:tcPr>
          <w:p>
            <w:r>
              <w:rPr>
                <w:sz w:val="20"/>
              </w:rPr>
              <w:t>The client -- views their own projects, approves change orders, reviews progress reports and documents.</w:t>
            </w:r>
          </w:p>
        </w:tc>
      </w:tr>
      <w:tr>
        <w:trPr>
          <w:trHeight w:val="400" w:hRule="atLeast"/>
        </w:trPr>
        <w:tc>
          <w:tcPr>
            <w:tcW w:type="dxa" w:w="4536"/>
            <w:tcBorders>
              <w:top w:val="single" w:sz="4" w:space="0" w:color="D1D5DB"/>
              <w:left w:val="single" w:sz="4" w:space="0" w:color="D1D5DB"/>
              <w:bottom w:val="single" w:sz="4" w:space="0" w:color="D1D5DB"/>
              <w:right w:val="single" w:sz="4" w:space="0" w:color="D1D5DB"/>
            </w:tcBorders>
          </w:tcPr>
          <w:p>
            <w:r>
              <w:rPr>
                <w:b/>
                <w:sz w:val="20"/>
              </w:rPr>
              <w:t>client_delegate</w:t>
            </w:r>
          </w:p>
        </w:tc>
        <w:tc>
          <w:tcPr>
            <w:tcW w:type="dxa" w:w="4536"/>
            <w:tcBorders>
              <w:top w:val="single" w:sz="4" w:space="0" w:color="D1D5DB"/>
              <w:left w:val="single" w:sz="4" w:space="0" w:color="D1D5DB"/>
              <w:bottom w:val="single" w:sz="4" w:space="0" w:color="D1D5DB"/>
              <w:right w:val="single" w:sz="4" w:space="0" w:color="D1D5DB"/>
            </w:tcBorders>
          </w:tcPr>
          <w:p>
            <w:r>
              <w:rPr>
                <w:sz w:val="20"/>
              </w:rPr>
              <w:t>Someone the client authorizes (e.g., architect, consultant) -- limited delegated access to specific project data.</w:t>
            </w:r>
          </w:p>
        </w:tc>
      </w:tr>
      <w:tr>
        <w:trPr>
          <w:trHeight w:val="400" w:hRule="atLeast"/>
        </w:trPr>
        <w:tc>
          <w:tcPr>
            <w:tcW w:type="dxa" w:w="4536"/>
            <w:tcBorders>
              <w:top w:val="single" w:sz="4" w:space="0" w:color="D1D5DB"/>
              <w:left w:val="single" w:sz="4" w:space="0" w:color="D1D5DB"/>
              <w:bottom w:val="single" w:sz="4" w:space="0" w:color="D1D5DB"/>
              <w:right w:val="single" w:sz="4" w:space="0" w:color="D1D5DB"/>
            </w:tcBorders>
          </w:tcPr>
          <w:p>
            <w:r>
              <w:rPr>
                <w:b/>
                <w:sz w:val="20"/>
              </w:rPr>
              <w:t>trade_partner_admin</w:t>
            </w:r>
          </w:p>
        </w:tc>
        <w:tc>
          <w:tcPr>
            <w:tcW w:type="dxa" w:w="4536"/>
            <w:tcBorders>
              <w:top w:val="single" w:sz="4" w:space="0" w:color="D1D5DB"/>
              <w:left w:val="single" w:sz="4" w:space="0" w:color="D1D5DB"/>
              <w:bottom w:val="single" w:sz="4" w:space="0" w:color="D1D5DB"/>
              <w:right w:val="single" w:sz="4" w:space="0" w:color="D1D5DB"/>
            </w:tcBorders>
          </w:tcPr>
          <w:p>
            <w:r>
              <w:rPr>
                <w:sz w:val="20"/>
              </w:rPr>
              <w:t>Admin for a subcontractor company -- manages company profile, views assigned scope, submits bids on RFQs.</w:t>
            </w:r>
          </w:p>
        </w:tc>
      </w:tr>
      <w:tr>
        <w:trPr>
          <w:trHeight w:val="400" w:hRule="atLeast"/>
        </w:trPr>
        <w:tc>
          <w:tcPr>
            <w:tcW w:type="dxa" w:w="4536"/>
            <w:tcBorders>
              <w:top w:val="single" w:sz="4" w:space="0" w:color="D1D5DB"/>
              <w:left w:val="single" w:sz="4" w:space="0" w:color="D1D5DB"/>
              <w:bottom w:val="single" w:sz="4" w:space="0" w:color="D1D5DB"/>
              <w:right w:val="single" w:sz="4" w:space="0" w:color="D1D5DB"/>
            </w:tcBorders>
          </w:tcPr>
          <w:p>
            <w:r>
              <w:rPr>
                <w:b/>
                <w:sz w:val="20"/>
              </w:rPr>
              <w:t>trade_partner_user</w:t>
            </w:r>
          </w:p>
        </w:tc>
        <w:tc>
          <w:tcPr>
            <w:tcW w:type="dxa" w:w="4536"/>
            <w:tcBorders>
              <w:top w:val="single" w:sz="4" w:space="0" w:color="D1D5DB"/>
              <w:left w:val="single" w:sz="4" w:space="0" w:color="D1D5DB"/>
              <w:bottom w:val="single" w:sz="4" w:space="0" w:color="D1D5DB"/>
              <w:right w:val="single" w:sz="4" w:space="0" w:color="D1D5DB"/>
            </w:tcBorders>
          </w:tcPr>
          <w:p>
            <w:r>
              <w:rPr>
                <w:sz w:val="20"/>
              </w:rPr>
              <w:t>Individual at a trade partner company -- views and updates their assigned tasks and documents only.</w:t>
            </w:r>
          </w:p>
        </w:tc>
      </w:tr>
    </w:tbl>
    <w:p/>
    <w:p>
      <w:pPr>
        <w:pStyle w:val="Heading2"/>
      </w:pPr>
      <w:r>
        <w:rPr>
          <w:color w:val="1E3A8A"/>
        </w:rPr>
        <w:t>Sign-In &amp; Access</w:t>
      </w:r>
    </w:p>
    <w:p>
      <w:pPr>
        <w:ind w:left="504"/>
      </w:pPr>
      <w:r>
        <w:rPr>
          <w:b/>
          <w:color w:val="1E40AF"/>
        </w:rPr>
        <w:t xml:space="preserve">How sign-in works: </w:t>
      </w:r>
      <w:r>
        <w:t>Everyone with a Microsoft 365 account (MDM Group, MDM Contracting, MDM Wood, or MDM Telecom) signs in with their existing Microsoft login -- no new accounts or passwords needed. KrewPact roles will be assigned based on your current position.</w:t>
      </w:r>
    </w:p>
    <w:p>
      <w:pPr>
        <w:pStyle w:val="Heading3"/>
      </w:pPr>
      <w:r>
        <w:rPr>
          <w:color w:val="374151"/>
        </w:rPr>
        <w:t>Mina -- Telecom Site Crew Accounts</w:t>
      </w:r>
    </w:p>
    <w:p>
      <w:pPr>
        <w:ind w:left="504"/>
      </w:pPr>
      <w:r>
        <w:rPr>
          <w:b/>
          <w:color w:val="0D9488"/>
        </w:rPr>
        <w:t xml:space="preserve">Mina: </w:t>
      </w:r>
      <w:r>
        <w:t>Your Telecom field crews don't have Microsoft accounts, so we need to create logins for each person. Please list everyone on both site crews below -- we'll set up email + password accounts for them.</w:t>
      </w:r>
    </w:p>
    <w:tbl>
      <w:tblPr>
        <w:tblStyle w:val="TableGrid"/>
        <w:tblW w:type="auto" w:w="0"/>
        <w:tblLook w:firstColumn="1" w:firstRow="1" w:lastColumn="0" w:lastRow="0" w:noHBand="0" w:noVBand="1" w:val="04A0"/>
      </w:tblPr>
      <w:tblGrid>
        <w:gridCol w:w="3024"/>
        <w:gridCol w:w="3024"/>
        <w:gridCol w:w="3024"/>
      </w:tblGrid>
      <w:tr>
        <w:trPr>
          <w:trHeight w:val="400" w:hRule="atLeast"/>
        </w:trPr>
        <w:tc>
          <w:tcPr>
            <w:tcW w:type="dxa" w:w="3024"/>
            <w:shd w:val="clear" w:color="auto" w:fill="dbeafe"/>
            <w:tcBorders>
              <w:top w:val="single" w:sz="4" w:space="0" w:color="D1D5DB"/>
              <w:left w:val="single" w:sz="4" w:space="0" w:color="D1D5DB"/>
              <w:bottom w:val="single" w:sz="4" w:space="0" w:color="D1D5DB"/>
              <w:right w:val="single" w:sz="4" w:space="0" w:color="D1D5DB"/>
            </w:tcBorders>
          </w:tcPr>
          <w:p>
            <w:r>
              <w:rPr>
                <w:b/>
                <w:color w:val="1E40AF"/>
                <w:sz w:val="20"/>
              </w:rPr>
              <w:t>Name</w:t>
            </w:r>
          </w:p>
        </w:tc>
        <w:tc>
          <w:tcPr>
            <w:tcW w:type="dxa" w:w="3024"/>
            <w:shd w:val="clear" w:color="auto" w:fill="dbeafe"/>
            <w:tcBorders>
              <w:top w:val="single" w:sz="4" w:space="0" w:color="D1D5DB"/>
              <w:left w:val="single" w:sz="4" w:space="0" w:color="D1D5DB"/>
              <w:bottom w:val="single" w:sz="4" w:space="0" w:color="D1D5DB"/>
              <w:right w:val="single" w:sz="4" w:space="0" w:color="D1D5DB"/>
            </w:tcBorders>
          </w:tcPr>
          <w:p>
            <w:r>
              <w:rPr>
                <w:b/>
                <w:color w:val="1E40AF"/>
                <w:sz w:val="20"/>
              </w:rPr>
              <w:t>Which Crew?</w:t>
            </w:r>
          </w:p>
        </w:tc>
        <w:tc>
          <w:tcPr>
            <w:tcW w:type="dxa" w:w="3024"/>
            <w:shd w:val="clear" w:color="auto" w:fill="dbeafe"/>
            <w:tcBorders>
              <w:top w:val="single" w:sz="4" w:space="0" w:color="D1D5DB"/>
              <w:left w:val="single" w:sz="4" w:space="0" w:color="D1D5DB"/>
              <w:bottom w:val="single" w:sz="4" w:space="0" w:color="D1D5DB"/>
              <w:right w:val="single" w:sz="4" w:space="0" w:color="D1D5DB"/>
            </w:tcBorders>
          </w:tcPr>
          <w:p>
            <w:r>
              <w:rPr>
                <w:b/>
                <w:color w:val="1E40AF"/>
                <w:sz w:val="20"/>
              </w:rPr>
              <w:t>Team Lead or Crew Member?</w:t>
            </w:r>
          </w:p>
        </w:tc>
      </w:tr>
      <w:tr>
        <w:trPr>
          <w:trHeight w:val="480" w:hRule="atLeast"/>
        </w:trPr>
        <w:tc>
          <w:tcPr>
            <w:tcW w:type="dxa" w:w="3024"/>
            <w:tcBorders>
              <w:top w:val="single" w:sz="4" w:space="0" w:color="D1D5DB"/>
              <w:left w:val="single" w:sz="4" w:space="0" w:color="D1D5DB"/>
              <w:bottom w:val="single" w:sz="4" w:space="0" w:color="D1D5DB"/>
              <w:right w:val="single" w:sz="4" w:space="0" w:color="D1D5DB"/>
            </w:tcBorders>
          </w:tcPr>
          <w:p/>
        </w:tc>
        <w:tc>
          <w:tcPr>
            <w:tcW w:type="dxa" w:w="3024"/>
            <w:tcBorders>
              <w:top w:val="single" w:sz="4" w:space="0" w:color="D1D5DB"/>
              <w:left w:val="single" w:sz="4" w:space="0" w:color="D1D5DB"/>
              <w:bottom w:val="single" w:sz="4" w:space="0" w:color="D1D5DB"/>
              <w:right w:val="single" w:sz="4" w:space="0" w:color="D1D5DB"/>
            </w:tcBorders>
          </w:tcPr>
          <w:p/>
        </w:tc>
        <w:tc>
          <w:tcPr>
            <w:tcW w:type="dxa" w:w="3024"/>
            <w:tcBorders>
              <w:top w:val="single" w:sz="4" w:space="0" w:color="D1D5DB"/>
              <w:left w:val="single" w:sz="4" w:space="0" w:color="D1D5DB"/>
              <w:bottom w:val="single" w:sz="4" w:space="0" w:color="D1D5DB"/>
              <w:right w:val="single" w:sz="4" w:space="0" w:color="D1D5DB"/>
            </w:tcBorders>
          </w:tcPr>
          <w:p/>
        </w:tc>
      </w:tr>
      <w:tr>
        <w:trPr>
          <w:trHeight w:val="480" w:hRule="atLeast"/>
        </w:trPr>
        <w:tc>
          <w:tcPr>
            <w:tcW w:type="dxa" w:w="3024"/>
            <w:tcBorders>
              <w:top w:val="single" w:sz="4" w:space="0" w:color="D1D5DB"/>
              <w:left w:val="single" w:sz="4" w:space="0" w:color="D1D5DB"/>
              <w:bottom w:val="single" w:sz="4" w:space="0" w:color="D1D5DB"/>
              <w:right w:val="single" w:sz="4" w:space="0" w:color="D1D5DB"/>
            </w:tcBorders>
          </w:tcPr>
          <w:p/>
        </w:tc>
        <w:tc>
          <w:tcPr>
            <w:tcW w:type="dxa" w:w="3024"/>
            <w:tcBorders>
              <w:top w:val="single" w:sz="4" w:space="0" w:color="D1D5DB"/>
              <w:left w:val="single" w:sz="4" w:space="0" w:color="D1D5DB"/>
              <w:bottom w:val="single" w:sz="4" w:space="0" w:color="D1D5DB"/>
              <w:right w:val="single" w:sz="4" w:space="0" w:color="D1D5DB"/>
            </w:tcBorders>
          </w:tcPr>
          <w:p/>
        </w:tc>
        <w:tc>
          <w:tcPr>
            <w:tcW w:type="dxa" w:w="3024"/>
            <w:tcBorders>
              <w:top w:val="single" w:sz="4" w:space="0" w:color="D1D5DB"/>
              <w:left w:val="single" w:sz="4" w:space="0" w:color="D1D5DB"/>
              <w:bottom w:val="single" w:sz="4" w:space="0" w:color="D1D5DB"/>
              <w:right w:val="single" w:sz="4" w:space="0" w:color="D1D5DB"/>
            </w:tcBorders>
          </w:tcPr>
          <w:p/>
        </w:tc>
      </w:tr>
      <w:tr>
        <w:trPr>
          <w:trHeight w:val="480" w:hRule="atLeast"/>
        </w:trPr>
        <w:tc>
          <w:tcPr>
            <w:tcW w:type="dxa" w:w="3024"/>
            <w:tcBorders>
              <w:top w:val="single" w:sz="4" w:space="0" w:color="D1D5DB"/>
              <w:left w:val="single" w:sz="4" w:space="0" w:color="D1D5DB"/>
              <w:bottom w:val="single" w:sz="4" w:space="0" w:color="D1D5DB"/>
              <w:right w:val="single" w:sz="4" w:space="0" w:color="D1D5DB"/>
            </w:tcBorders>
          </w:tcPr>
          <w:p/>
        </w:tc>
        <w:tc>
          <w:tcPr>
            <w:tcW w:type="dxa" w:w="3024"/>
            <w:tcBorders>
              <w:top w:val="single" w:sz="4" w:space="0" w:color="D1D5DB"/>
              <w:left w:val="single" w:sz="4" w:space="0" w:color="D1D5DB"/>
              <w:bottom w:val="single" w:sz="4" w:space="0" w:color="D1D5DB"/>
              <w:right w:val="single" w:sz="4" w:space="0" w:color="D1D5DB"/>
            </w:tcBorders>
          </w:tcPr>
          <w:p/>
        </w:tc>
        <w:tc>
          <w:tcPr>
            <w:tcW w:type="dxa" w:w="3024"/>
            <w:tcBorders>
              <w:top w:val="single" w:sz="4" w:space="0" w:color="D1D5DB"/>
              <w:left w:val="single" w:sz="4" w:space="0" w:color="D1D5DB"/>
              <w:bottom w:val="single" w:sz="4" w:space="0" w:color="D1D5DB"/>
              <w:right w:val="single" w:sz="4" w:space="0" w:color="D1D5DB"/>
            </w:tcBorders>
          </w:tcPr>
          <w:p/>
        </w:tc>
      </w:tr>
      <w:tr>
        <w:trPr>
          <w:trHeight w:val="480" w:hRule="atLeast"/>
        </w:trPr>
        <w:tc>
          <w:tcPr>
            <w:tcW w:type="dxa" w:w="3024"/>
            <w:tcBorders>
              <w:top w:val="single" w:sz="4" w:space="0" w:color="D1D5DB"/>
              <w:left w:val="single" w:sz="4" w:space="0" w:color="D1D5DB"/>
              <w:bottom w:val="single" w:sz="4" w:space="0" w:color="D1D5DB"/>
              <w:right w:val="single" w:sz="4" w:space="0" w:color="D1D5DB"/>
            </w:tcBorders>
          </w:tcPr>
          <w:p/>
        </w:tc>
        <w:tc>
          <w:tcPr>
            <w:tcW w:type="dxa" w:w="3024"/>
            <w:tcBorders>
              <w:top w:val="single" w:sz="4" w:space="0" w:color="D1D5DB"/>
              <w:left w:val="single" w:sz="4" w:space="0" w:color="D1D5DB"/>
              <w:bottom w:val="single" w:sz="4" w:space="0" w:color="D1D5DB"/>
              <w:right w:val="single" w:sz="4" w:space="0" w:color="D1D5DB"/>
            </w:tcBorders>
          </w:tcPr>
          <w:p/>
        </w:tc>
        <w:tc>
          <w:tcPr>
            <w:tcW w:type="dxa" w:w="3024"/>
            <w:tcBorders>
              <w:top w:val="single" w:sz="4" w:space="0" w:color="D1D5DB"/>
              <w:left w:val="single" w:sz="4" w:space="0" w:color="D1D5DB"/>
              <w:bottom w:val="single" w:sz="4" w:space="0" w:color="D1D5DB"/>
              <w:right w:val="single" w:sz="4" w:space="0" w:color="D1D5DB"/>
            </w:tcBorders>
          </w:tcPr>
          <w:p/>
        </w:tc>
      </w:tr>
      <w:tr>
        <w:trPr>
          <w:trHeight w:val="480" w:hRule="atLeast"/>
        </w:trPr>
        <w:tc>
          <w:tcPr>
            <w:tcW w:type="dxa" w:w="3024"/>
            <w:tcBorders>
              <w:top w:val="single" w:sz="4" w:space="0" w:color="D1D5DB"/>
              <w:left w:val="single" w:sz="4" w:space="0" w:color="D1D5DB"/>
              <w:bottom w:val="single" w:sz="4" w:space="0" w:color="D1D5DB"/>
              <w:right w:val="single" w:sz="4" w:space="0" w:color="D1D5DB"/>
            </w:tcBorders>
          </w:tcPr>
          <w:p/>
        </w:tc>
        <w:tc>
          <w:tcPr>
            <w:tcW w:type="dxa" w:w="3024"/>
            <w:tcBorders>
              <w:top w:val="single" w:sz="4" w:space="0" w:color="D1D5DB"/>
              <w:left w:val="single" w:sz="4" w:space="0" w:color="D1D5DB"/>
              <w:bottom w:val="single" w:sz="4" w:space="0" w:color="D1D5DB"/>
              <w:right w:val="single" w:sz="4" w:space="0" w:color="D1D5DB"/>
            </w:tcBorders>
          </w:tcPr>
          <w:p/>
        </w:tc>
        <w:tc>
          <w:tcPr>
            <w:tcW w:type="dxa" w:w="3024"/>
            <w:tcBorders>
              <w:top w:val="single" w:sz="4" w:space="0" w:color="D1D5DB"/>
              <w:left w:val="single" w:sz="4" w:space="0" w:color="D1D5DB"/>
              <w:bottom w:val="single" w:sz="4" w:space="0" w:color="D1D5DB"/>
              <w:right w:val="single" w:sz="4" w:space="0" w:color="D1D5DB"/>
            </w:tcBorders>
          </w:tcPr>
          <w:p/>
        </w:tc>
      </w:tr>
      <w:tr>
        <w:trPr>
          <w:trHeight w:val="480" w:hRule="atLeast"/>
        </w:trPr>
        <w:tc>
          <w:tcPr>
            <w:tcW w:type="dxa" w:w="3024"/>
            <w:tcBorders>
              <w:top w:val="single" w:sz="4" w:space="0" w:color="D1D5DB"/>
              <w:left w:val="single" w:sz="4" w:space="0" w:color="D1D5DB"/>
              <w:bottom w:val="single" w:sz="4" w:space="0" w:color="D1D5DB"/>
              <w:right w:val="single" w:sz="4" w:space="0" w:color="D1D5DB"/>
            </w:tcBorders>
          </w:tcPr>
          <w:p/>
        </w:tc>
        <w:tc>
          <w:tcPr>
            <w:tcW w:type="dxa" w:w="3024"/>
            <w:tcBorders>
              <w:top w:val="single" w:sz="4" w:space="0" w:color="D1D5DB"/>
              <w:left w:val="single" w:sz="4" w:space="0" w:color="D1D5DB"/>
              <w:bottom w:val="single" w:sz="4" w:space="0" w:color="D1D5DB"/>
              <w:right w:val="single" w:sz="4" w:space="0" w:color="D1D5DB"/>
            </w:tcBorders>
          </w:tcPr>
          <w:p/>
        </w:tc>
        <w:tc>
          <w:tcPr>
            <w:tcW w:type="dxa" w:w="3024"/>
            <w:tcBorders>
              <w:top w:val="single" w:sz="4" w:space="0" w:color="D1D5DB"/>
              <w:left w:val="single" w:sz="4" w:space="0" w:color="D1D5DB"/>
              <w:bottom w:val="single" w:sz="4" w:space="0" w:color="D1D5DB"/>
              <w:right w:val="single" w:sz="4" w:space="0" w:color="D1D5DB"/>
            </w:tcBorders>
          </w:tcPr>
          <w:p/>
        </w:tc>
      </w:tr>
      <w:tr>
        <w:trPr>
          <w:trHeight w:val="480" w:hRule="atLeast"/>
        </w:trPr>
        <w:tc>
          <w:tcPr>
            <w:tcW w:type="dxa" w:w="3024"/>
            <w:tcBorders>
              <w:top w:val="single" w:sz="4" w:space="0" w:color="D1D5DB"/>
              <w:left w:val="single" w:sz="4" w:space="0" w:color="D1D5DB"/>
              <w:bottom w:val="single" w:sz="4" w:space="0" w:color="D1D5DB"/>
              <w:right w:val="single" w:sz="4" w:space="0" w:color="D1D5DB"/>
            </w:tcBorders>
          </w:tcPr>
          <w:p/>
        </w:tc>
        <w:tc>
          <w:tcPr>
            <w:tcW w:type="dxa" w:w="3024"/>
            <w:tcBorders>
              <w:top w:val="single" w:sz="4" w:space="0" w:color="D1D5DB"/>
              <w:left w:val="single" w:sz="4" w:space="0" w:color="D1D5DB"/>
              <w:bottom w:val="single" w:sz="4" w:space="0" w:color="D1D5DB"/>
              <w:right w:val="single" w:sz="4" w:space="0" w:color="D1D5DB"/>
            </w:tcBorders>
          </w:tcPr>
          <w:p/>
        </w:tc>
        <w:tc>
          <w:tcPr>
            <w:tcW w:type="dxa" w:w="3024"/>
            <w:tcBorders>
              <w:top w:val="single" w:sz="4" w:space="0" w:color="D1D5DB"/>
              <w:left w:val="single" w:sz="4" w:space="0" w:color="D1D5DB"/>
              <w:bottom w:val="single" w:sz="4" w:space="0" w:color="D1D5DB"/>
              <w:right w:val="single" w:sz="4" w:space="0" w:color="D1D5DB"/>
            </w:tcBorders>
          </w:tcPr>
          <w:p/>
        </w:tc>
      </w:tr>
      <w:tr>
        <w:trPr>
          <w:trHeight w:val="480" w:hRule="atLeast"/>
        </w:trPr>
        <w:tc>
          <w:tcPr>
            <w:tcW w:type="dxa" w:w="3024"/>
            <w:tcBorders>
              <w:top w:val="single" w:sz="4" w:space="0" w:color="D1D5DB"/>
              <w:left w:val="single" w:sz="4" w:space="0" w:color="D1D5DB"/>
              <w:bottom w:val="single" w:sz="4" w:space="0" w:color="D1D5DB"/>
              <w:right w:val="single" w:sz="4" w:space="0" w:color="D1D5DB"/>
            </w:tcBorders>
          </w:tcPr>
          <w:p/>
        </w:tc>
        <w:tc>
          <w:tcPr>
            <w:tcW w:type="dxa" w:w="3024"/>
            <w:tcBorders>
              <w:top w:val="single" w:sz="4" w:space="0" w:color="D1D5DB"/>
              <w:left w:val="single" w:sz="4" w:space="0" w:color="D1D5DB"/>
              <w:bottom w:val="single" w:sz="4" w:space="0" w:color="D1D5DB"/>
              <w:right w:val="single" w:sz="4" w:space="0" w:color="D1D5DB"/>
            </w:tcBorders>
          </w:tcPr>
          <w:p/>
        </w:tc>
        <w:tc>
          <w:tcPr>
            <w:tcW w:type="dxa" w:w="3024"/>
            <w:tcBorders>
              <w:top w:val="single" w:sz="4" w:space="0" w:color="D1D5DB"/>
              <w:left w:val="single" w:sz="4" w:space="0" w:color="D1D5DB"/>
              <w:bottom w:val="single" w:sz="4" w:space="0" w:color="D1D5DB"/>
              <w:right w:val="single" w:sz="4" w:space="0" w:color="D1D5DB"/>
            </w:tcBorders>
          </w:tcPr>
          <w:p/>
        </w:tc>
      </w:tr>
      <w:tr>
        <w:trPr>
          <w:trHeight w:val="480" w:hRule="atLeast"/>
        </w:trPr>
        <w:tc>
          <w:tcPr>
            <w:tcW w:type="dxa" w:w="3024"/>
            <w:tcBorders>
              <w:top w:val="single" w:sz="4" w:space="0" w:color="D1D5DB"/>
              <w:left w:val="single" w:sz="4" w:space="0" w:color="D1D5DB"/>
              <w:bottom w:val="single" w:sz="4" w:space="0" w:color="D1D5DB"/>
              <w:right w:val="single" w:sz="4" w:space="0" w:color="D1D5DB"/>
            </w:tcBorders>
          </w:tcPr>
          <w:p/>
        </w:tc>
        <w:tc>
          <w:tcPr>
            <w:tcW w:type="dxa" w:w="3024"/>
            <w:tcBorders>
              <w:top w:val="single" w:sz="4" w:space="0" w:color="D1D5DB"/>
              <w:left w:val="single" w:sz="4" w:space="0" w:color="D1D5DB"/>
              <w:bottom w:val="single" w:sz="4" w:space="0" w:color="D1D5DB"/>
              <w:right w:val="single" w:sz="4" w:space="0" w:color="D1D5DB"/>
            </w:tcBorders>
          </w:tcPr>
          <w:p/>
        </w:tc>
        <w:tc>
          <w:tcPr>
            <w:tcW w:type="dxa" w:w="3024"/>
            <w:tcBorders>
              <w:top w:val="single" w:sz="4" w:space="0" w:color="D1D5DB"/>
              <w:left w:val="single" w:sz="4" w:space="0" w:color="D1D5DB"/>
              <w:bottom w:val="single" w:sz="4" w:space="0" w:color="D1D5DB"/>
              <w:right w:val="single" w:sz="4" w:space="0" w:color="D1D5DB"/>
            </w:tcBorders>
          </w:tcPr>
          <w:p/>
        </w:tc>
      </w:tr>
      <w:tr>
        <w:trPr>
          <w:trHeight w:val="480" w:hRule="atLeast"/>
        </w:trPr>
        <w:tc>
          <w:tcPr>
            <w:tcW w:type="dxa" w:w="3024"/>
            <w:tcBorders>
              <w:top w:val="single" w:sz="4" w:space="0" w:color="D1D5DB"/>
              <w:left w:val="single" w:sz="4" w:space="0" w:color="D1D5DB"/>
              <w:bottom w:val="single" w:sz="4" w:space="0" w:color="D1D5DB"/>
              <w:right w:val="single" w:sz="4" w:space="0" w:color="D1D5DB"/>
            </w:tcBorders>
          </w:tcPr>
          <w:p/>
        </w:tc>
        <w:tc>
          <w:tcPr>
            <w:tcW w:type="dxa" w:w="3024"/>
            <w:tcBorders>
              <w:top w:val="single" w:sz="4" w:space="0" w:color="D1D5DB"/>
              <w:left w:val="single" w:sz="4" w:space="0" w:color="D1D5DB"/>
              <w:bottom w:val="single" w:sz="4" w:space="0" w:color="D1D5DB"/>
              <w:right w:val="single" w:sz="4" w:space="0" w:color="D1D5DB"/>
            </w:tcBorders>
          </w:tcPr>
          <w:p/>
        </w:tc>
        <w:tc>
          <w:tcPr>
            <w:tcW w:type="dxa" w:w="3024"/>
            <w:tcBorders>
              <w:top w:val="single" w:sz="4" w:space="0" w:color="D1D5DB"/>
              <w:left w:val="single" w:sz="4" w:space="0" w:color="D1D5DB"/>
              <w:bottom w:val="single" w:sz="4" w:space="0" w:color="D1D5DB"/>
              <w:right w:val="single" w:sz="4" w:space="0" w:color="D1D5DB"/>
            </w:tcBorders>
          </w:tcPr>
          <w:p/>
        </w:tc>
      </w:tr>
    </w:tbl>
    <w:p/>
    <w:p>
      <w:r>
        <w:br w:type="page"/>
      </w:r>
    </w:p>
    <w:p>
      <w:pPr>
        <w:pStyle w:val="Heading1"/>
      </w:pPr>
      <w:r>
        <w:rPr>
          <w:color w:val="1E40AF"/>
        </w:rPr>
        <w:t>Feature Sections -- Phase 1 (Core): Epics 1-3, 5-9</w:t>
      </w:r>
    </w:p>
    <w:p>
      <w:pPr>
        <w:pStyle w:val="Heading2"/>
      </w:pPr>
      <w:r>
        <w:rPr>
          <w:color w:val="1E3A8A"/>
        </w:rPr>
        <w:t>Epic 1: Identity, Access &amp; Organization [CORE]</w:t>
      </w:r>
    </w:p>
    <w:p>
      <w:pPr>
        <w:spacing w:before="80" w:after="80"/>
        <w:ind w:left="504"/>
      </w:pPr>
      <w:r>
        <w:rPr>
          <w:b/>
          <w:i/>
          <w:color w:val="1E40AF"/>
        </w:rPr>
        <w:t xml:space="preserve">Ehab: </w:t>
      </w:r>
      <w:r>
        <w:rPr>
          <w:i/>
          <w:sz w:val="20"/>
        </w:rPr>
        <w:t>Your cross-division visibility settings are configured here. As an executive, you will see data across all five divisions by default.</w:t>
      </w:r>
    </w:p>
    <w:p>
      <w:pPr>
        <w:spacing w:before="80" w:after="80"/>
        <w:ind w:left="504"/>
      </w:pPr>
      <w:r>
        <w:rPr>
          <w:b/>
          <w:i/>
          <w:color w:val="1E40AF"/>
        </w:rPr>
        <w:t xml:space="preserve">Mina: </w:t>
      </w:r>
      <w:r>
        <w:rPr>
          <w:i/>
          <w:sz w:val="20"/>
        </w:rPr>
        <w:t>Your Telecom site crews don’t have Microsoft accounts. We’ll set up email + password logins for each of them — just make sure everyone is listed in the User Access List above.</w:t>
      </w:r>
    </w:p>
    <w:p>
      <w:pPr>
        <w:pStyle w:val="ListBullet"/>
        <w:ind w:left="576"/>
      </w:pPr>
      <w:r>
        <w:rPr>
          <w:b/>
          <w:sz w:val="20"/>
        </w:rPr>
        <w:t>1.1 Authentication (Clerk SSO):</w:t>
      </w:r>
      <w:r>
        <w:rPr>
          <w:sz w:val="20"/>
        </w:rPr>
        <w:t xml:space="preserve"> Sign in with email or Microsoft 365 account via Clerk. Most MDM staff already have Microsoft accounts in one of four M365 groups: MDM Group, MDM Contracting, MDM Wood, or MDM Telecom. For team members without Microsoft accounts (primarily some Telecom field crews), KrewPact supports email + password login as an alternative.</w:t>
      </w:r>
    </w:p>
    <w:p>
      <w:pPr>
        <w:pStyle w:val="ListBullet"/>
        <w:ind w:left="576"/>
      </w:pPr>
      <w:r>
        <w:rPr>
          <w:b/>
          <w:sz w:val="20"/>
        </w:rPr>
        <w:t>1.2 Role-Based Access Control:</w:t>
      </w:r>
      <w:r>
        <w:rPr>
          <w:sz w:val="20"/>
        </w:rPr>
        <w:t xml:space="preserve"> 13 roles (9 internal, 4 external). The system automatically shows or hides features based on role — no manual configuration needed per user.</w:t>
      </w:r>
    </w:p>
    <w:p>
      <w:pPr>
        <w:pStyle w:val="ListBullet"/>
        <w:ind w:left="576"/>
      </w:pPr>
      <w:r>
        <w:rPr>
          <w:b/>
          <w:sz w:val="20"/>
        </w:rPr>
        <w:t>1.3 Division Management:</w:t>
      </w:r>
      <w:r>
        <w:rPr>
          <w:sz w:val="20"/>
        </w:rPr>
        <w:t xml:space="preserve"> 5 divisions with separate data spaces. Executives see across all divisions; staff see only their assigned division(s).</w:t>
      </w:r>
    </w:p>
    <w:p>
      <w:r>
        <w:rPr>
          <w:b/>
          <w:color w:val="1E40AF"/>
          <w:sz w:val="22"/>
        </w:rPr>
        <w:t>Feedback</w:t>
      </w:r>
    </w:p>
    <w:tbl>
      <w:tblPr>
        <w:tblStyle w:val="TableGrid"/>
        <w:tblW w:type="auto" w:w="0"/>
        <w:tblLook w:firstColumn="1" w:firstRow="1" w:lastColumn="0" w:lastRow="0" w:noHBand="0" w:noVBand="1" w:val="04A0"/>
      </w:tblPr>
      <w:tblGrid>
        <w:gridCol w:w="1512"/>
        <w:gridCol w:w="1512"/>
        <w:gridCol w:w="1512"/>
        <w:gridCol w:w="1512"/>
        <w:gridCol w:w="1512"/>
        <w:gridCol w:w="1512"/>
      </w:tblGrid>
      <w:tr>
        <w:trPr>
          <w:trHeight w:val="400" w:hRule="atLeast"/>
        </w:trPr>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Reviewer</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Add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Remove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Change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Priority (H/M/L)</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Notes</w:t>
            </w: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Ehab</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Nervine</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David</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Atef</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Mina</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Ragy</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bl>
    <w:p/>
    <w:p>
      <w:pPr>
        <w:pStyle w:val="Heading2"/>
      </w:pPr>
      <w:r>
        <w:rPr>
          <w:color w:val="1E3A8A"/>
        </w:rPr>
        <w:t>Epic 2: CRM &amp; Sales Pipeline [CORE]</w:t>
      </w:r>
    </w:p>
    <w:p>
      <w:pPr>
        <w:spacing w:before="80" w:after="80"/>
        <w:ind w:left="504"/>
      </w:pPr>
      <w:r>
        <w:rPr>
          <w:b/>
          <w:i/>
          <w:color w:val="1E40AF"/>
        </w:rPr>
        <w:t xml:space="preserve">David: </w:t>
      </w:r>
      <w:r>
        <w:rPr>
          <w:i/>
          <w:sz w:val="20"/>
        </w:rPr>
        <w:t>This is your primary sales pipeline tool. Every lead, opportunity, and client interaction is tracked here from first contact through contract signing.</w:t>
      </w:r>
    </w:p>
    <w:p>
      <w:pPr>
        <w:spacing w:before="80" w:after="80"/>
        <w:ind w:left="504"/>
      </w:pPr>
      <w:r>
        <w:rPr>
          <w:b/>
          <w:i/>
          <w:color w:val="1E40AF"/>
        </w:rPr>
        <w:t xml:space="preserve">Atef: </w:t>
      </w:r>
      <w:r>
        <w:rPr>
          <w:i/>
          <w:sz w:val="20"/>
        </w:rPr>
        <w:t>Contracting &amp; Wood lead tracking — you can filter the pipeline to show only your division's opportunities.</w:t>
      </w:r>
    </w:p>
    <w:p>
      <w:pPr>
        <w:pStyle w:val="ListBullet"/>
        <w:ind w:left="576"/>
      </w:pPr>
      <w:r>
        <w:rPr>
          <w:b/>
          <w:sz w:val="20"/>
        </w:rPr>
        <w:t>2.1 Lead Management:</w:t>
      </w:r>
      <w:r>
        <w:rPr>
          <w:sz w:val="20"/>
        </w:rPr>
        <w:t xml:space="preserve"> Capture opportunities and track through 6 stages: New → Qualified → Estimating → Proposal Sent → Won → Lost.</w:t>
      </w:r>
    </w:p>
    <w:p>
      <w:pPr>
        <w:pStyle w:val="ListBullet"/>
        <w:ind w:left="576"/>
      </w:pPr>
      <w:r>
        <w:rPr>
          <w:b/>
          <w:sz w:val="20"/>
        </w:rPr>
        <w:t>2.2 Accounts &amp; Contacts:</w:t>
      </w:r>
      <w:r>
        <w:rPr>
          <w:sz w:val="20"/>
        </w:rPr>
        <w:t xml:space="preserve"> Company and contact database — clients, prospects, and trade partners all in one place.</w:t>
      </w:r>
    </w:p>
    <w:p>
      <w:pPr>
        <w:pStyle w:val="ListBullet"/>
        <w:ind w:left="576"/>
      </w:pPr>
      <w:r>
        <w:rPr>
          <w:b/>
          <w:sz w:val="20"/>
        </w:rPr>
        <w:t>2.3 Opportunity Pipeline (7 Stages):</w:t>
      </w:r>
      <w:r>
        <w:rPr>
          <w:sz w:val="20"/>
        </w:rPr>
        <w:t xml:space="preserve"> Detailed sales records through: Intake → Site Visit → Estimating → Proposal → Negotiation → Contracted → Closed/Lost.</w:t>
      </w:r>
    </w:p>
    <w:p>
      <w:pPr>
        <w:pStyle w:val="ListBullet"/>
        <w:ind w:left="576"/>
      </w:pPr>
      <w:r>
        <w:rPr>
          <w:b/>
          <w:sz w:val="20"/>
        </w:rPr>
        <w:t>2.4 Activity Logging:</w:t>
      </w:r>
      <w:r>
        <w:rPr>
          <w:sz w:val="20"/>
        </w:rPr>
        <w:t xml:space="preserve"> Record every interaction — calls, emails, meetings, site visits — with timestamps and notes.</w:t>
      </w:r>
    </w:p>
    <w:p>
      <w:pPr>
        <w:pStyle w:val="ListBullet"/>
        <w:ind w:left="576"/>
      </w:pPr>
      <w:r>
        <w:rPr>
          <w:b/>
          <w:sz w:val="20"/>
        </w:rPr>
        <w:t>2.5 Lead Scoring (AI-Powered):</w:t>
      </w:r>
      <w:r>
        <w:rPr>
          <w:sz w:val="20"/>
        </w:rPr>
        <w:t xml:space="preserve"> Automatic score based on Fit, Intent, and Engagement signals. Helps prioritize where to spend time.</w:t>
      </w:r>
    </w:p>
    <w:p>
      <w:pPr>
        <w:pStyle w:val="ListBullet"/>
        <w:ind w:left="576"/>
      </w:pPr>
      <w:r>
        <w:rPr>
          <w:b/>
          <w:sz w:val="20"/>
        </w:rPr>
        <w:t>2.6 Outreach Sequences:</w:t>
      </w:r>
      <w:r>
        <w:rPr>
          <w:sz w:val="20"/>
        </w:rPr>
        <w:t xml:space="preserve"> Automated multi-step campaigns (e.g., email → wait 3 days → follow-up → LinkedIn). Runs automatically.</w:t>
      </w:r>
    </w:p>
    <w:p>
      <w:pPr>
        <w:pStyle w:val="ListBullet"/>
        <w:ind w:left="576"/>
      </w:pPr>
      <w:r>
        <w:rPr>
          <w:b/>
          <w:sz w:val="20"/>
        </w:rPr>
        <w:t>2.7 Enrichment Pipeline:</w:t>
      </w:r>
      <w:r>
        <w:rPr>
          <w:sz w:val="20"/>
        </w:rPr>
        <w:t xml:space="preserve"> Auto-fills missing lead data using Apollo → Clearbit → LinkedIn → Google waterfall. Reduces manual data entry.</w:t>
      </w:r>
    </w:p>
    <w:p>
      <w:pPr>
        <w:pStyle w:val="ListBullet"/>
        <w:ind w:left="576"/>
      </w:pPr>
      <w:r>
        <w:rPr>
          <w:b/>
          <w:sz w:val="20"/>
        </w:rPr>
        <w:t>2.8 Dashboard &amp; Reports:</w:t>
      </w:r>
      <w:r>
        <w:rPr>
          <w:sz w:val="20"/>
        </w:rPr>
        <w:t xml:space="preserve"> Pipeline value by stage, lead sources, conversion rates, activity metrics — filterable by division.</w:t>
      </w:r>
    </w:p>
    <w:p>
      <w:r>
        <w:rPr>
          <w:b/>
          <w:color w:val="1E40AF"/>
          <w:sz w:val="22"/>
        </w:rPr>
        <w:t>Feedback</w:t>
      </w:r>
    </w:p>
    <w:tbl>
      <w:tblPr>
        <w:tblStyle w:val="TableGrid"/>
        <w:tblW w:type="auto" w:w="0"/>
        <w:tblLook w:firstColumn="1" w:firstRow="1" w:lastColumn="0" w:lastRow="0" w:noHBand="0" w:noVBand="1" w:val="04A0"/>
      </w:tblPr>
      <w:tblGrid>
        <w:gridCol w:w="1512"/>
        <w:gridCol w:w="1512"/>
        <w:gridCol w:w="1512"/>
        <w:gridCol w:w="1512"/>
        <w:gridCol w:w="1512"/>
        <w:gridCol w:w="1512"/>
      </w:tblGrid>
      <w:tr>
        <w:trPr>
          <w:trHeight w:val="400" w:hRule="atLeast"/>
        </w:trPr>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Reviewer</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Add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Remove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Change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Priority (H/M/L)</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Notes</w:t>
            </w: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Ehab</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Nervine</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David</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Atef</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Mina</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Ragy</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bl>
    <w:p/>
    <w:p>
      <w:pPr>
        <w:pStyle w:val="Heading2"/>
      </w:pPr>
      <w:r>
        <w:rPr>
          <w:color w:val="1E3A8A"/>
        </w:rPr>
        <w:t>Epic 3: Estimating Engine [CORE]</w:t>
      </w:r>
    </w:p>
    <w:p>
      <w:pPr>
        <w:spacing w:before="80" w:after="80"/>
        <w:ind w:left="504"/>
      </w:pPr>
      <w:r>
        <w:rPr>
          <w:b/>
          <w:i/>
          <w:color w:val="1E40AF"/>
        </w:rPr>
        <w:t xml:space="preserve">David: </w:t>
      </w:r>
      <w:r>
        <w:rPr>
          <w:i/>
          <w:sz w:val="20"/>
        </w:rPr>
        <w:t>You'll build and review estimates here, linked directly to opportunities in the CRM. Approved estimates flow to ERPNext as Quotations automatically.</w:t>
      </w:r>
    </w:p>
    <w:p>
      <w:pPr>
        <w:spacing w:before="80" w:after="80"/>
        <w:ind w:left="504"/>
      </w:pPr>
      <w:r>
        <w:rPr>
          <w:b/>
          <w:i/>
          <w:color w:val="1E40AF"/>
        </w:rPr>
        <w:t xml:space="preserve">Atef: </w:t>
      </w:r>
      <w:r>
        <w:rPr>
          <w:i/>
          <w:sz w:val="20"/>
        </w:rPr>
        <w:t>Wood/Contracting-specific estimate templates can be built out for your division's typical scope types. Versions are tracked so you can compare what changed between revisions.</w:t>
      </w:r>
    </w:p>
    <w:p>
      <w:pPr>
        <w:pStyle w:val="ListBullet"/>
        <w:ind w:left="576"/>
      </w:pPr>
      <w:r>
        <w:rPr>
          <w:b/>
          <w:sz w:val="20"/>
        </w:rPr>
        <w:t>3.1 Estimate Builder:</w:t>
      </w:r>
      <w:r>
        <w:rPr>
          <w:sz w:val="20"/>
        </w:rPr>
        <w:t xml:space="preserve"> Create estimates from scratch or from saved templates, linked to CRM opportunities.</w:t>
      </w:r>
    </w:p>
    <w:p>
      <w:pPr>
        <w:pStyle w:val="ListBullet"/>
        <w:ind w:left="576"/>
      </w:pPr>
      <w:r>
        <w:rPr>
          <w:b/>
          <w:sz w:val="20"/>
        </w:rPr>
        <w:t>3.2 Line Items &amp; Sections:</w:t>
      </w:r>
      <w:r>
        <w:rPr>
          <w:sz w:val="20"/>
        </w:rPr>
        <w:t xml:space="preserve"> Break estimates into sections (Labour, Materials, Subcontractors, etc.) with individual line items showing quantity, unit cost, and markup.</w:t>
      </w:r>
    </w:p>
    <w:p>
      <w:pPr>
        <w:pStyle w:val="ListBullet"/>
        <w:ind w:left="576"/>
      </w:pPr>
      <w:r>
        <w:rPr>
          <w:b/>
          <w:sz w:val="20"/>
        </w:rPr>
        <w:t>3.3 Version History &amp; Comparison:</w:t>
      </w:r>
      <w:r>
        <w:rPr>
          <w:sz w:val="20"/>
        </w:rPr>
        <w:t xml:space="preserve"> Every revision is saved. Side-by-side comparison tool for negotiations, audits, and change tracking.</w:t>
      </w:r>
    </w:p>
    <w:p>
      <w:r>
        <w:rPr>
          <w:b/>
          <w:color w:val="1E40AF"/>
          <w:sz w:val="22"/>
        </w:rPr>
        <w:t>Feedback</w:t>
      </w:r>
    </w:p>
    <w:tbl>
      <w:tblPr>
        <w:tblStyle w:val="TableGrid"/>
        <w:tblW w:type="auto" w:w="0"/>
        <w:tblLook w:firstColumn="1" w:firstRow="1" w:lastColumn="0" w:lastRow="0" w:noHBand="0" w:noVBand="1" w:val="04A0"/>
      </w:tblPr>
      <w:tblGrid>
        <w:gridCol w:w="1512"/>
        <w:gridCol w:w="1512"/>
        <w:gridCol w:w="1512"/>
        <w:gridCol w:w="1512"/>
        <w:gridCol w:w="1512"/>
        <w:gridCol w:w="1512"/>
      </w:tblGrid>
      <w:tr>
        <w:trPr>
          <w:trHeight w:val="400" w:hRule="atLeast"/>
        </w:trPr>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Reviewer</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Add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Remove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Change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Priority (H/M/L)</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Notes</w:t>
            </w: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Ehab</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Nervine</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David</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Atef</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Mina</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Ragy</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bl>
    <w:p/>
    <w:p>
      <w:pPr>
        <w:pStyle w:val="Heading2"/>
      </w:pPr>
      <w:r>
        <w:rPr>
          <w:color w:val="1E3A8A"/>
        </w:rPr>
        <w:t>Epic 5: Project Setup [CORE]</w:t>
      </w:r>
    </w:p>
    <w:p>
      <w:pPr>
        <w:spacing w:before="80" w:after="80"/>
        <w:ind w:left="504"/>
      </w:pPr>
      <w:r>
        <w:rPr>
          <w:b/>
          <w:i/>
          <w:color w:val="1E40AF"/>
        </w:rPr>
        <w:t xml:space="preserve">David: </w:t>
      </w:r>
      <w:r>
        <w:rPr>
          <w:i/>
          <w:sz w:val="20"/>
        </w:rPr>
        <w:t>Project creation and team assignment. Once a deal is won, projects are created from the contracted opportunity and synced to ERPNext automatically.</w:t>
      </w:r>
    </w:p>
    <w:p>
      <w:pPr>
        <w:spacing w:before="80" w:after="80"/>
        <w:ind w:left="504"/>
      </w:pPr>
      <w:r>
        <w:rPr>
          <w:b/>
          <w:i/>
          <w:color w:val="1E40AF"/>
        </w:rPr>
        <w:t xml:space="preserve">Atef: </w:t>
      </w:r>
      <w:r>
        <w:rPr>
          <w:i/>
          <w:sz w:val="20"/>
        </w:rPr>
        <w:t>Division-specific project templates can be created for Contracting and Wood standard project types.</w:t>
      </w:r>
    </w:p>
    <w:p>
      <w:pPr>
        <w:pStyle w:val="ListBullet"/>
        <w:ind w:left="576"/>
      </w:pPr>
      <w:r>
        <w:rPr>
          <w:b/>
          <w:sz w:val="20"/>
        </w:rPr>
        <w:t>5.1 Project Creation:</w:t>
      </w:r>
      <w:r>
        <w:rPr>
          <w:sz w:val="20"/>
        </w:rPr>
        <w:t xml:space="preserve"> Create projects linked to contracted CRM opportunities. Automatically syncs to ERPNext as a Project record.</w:t>
      </w:r>
    </w:p>
    <w:p>
      <w:pPr>
        <w:pStyle w:val="ListBullet"/>
        <w:ind w:left="576"/>
      </w:pPr>
      <w:r>
        <w:rPr>
          <w:b/>
          <w:sz w:val="20"/>
        </w:rPr>
        <w:t>5.2 Team Assignment:</w:t>
      </w:r>
      <w:r>
        <w:rPr>
          <w:sz w:val="20"/>
        </w:rPr>
        <w:t xml:space="preserve"> Assign staff with specific roles (PM, coordinator, supervisor). Auto-notification sent to all assignees.</w:t>
      </w:r>
    </w:p>
    <w:p>
      <w:pPr>
        <w:pStyle w:val="ListBullet"/>
        <w:ind w:left="576"/>
      </w:pPr>
      <w:r>
        <w:rPr>
          <w:b/>
          <w:sz w:val="20"/>
        </w:rPr>
        <w:t>5.3 Milestones &amp; Baselines:</w:t>
      </w:r>
      <w:r>
        <w:rPr>
          <w:sz w:val="20"/>
        </w:rPr>
        <w:t xml:space="preserve"> Define key milestones with locked baseline dates. Track actual vs. planned variance throughout the project.</w:t>
      </w:r>
    </w:p>
    <w:p>
      <w:r>
        <w:rPr>
          <w:b/>
          <w:color w:val="1E40AF"/>
          <w:sz w:val="22"/>
        </w:rPr>
        <w:t>Feedback</w:t>
      </w:r>
    </w:p>
    <w:tbl>
      <w:tblPr>
        <w:tblStyle w:val="TableGrid"/>
        <w:tblW w:type="auto" w:w="0"/>
        <w:tblLook w:firstColumn="1" w:firstRow="1" w:lastColumn="0" w:lastRow="0" w:noHBand="0" w:noVBand="1" w:val="04A0"/>
      </w:tblPr>
      <w:tblGrid>
        <w:gridCol w:w="1512"/>
        <w:gridCol w:w="1512"/>
        <w:gridCol w:w="1512"/>
        <w:gridCol w:w="1512"/>
        <w:gridCol w:w="1512"/>
        <w:gridCol w:w="1512"/>
      </w:tblGrid>
      <w:tr>
        <w:trPr>
          <w:trHeight w:val="400" w:hRule="atLeast"/>
        </w:trPr>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Reviewer</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Add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Remove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Change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Priority (H/M/L)</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Notes</w:t>
            </w: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Ehab</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Nervine</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David</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Atef</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Mina</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Ragy</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bl>
    <w:p/>
    <w:p>
      <w:pPr>
        <w:pStyle w:val="Heading2"/>
      </w:pPr>
      <w:r>
        <w:rPr>
          <w:color w:val="1E3A8A"/>
        </w:rPr>
        <w:t>Epic 6: Project Execution [CORE]</w:t>
      </w:r>
    </w:p>
    <w:p>
      <w:pPr>
        <w:spacing w:before="80" w:after="80"/>
        <w:ind w:left="504"/>
      </w:pPr>
      <w:r>
        <w:rPr>
          <w:b/>
          <w:i/>
          <w:color w:val="1E40AF"/>
        </w:rPr>
        <w:t xml:space="preserve">David: </w:t>
      </w:r>
      <w:r>
        <w:rPr>
          <w:i/>
          <w:sz w:val="20"/>
        </w:rPr>
        <w:t>Day-to-day project management — tasks, scheduling, daily logs, and expense tracking all in one place.</w:t>
      </w:r>
    </w:p>
    <w:p>
      <w:pPr>
        <w:spacing w:before="80" w:after="80"/>
        <w:ind w:left="504"/>
      </w:pPr>
      <w:r>
        <w:rPr>
          <w:b/>
          <w:i/>
          <w:color w:val="1E40AF"/>
        </w:rPr>
        <w:t xml:space="preserve">Atef: </w:t>
      </w:r>
      <w:r>
        <w:rPr>
          <w:i/>
          <w:sz w:val="20"/>
        </w:rPr>
        <w:t>Field operations for Contracting &amp; Wood. Field supervisors file daily site diaries directly in the app — no more paper logs or email summaries.</w:t>
      </w:r>
    </w:p>
    <w:p>
      <w:pPr>
        <w:spacing w:before="80" w:after="80"/>
        <w:ind w:left="504"/>
      </w:pPr>
      <w:r>
        <w:rPr>
          <w:b/>
          <w:i/>
          <w:color w:val="1E40AF"/>
        </w:rPr>
        <w:t xml:space="preserve">Mina: </w:t>
      </w:r>
      <w:r>
        <w:rPr>
          <w:i/>
          <w:sz w:val="20"/>
        </w:rPr>
        <w:t>Telecom &amp; Electrical field logging. Your crews can log daily progress, equipment used, and safety observations from site.</w:t>
      </w:r>
    </w:p>
    <w:p>
      <w:pPr>
        <w:pStyle w:val="ListBullet"/>
        <w:ind w:left="576"/>
      </w:pPr>
      <w:r>
        <w:rPr>
          <w:b/>
          <w:sz w:val="20"/>
        </w:rPr>
        <w:t>6.1 Task Management:</w:t>
      </w:r>
      <w:r>
        <w:rPr>
          <w:sz w:val="20"/>
        </w:rPr>
        <w:t xml:space="preserve"> Tasks with assignees, due dates, priorities, and milestone organization. Status tracked in real time.</w:t>
      </w:r>
    </w:p>
    <w:p>
      <w:pPr>
        <w:pStyle w:val="ListBullet"/>
        <w:ind w:left="576"/>
      </w:pPr>
      <w:r>
        <w:rPr>
          <w:b/>
          <w:sz w:val="20"/>
        </w:rPr>
        <w:t>6.2 Calendar &amp; Scheduling:</w:t>
      </w:r>
      <w:r>
        <w:rPr>
          <w:sz w:val="20"/>
        </w:rPr>
        <w:t xml:space="preserve"> Visual calendar with day/week/month views, filterable by project, team member, or division.</w:t>
      </w:r>
    </w:p>
    <w:p>
      <w:pPr>
        <w:pStyle w:val="ListBullet"/>
        <w:ind w:left="576"/>
      </w:pPr>
      <w:r>
        <w:rPr>
          <w:b/>
          <w:sz w:val="20"/>
        </w:rPr>
        <w:t>6.3 Daily Logs / Site Diary:</w:t>
      </w:r>
      <w:r>
        <w:rPr>
          <w:sz w:val="20"/>
        </w:rPr>
        <w:t xml:space="preserve"> Structured daily log capturing: weather, crew count, work performed, materials used, equipment on site, safety observations, and visitor sign-in.</w:t>
      </w:r>
    </w:p>
    <w:p>
      <w:pPr>
        <w:pStyle w:val="ListBullet"/>
        <w:ind w:left="576"/>
      </w:pPr>
      <w:r>
        <w:rPr>
          <w:b/>
          <w:sz w:val="20"/>
        </w:rPr>
        <w:t>6.4 Expenses:</w:t>
      </w:r>
      <w:r>
        <w:rPr>
          <w:sz w:val="20"/>
        </w:rPr>
        <w:t xml:space="preserve"> Submit expenses with photo receipts, categorized by project/task. Approval workflow routes to PM then accounting. Syncs to ERPNext Expense Claim.</w:t>
      </w:r>
    </w:p>
    <w:p>
      <w:r>
        <w:rPr>
          <w:b/>
          <w:color w:val="1E40AF"/>
          <w:sz w:val="22"/>
        </w:rPr>
        <w:t>Feedback</w:t>
      </w:r>
    </w:p>
    <w:tbl>
      <w:tblPr>
        <w:tblStyle w:val="TableGrid"/>
        <w:tblW w:type="auto" w:w="0"/>
        <w:tblLook w:firstColumn="1" w:firstRow="1" w:lastColumn="0" w:lastRow="0" w:noHBand="0" w:noVBand="1" w:val="04A0"/>
      </w:tblPr>
      <w:tblGrid>
        <w:gridCol w:w="1512"/>
        <w:gridCol w:w="1512"/>
        <w:gridCol w:w="1512"/>
        <w:gridCol w:w="1512"/>
        <w:gridCol w:w="1512"/>
        <w:gridCol w:w="1512"/>
      </w:tblGrid>
      <w:tr>
        <w:trPr>
          <w:trHeight w:val="400" w:hRule="atLeast"/>
        </w:trPr>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Reviewer</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Add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Remove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Change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Priority (H/M/L)</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Notes</w:t>
            </w: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Ehab</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Nervine</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David</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Atef</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Mina</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Ragy</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bl>
    <w:p/>
    <w:p>
      <w:pPr>
        <w:pStyle w:val="Heading2"/>
      </w:pPr>
      <w:r>
        <w:rPr>
          <w:color w:val="1E3A8A"/>
        </w:rPr>
        <w:t>Epic 7: ERPNext Integration (Core) [CORE]</w:t>
      </w:r>
    </w:p>
    <w:p>
      <w:pPr>
        <w:spacing w:before="80" w:after="80"/>
        <w:ind w:left="504"/>
      </w:pPr>
      <w:r>
        <w:rPr>
          <w:b/>
          <w:i/>
          <w:color w:val="1E40AF"/>
        </w:rPr>
        <w:t xml:space="preserve">Nervine: </w:t>
      </w:r>
      <w:r>
        <w:rPr>
          <w:i/>
          <w:sz w:val="20"/>
        </w:rPr>
        <w:t>This is how KrewPact connects to accounting. Data flows from KrewPact (CRM, projects, estimates) into ERPNext (Quotations, Sales Orders, Projects) automatically — no duplicate entry.</w:t>
      </w:r>
    </w:p>
    <w:p>
      <w:pPr>
        <w:spacing w:before="80" w:after="80"/>
        <w:ind w:left="504"/>
      </w:pPr>
      <w:r>
        <w:rPr>
          <w:b/>
          <w:i/>
          <w:color w:val="1E40AF"/>
        </w:rPr>
        <w:t xml:space="preserve">Ragy: </w:t>
      </w:r>
      <w:r>
        <w:rPr>
          <w:i/>
          <w:sz w:val="20"/>
        </w:rPr>
        <w:t>Invoice and financial data sync. Sales Invoices created in ERPNext are visible in KrewPact for project managers to review. Purchase Invoices are also readable from ERPNext.</w:t>
      </w:r>
    </w:p>
    <w:p>
      <w:pPr>
        <w:ind w:left="360"/>
      </w:pPr>
      <w:r>
        <w:rPr>
          <w:b/>
        </w:rPr>
        <w:t>12 entity sync mappings (MVP):</w:t>
      </w:r>
    </w:p>
    <w:p>
      <w:pPr>
        <w:pStyle w:val="ListBullet"/>
        <w:ind w:left="576"/>
      </w:pPr>
      <w:r>
        <w:rPr>
          <w:sz w:val="20"/>
        </w:rPr>
        <w:t>KrewPact Account → ERPNext Customer</w:t>
      </w:r>
    </w:p>
    <w:p>
      <w:pPr>
        <w:pStyle w:val="ListBullet"/>
        <w:ind w:left="576"/>
      </w:pPr>
      <w:r>
        <w:rPr>
          <w:sz w:val="20"/>
        </w:rPr>
        <w:t>KrewPact Contact → ERPNext Contact</w:t>
      </w:r>
    </w:p>
    <w:p>
      <w:pPr>
        <w:pStyle w:val="ListBullet"/>
        <w:ind w:left="576"/>
      </w:pPr>
      <w:r>
        <w:rPr>
          <w:sz w:val="20"/>
        </w:rPr>
        <w:t>KrewPact Address → ERPNext Address</w:t>
      </w:r>
    </w:p>
    <w:p>
      <w:pPr>
        <w:pStyle w:val="ListBullet"/>
        <w:ind w:left="576"/>
      </w:pPr>
      <w:r>
        <w:rPr>
          <w:sz w:val="20"/>
        </w:rPr>
        <w:t>KrewPact Opportunity → ERPNext Opportunity</w:t>
      </w:r>
    </w:p>
    <w:p>
      <w:pPr>
        <w:pStyle w:val="ListBullet"/>
        <w:ind w:left="576"/>
      </w:pPr>
      <w:r>
        <w:rPr>
          <w:sz w:val="20"/>
        </w:rPr>
        <w:t>KrewPact Estimate → ERPNext Quotation</w:t>
      </w:r>
    </w:p>
    <w:p>
      <w:pPr>
        <w:pStyle w:val="ListBullet"/>
        <w:ind w:left="576"/>
      </w:pPr>
      <w:r>
        <w:rPr>
          <w:sz w:val="20"/>
        </w:rPr>
        <w:t>KrewPact Estimate Lines → ERPNext Quotation Items</w:t>
      </w:r>
    </w:p>
    <w:p>
      <w:pPr>
        <w:pStyle w:val="ListBullet"/>
        <w:ind w:left="576"/>
      </w:pPr>
      <w:r>
        <w:rPr>
          <w:sz w:val="20"/>
        </w:rPr>
        <w:t>KrewPact Contracted Opportunity → ERPNext Sales Order</w:t>
      </w:r>
    </w:p>
    <w:p>
      <w:pPr>
        <w:pStyle w:val="ListBullet"/>
        <w:ind w:left="576"/>
      </w:pPr>
      <w:r>
        <w:rPr>
          <w:sz w:val="20"/>
        </w:rPr>
        <w:t>KrewPact Project ↔ ERPNext Project (bidirectional)</w:t>
      </w:r>
    </w:p>
    <w:p>
      <w:pPr>
        <w:pStyle w:val="ListBullet"/>
        <w:ind w:left="576"/>
      </w:pPr>
      <w:r>
        <w:rPr>
          <w:sz w:val="20"/>
        </w:rPr>
        <w:t>KrewPact Task ↔ ERPNext Task (bidirectional)</w:t>
      </w:r>
    </w:p>
    <w:p>
      <w:pPr>
        <w:pStyle w:val="ListBullet"/>
        <w:ind w:left="576"/>
      </w:pPr>
      <w:r>
        <w:rPr>
          <w:sz w:val="20"/>
        </w:rPr>
        <w:t>KrewPact Invoice ← ERPNext Sales Invoice (read-only)</w:t>
      </w:r>
    </w:p>
    <w:p>
      <w:pPr>
        <w:pStyle w:val="ListBullet"/>
        <w:ind w:left="576"/>
      </w:pPr>
      <w:r>
        <w:rPr>
          <w:sz w:val="20"/>
        </w:rPr>
        <w:t>KrewPact Purchase Invoice ← ERPNext Purchase Invoice (read-only)</w:t>
      </w:r>
    </w:p>
    <w:p>
      <w:pPr>
        <w:pStyle w:val="ListBullet"/>
        <w:ind w:left="576"/>
      </w:pPr>
      <w:r>
        <w:rPr>
          <w:sz w:val="20"/>
        </w:rPr>
        <w:t>KrewPact Team Member → ERPNext Employee</w:t>
      </w:r>
    </w:p>
    <w:p>
      <w:pPr>
        <w:ind w:left="360"/>
      </w:pPr>
      <w:r>
        <w:t>Sync runs in the background via BullMQ job queue with automatic retry and dead-letter queue for failures.</w:t>
      </w:r>
    </w:p>
    <w:p>
      <w:r>
        <w:rPr>
          <w:b/>
          <w:color w:val="1E40AF"/>
          <w:sz w:val="22"/>
        </w:rPr>
        <w:t>Feedback</w:t>
      </w:r>
    </w:p>
    <w:tbl>
      <w:tblPr>
        <w:tblStyle w:val="TableGrid"/>
        <w:tblW w:type="auto" w:w="0"/>
        <w:tblLook w:firstColumn="1" w:firstRow="1" w:lastColumn="0" w:lastRow="0" w:noHBand="0" w:noVBand="1" w:val="04A0"/>
      </w:tblPr>
      <w:tblGrid>
        <w:gridCol w:w="1512"/>
        <w:gridCol w:w="1512"/>
        <w:gridCol w:w="1512"/>
        <w:gridCol w:w="1512"/>
        <w:gridCol w:w="1512"/>
        <w:gridCol w:w="1512"/>
      </w:tblGrid>
      <w:tr>
        <w:trPr>
          <w:trHeight w:val="400" w:hRule="atLeast"/>
        </w:trPr>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Reviewer</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Add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Remove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Change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Priority (H/M/L)</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Notes</w:t>
            </w: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Ehab</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Nervine</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David</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Atef</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Mina</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Ragy</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bl>
    <w:p/>
    <w:p>
      <w:pPr>
        <w:pStyle w:val="Heading2"/>
      </w:pPr>
      <w:r>
        <w:rPr>
          <w:color w:val="1E3A8A"/>
        </w:rPr>
        <w:t>Epic 8: Notifications &amp; Email [CORE]</w:t>
      </w:r>
    </w:p>
    <w:p>
      <w:pPr>
        <w:spacing w:before="80" w:after="80"/>
        <w:ind w:left="504"/>
      </w:pPr>
      <w:r>
        <w:rPr>
          <w:b/>
          <w:i/>
          <w:color w:val="1E40AF"/>
        </w:rPr>
        <w:t xml:space="preserve">Mina: </w:t>
      </w:r>
      <w:r>
        <w:rPr>
          <w:i/>
          <w:sz w:val="20"/>
        </w:rPr>
        <w:t>Configure alerts for your Telecom &amp; Electrical teams. Notifications fire when tasks are assigned, deadlines approach, or expenses are submitted.</w:t>
      </w:r>
    </w:p>
    <w:p>
      <w:pPr>
        <w:pStyle w:val="ListBullet"/>
        <w:ind w:left="576"/>
      </w:pPr>
      <w:r>
        <w:rPr>
          <w:b/>
          <w:sz w:val="20"/>
        </w:rPr>
        <w:t>8.1 Notification Engine:</w:t>
      </w:r>
      <w:r>
        <w:rPr>
          <w:sz w:val="20"/>
        </w:rPr>
        <w:t xml:space="preserve"> Routes notifications through in-app alerts and email. Triggers include: lead assigned, pipeline stage change, task assigned, expense submitted, milestone overdue, approval required.</w:t>
      </w:r>
    </w:p>
    <w:p>
      <w:pPr>
        <w:pStyle w:val="ListBullet"/>
        <w:ind w:left="576"/>
      </w:pPr>
      <w:r>
        <w:rPr>
          <w:b/>
          <w:sz w:val="20"/>
        </w:rPr>
        <w:t>8.2 Email (Resend):</w:t>
      </w:r>
      <w:r>
        <w:rPr>
          <w:sz w:val="20"/>
        </w:rPr>
        <w:t xml:space="preserve"> Send emails from KrewPact — both automated (system-triggered) and manual (user-composed) — using branded templates.</w:t>
      </w:r>
    </w:p>
    <w:p>
      <w:r>
        <w:rPr>
          <w:b/>
          <w:color w:val="1E40AF"/>
          <w:sz w:val="22"/>
        </w:rPr>
        <w:t>Feedback</w:t>
      </w:r>
    </w:p>
    <w:tbl>
      <w:tblPr>
        <w:tblStyle w:val="TableGrid"/>
        <w:tblW w:type="auto" w:w="0"/>
        <w:tblLook w:firstColumn="1" w:firstRow="1" w:lastColumn="0" w:lastRow="0" w:noHBand="0" w:noVBand="1" w:val="04A0"/>
      </w:tblPr>
      <w:tblGrid>
        <w:gridCol w:w="1512"/>
        <w:gridCol w:w="1512"/>
        <w:gridCol w:w="1512"/>
        <w:gridCol w:w="1512"/>
        <w:gridCol w:w="1512"/>
        <w:gridCol w:w="1512"/>
      </w:tblGrid>
      <w:tr>
        <w:trPr>
          <w:trHeight w:val="400" w:hRule="atLeast"/>
        </w:trPr>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Reviewer</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Add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Remove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Change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Priority (H/M/L)</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Notes</w:t>
            </w: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Ehab</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Nervine</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David</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Atef</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Mina</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Ragy</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bl>
    <w:p/>
    <w:p>
      <w:pPr>
        <w:pStyle w:val="Heading2"/>
      </w:pPr>
      <w:r>
        <w:rPr>
          <w:color w:val="1E3A8A"/>
        </w:rPr>
        <w:t>Epic 9: Dashboard &amp; Reports [CORE]</w:t>
      </w:r>
    </w:p>
    <w:p>
      <w:pPr>
        <w:spacing w:before="80" w:after="80"/>
        <w:ind w:left="504"/>
      </w:pPr>
      <w:r>
        <w:rPr>
          <w:b/>
          <w:i/>
          <w:color w:val="1E40AF"/>
        </w:rPr>
        <w:t xml:space="preserve">Ehab: </w:t>
      </w:r>
      <w:r>
        <w:rPr>
          <w:i/>
          <w:sz w:val="20"/>
        </w:rPr>
        <w:t>Your executive dashboard with cross-division KPIs — pipeline value, active projects, revenue, approvals pending — all in one view across all five divisions.</w:t>
      </w:r>
    </w:p>
    <w:p>
      <w:pPr>
        <w:spacing w:before="80" w:after="80"/>
        <w:ind w:left="504"/>
      </w:pPr>
      <w:r>
        <w:rPr>
          <w:b/>
          <w:i/>
          <w:color w:val="1E40AF"/>
        </w:rPr>
        <w:t xml:space="preserve">Nervine: </w:t>
      </w:r>
      <w:r>
        <w:rPr>
          <w:i/>
          <w:sz w:val="20"/>
        </w:rPr>
        <w:t>Financial reports and metrics — expense totals, invoice status, project profitability overview.</w:t>
      </w:r>
    </w:p>
    <w:p>
      <w:pPr>
        <w:spacing w:before="80" w:after="80"/>
        <w:ind w:left="504"/>
      </w:pPr>
      <w:r>
        <w:rPr>
          <w:b/>
          <w:i/>
          <w:color w:val="1E40AF"/>
        </w:rPr>
        <w:t xml:space="preserve">Ragy: </w:t>
      </w:r>
      <w:r>
        <w:rPr>
          <w:i/>
          <w:sz w:val="20"/>
        </w:rPr>
        <w:t>Expense and invoice reporting — filterable by project, division, date range, and status.</w:t>
      </w:r>
    </w:p>
    <w:p>
      <w:pPr>
        <w:pStyle w:val="ListBullet"/>
        <w:ind w:left="576"/>
      </w:pPr>
      <w:r>
        <w:rPr>
          <w:b/>
          <w:sz w:val="20"/>
        </w:rPr>
        <w:t>9.1 Main Dashboard:</w:t>
      </w:r>
      <w:r>
        <w:rPr>
          <w:sz w:val="20"/>
        </w:rPr>
        <w:t xml:space="preserve"> Personalized KPIs per role — executives see cross-division totals; PMs see their project portfolio; field supervisors see their daily tasks. Includes pipeline value, active projects, upcoming deadlines, and pending approvals.</w:t>
      </w:r>
    </w:p>
    <w:p>
      <w:pPr>
        <w:pStyle w:val="ListBullet"/>
        <w:ind w:left="576"/>
      </w:pPr>
      <w:r>
        <w:rPr>
          <w:b/>
          <w:sz w:val="20"/>
        </w:rPr>
        <w:t>9.2 Reports:</w:t>
      </w:r>
      <w:r>
        <w:rPr>
          <w:sz w:val="20"/>
        </w:rPr>
        <w:t xml:space="preserve"> Lead sources, pipeline views, conversion funnels, activity summaries — exportable to Excel.</w:t>
      </w:r>
    </w:p>
    <w:p>
      <w:r>
        <w:rPr>
          <w:b/>
          <w:color w:val="1E40AF"/>
          <w:sz w:val="22"/>
        </w:rPr>
        <w:t>Feedback</w:t>
      </w:r>
    </w:p>
    <w:tbl>
      <w:tblPr>
        <w:tblStyle w:val="TableGrid"/>
        <w:tblW w:type="auto" w:w="0"/>
        <w:tblLook w:firstColumn="1" w:firstRow="1" w:lastColumn="0" w:lastRow="0" w:noHBand="0" w:noVBand="1" w:val="04A0"/>
      </w:tblPr>
      <w:tblGrid>
        <w:gridCol w:w="1512"/>
        <w:gridCol w:w="1512"/>
        <w:gridCol w:w="1512"/>
        <w:gridCol w:w="1512"/>
        <w:gridCol w:w="1512"/>
        <w:gridCol w:w="1512"/>
      </w:tblGrid>
      <w:tr>
        <w:trPr>
          <w:trHeight w:val="400" w:hRule="atLeast"/>
        </w:trPr>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Reviewer</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Add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Remove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Change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Priority (H/M/L)</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Notes</w:t>
            </w: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Ehab</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Nervine</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David</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Atef</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Mina</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Ragy</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bl>
    <w:p/>
    <w:p>
      <w:r>
        <w:br w:type="page"/>
      </w:r>
    </w:p>
    <w:p>
      <w:pPr>
        <w:pStyle w:val="Heading1"/>
      </w:pPr>
      <w:r>
        <w:rPr>
          <w:color w:val="1E40AF"/>
        </w:rPr>
        <w:t>Feature Sections -- Phase 2 (Growth): Epics 4, 10-14</w:t>
      </w:r>
    </w:p>
    <w:p>
      <w:pPr>
        <w:pStyle w:val="Heading2"/>
      </w:pPr>
      <w:r>
        <w:rPr>
          <w:color w:val="1E3A8A"/>
        </w:rPr>
        <w:t>Epic 4: Contracts &amp; E-Sign [GROWTH]</w:t>
      </w:r>
    </w:p>
    <w:p>
      <w:pPr>
        <w:spacing w:before="80" w:after="80"/>
        <w:ind w:left="504"/>
      </w:pPr>
      <w:r>
        <w:rPr>
          <w:b/>
          <w:i/>
          <w:color w:val="1E40AF"/>
        </w:rPr>
        <w:t xml:space="preserve">David: </w:t>
      </w:r>
      <w:r>
        <w:rPr>
          <w:i/>
          <w:sz w:val="20"/>
        </w:rPr>
        <w:t>Contract workflow from estimate approval through client signature. Reduces the back-and-forth of sending PDFs for signature.</w:t>
      </w:r>
    </w:p>
    <w:p>
      <w:pPr>
        <w:pStyle w:val="ListBullet"/>
        <w:ind w:left="576"/>
      </w:pPr>
      <w:r>
        <w:rPr>
          <w:b/>
          <w:sz w:val="20"/>
        </w:rPr>
        <w:t>4.1 Contract Assembly:</w:t>
      </w:r>
      <w:r>
        <w:rPr>
          <w:sz w:val="20"/>
        </w:rPr>
        <w:t xml:space="preserve"> Auto-generate contracts from approved estimates using division-specific templates. No more copy-pasting from estimate to contract.</w:t>
      </w:r>
    </w:p>
    <w:p>
      <w:pPr>
        <w:pStyle w:val="ListBullet"/>
        <w:ind w:left="576"/>
      </w:pPr>
      <w:r>
        <w:rPr>
          <w:b/>
          <w:sz w:val="20"/>
        </w:rPr>
        <w:t>4.2 BoldSign E-Signature:</w:t>
      </w:r>
      <w:r>
        <w:rPr>
          <w:sz w:val="20"/>
        </w:rPr>
        <w:t xml:space="preserve"> Electronic signing via BoldSign with real-time tracking — see when the client opened, reviewed, and signed.</w:t>
      </w:r>
    </w:p>
    <w:p>
      <w:pPr>
        <w:pStyle w:val="ListBullet"/>
        <w:ind w:left="576"/>
      </w:pPr>
      <w:r>
        <w:rPr>
          <w:b/>
          <w:sz w:val="20"/>
        </w:rPr>
        <w:t>4.3 Contract Change Lifecycle:</w:t>
      </w:r>
      <w:r>
        <w:rPr>
          <w:sz w:val="20"/>
        </w:rPr>
        <w:t xml:space="preserve"> Amendments reference the original contract and trigger re-signature workflows for material changes.</w:t>
      </w:r>
    </w:p>
    <w:p>
      <w:r>
        <w:rPr>
          <w:b/>
          <w:color w:val="1E40AF"/>
          <w:sz w:val="22"/>
        </w:rPr>
        <w:t>Feedback</w:t>
      </w:r>
    </w:p>
    <w:tbl>
      <w:tblPr>
        <w:tblStyle w:val="TableGrid"/>
        <w:tblW w:type="auto" w:w="0"/>
        <w:tblLook w:firstColumn="1" w:firstRow="1" w:lastColumn="0" w:lastRow="0" w:noHBand="0" w:noVBand="1" w:val="04A0"/>
      </w:tblPr>
      <w:tblGrid>
        <w:gridCol w:w="1512"/>
        <w:gridCol w:w="1512"/>
        <w:gridCol w:w="1512"/>
        <w:gridCol w:w="1512"/>
        <w:gridCol w:w="1512"/>
        <w:gridCol w:w="1512"/>
      </w:tblGrid>
      <w:tr>
        <w:trPr>
          <w:trHeight w:val="400" w:hRule="atLeast"/>
        </w:trPr>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Reviewer</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Add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Remove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Change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Priority (H/M/L)</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Notes</w:t>
            </w: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Ehab</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Nervine</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David</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Atef</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Mina</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Ragy</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bl>
    <w:p/>
    <w:p>
      <w:pPr>
        <w:pStyle w:val="Heading2"/>
      </w:pPr>
      <w:r>
        <w:rPr>
          <w:color w:val="1E3A8A"/>
        </w:rPr>
        <w:t>Epic 10: RFIs, Submittals &amp; Document Control [GROWTH]</w:t>
      </w:r>
    </w:p>
    <w:p>
      <w:pPr>
        <w:spacing w:before="80" w:after="80"/>
        <w:ind w:left="504"/>
      </w:pPr>
      <w:r>
        <w:rPr>
          <w:b/>
          <w:i/>
          <w:color w:val="1E40AF"/>
        </w:rPr>
        <w:t xml:space="preserve">David: </w:t>
      </w:r>
      <w:r>
        <w:rPr>
          <w:i/>
          <w:sz w:val="20"/>
        </w:rPr>
        <w:t>Document control for your projects — formal RFI tracking and submittal reviews eliminate lost emails and miscommunication with architects and engineers.</w:t>
      </w:r>
    </w:p>
    <w:p>
      <w:pPr>
        <w:spacing w:before="80" w:after="80"/>
        <w:ind w:left="504"/>
      </w:pPr>
      <w:r>
        <w:rPr>
          <w:b/>
          <w:i/>
          <w:color w:val="1E40AF"/>
        </w:rPr>
        <w:t xml:space="preserve">Atef: </w:t>
      </w:r>
      <w:r>
        <w:rPr>
          <w:i/>
          <w:sz w:val="20"/>
        </w:rPr>
        <w:t>Submittal tracking for Contracting &amp; Wood — product data, shop drawing approvals, and supplier documentation all organized per project.</w:t>
      </w:r>
    </w:p>
    <w:p>
      <w:pPr>
        <w:pStyle w:val="ListBullet"/>
        <w:ind w:left="576"/>
      </w:pPr>
      <w:r>
        <w:rPr>
          <w:b/>
          <w:sz w:val="20"/>
        </w:rPr>
        <w:t>10.1 RFI (Request for Information):</w:t>
      </w:r>
      <w:r>
        <w:rPr>
          <w:sz w:val="20"/>
        </w:rPr>
        <w:t xml:space="preserve"> Formal questions to architects/engineers with auto-numbering, due dates, response tracking, and audit trail.</w:t>
      </w:r>
    </w:p>
    <w:p>
      <w:pPr>
        <w:pStyle w:val="ListBullet"/>
        <w:ind w:left="576"/>
      </w:pPr>
      <w:r>
        <w:rPr>
          <w:b/>
          <w:sz w:val="20"/>
        </w:rPr>
        <w:t>10.2 Submittals:</w:t>
      </w:r>
      <w:r>
        <w:rPr>
          <w:sz w:val="20"/>
        </w:rPr>
        <w:t xml:space="preserve"> Product data sheets and shop drawing submissions with review status tracking (Submitted → Under Review → Approved/Rejected/Revise &amp; Resubmit).</w:t>
      </w:r>
    </w:p>
    <w:p>
      <w:pPr>
        <w:pStyle w:val="ListBullet"/>
        <w:ind w:left="576"/>
      </w:pPr>
      <w:r>
        <w:rPr>
          <w:b/>
          <w:sz w:val="20"/>
        </w:rPr>
        <w:t>10.3 Document Library:</w:t>
      </w:r>
      <w:r>
        <w:rPr>
          <w:sz w:val="20"/>
        </w:rPr>
        <w:t xml:space="preserve"> Organized file storage per project with version tracking. Supports drawings, specs, contracts, photos, and reports.</w:t>
      </w:r>
    </w:p>
    <w:p>
      <w:r>
        <w:rPr>
          <w:b/>
          <w:color w:val="1E40AF"/>
          <w:sz w:val="22"/>
        </w:rPr>
        <w:t>Feedback</w:t>
      </w:r>
    </w:p>
    <w:tbl>
      <w:tblPr>
        <w:tblStyle w:val="TableGrid"/>
        <w:tblW w:type="auto" w:w="0"/>
        <w:tblLook w:firstColumn="1" w:firstRow="1" w:lastColumn="0" w:lastRow="0" w:noHBand="0" w:noVBand="1" w:val="04A0"/>
      </w:tblPr>
      <w:tblGrid>
        <w:gridCol w:w="1512"/>
        <w:gridCol w:w="1512"/>
        <w:gridCol w:w="1512"/>
        <w:gridCol w:w="1512"/>
        <w:gridCol w:w="1512"/>
        <w:gridCol w:w="1512"/>
      </w:tblGrid>
      <w:tr>
        <w:trPr>
          <w:trHeight w:val="400" w:hRule="atLeast"/>
        </w:trPr>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Reviewer</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Add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Remove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Change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Priority (H/M/L)</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Notes</w:t>
            </w: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Ehab</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Nervine</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David</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Atef</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Mina</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Ragy</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bl>
    <w:p/>
    <w:p>
      <w:pPr>
        <w:pStyle w:val="Heading2"/>
      </w:pPr>
      <w:r>
        <w:rPr>
          <w:color w:val="1E3A8A"/>
        </w:rPr>
        <w:t>Epic 11: Change Order Management [GROWTH]</w:t>
      </w:r>
    </w:p>
    <w:p>
      <w:pPr>
        <w:spacing w:before="80" w:after="80"/>
        <w:ind w:left="504"/>
      </w:pPr>
      <w:r>
        <w:rPr>
          <w:b/>
          <w:i/>
          <w:color w:val="1E40AF"/>
        </w:rPr>
        <w:t xml:space="preserve">Ehab: </w:t>
      </w:r>
      <w:r>
        <w:rPr>
          <w:i/>
          <w:sz w:val="20"/>
        </w:rPr>
        <w:t>High-value change orders require your approval. The system flags change orders above a configurable threshold for executive sign-off before they proceed.</w:t>
      </w:r>
    </w:p>
    <w:p>
      <w:pPr>
        <w:spacing w:before="80" w:after="80"/>
        <w:ind w:left="504"/>
      </w:pPr>
      <w:r>
        <w:rPr>
          <w:b/>
          <w:i/>
          <w:color w:val="1E40AF"/>
        </w:rPr>
        <w:t xml:space="preserve">David: </w:t>
      </w:r>
      <w:r>
        <w:rPr>
          <w:i/>
          <w:sz w:val="20"/>
        </w:rPr>
        <w:t>Change order creation and tracking from field request through client approval. Running log shows cumulative impact on project budget and schedule.</w:t>
      </w:r>
    </w:p>
    <w:p>
      <w:pPr>
        <w:pStyle w:val="ListBullet"/>
        <w:ind w:left="576"/>
      </w:pPr>
      <w:r>
        <w:rPr>
          <w:b/>
          <w:sz w:val="20"/>
        </w:rPr>
        <w:t>11.1 Change Order Creation:</w:t>
      </w:r>
      <w:r>
        <w:rPr>
          <w:sz w:val="20"/>
        </w:rPr>
        <w:t xml:space="preserve"> Description, reason code, cost impact, and schedule impact. Auto-calculates revised contract value.</w:t>
      </w:r>
    </w:p>
    <w:p>
      <w:pPr>
        <w:pStyle w:val="ListBullet"/>
        <w:ind w:left="576"/>
      </w:pPr>
      <w:r>
        <w:rPr>
          <w:b/>
          <w:sz w:val="20"/>
        </w:rPr>
        <w:t>11.2 Approval Workflow:</w:t>
      </w:r>
      <w:r>
        <w:rPr>
          <w:sz w:val="20"/>
        </w:rPr>
        <w:t xml:space="preserve"> PM → Operations Manager → Client → Executive (for high-value). Each stage requires explicit approval before proceeding.</w:t>
      </w:r>
    </w:p>
    <w:p>
      <w:pPr>
        <w:pStyle w:val="ListBullet"/>
        <w:ind w:left="576"/>
      </w:pPr>
      <w:r>
        <w:rPr>
          <w:b/>
          <w:sz w:val="20"/>
        </w:rPr>
        <w:t>11.3 Change Order Log:</w:t>
      </w:r>
      <w:r>
        <w:rPr>
          <w:sz w:val="20"/>
        </w:rPr>
        <w:t xml:space="preserve"> Running log on every project showing all change orders with cumulative cost and schedule impact vs. original contract.</w:t>
      </w:r>
    </w:p>
    <w:p>
      <w:r>
        <w:rPr>
          <w:b/>
          <w:color w:val="1E40AF"/>
          <w:sz w:val="22"/>
        </w:rPr>
        <w:t>Feedback</w:t>
      </w:r>
    </w:p>
    <w:tbl>
      <w:tblPr>
        <w:tblStyle w:val="TableGrid"/>
        <w:tblW w:type="auto" w:w="0"/>
        <w:tblLook w:firstColumn="1" w:firstRow="1" w:lastColumn="0" w:lastRow="0" w:noHBand="0" w:noVBand="1" w:val="04A0"/>
      </w:tblPr>
      <w:tblGrid>
        <w:gridCol w:w="1512"/>
        <w:gridCol w:w="1512"/>
        <w:gridCol w:w="1512"/>
        <w:gridCol w:w="1512"/>
        <w:gridCol w:w="1512"/>
        <w:gridCol w:w="1512"/>
      </w:tblGrid>
      <w:tr>
        <w:trPr>
          <w:trHeight w:val="400" w:hRule="atLeast"/>
        </w:trPr>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Reviewer</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Add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Remove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Change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Priority (H/M/L)</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Notes</w:t>
            </w: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Ehab</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Nervine</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David</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Atef</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Mina</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Ragy</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bl>
    <w:p/>
    <w:p>
      <w:pPr>
        <w:pStyle w:val="Heading2"/>
      </w:pPr>
      <w:r>
        <w:rPr>
          <w:color w:val="1E3A8A"/>
        </w:rPr>
        <w:t>Epic 12: Time, Payroll &amp; Expense [GROWTH]</w:t>
      </w:r>
    </w:p>
    <w:p>
      <w:pPr>
        <w:spacing w:before="80" w:after="80"/>
        <w:ind w:left="504"/>
      </w:pPr>
      <w:r>
        <w:rPr>
          <w:b/>
          <w:i/>
          <w:color w:val="1E40AF"/>
        </w:rPr>
        <w:t xml:space="preserve">Nervine: </w:t>
      </w:r>
      <w:r>
        <w:rPr>
          <w:i/>
          <w:sz w:val="20"/>
        </w:rPr>
        <w:t>Payroll integration and expense workflows — approved time entries export to ADP, eliminating manual payroll data entry.</w:t>
      </w:r>
    </w:p>
    <w:p>
      <w:pPr>
        <w:spacing w:before="80" w:after="80"/>
        <w:ind w:left="504"/>
      </w:pPr>
      <w:r>
        <w:rPr>
          <w:b/>
          <w:i/>
          <w:color w:val="1E40AF"/>
        </w:rPr>
        <w:t xml:space="preserve">Ragy: </w:t>
      </w:r>
      <w:r>
        <w:rPr>
          <w:i/>
          <w:sz w:val="20"/>
        </w:rPr>
        <w:t>Time entry processing and ADP sync. You will review and approve timesheet batches before they are exported to payroll.</w:t>
      </w:r>
    </w:p>
    <w:p>
      <w:pPr>
        <w:pStyle w:val="ListBullet"/>
        <w:ind w:left="576"/>
      </w:pPr>
      <w:r>
        <w:rPr>
          <w:b/>
          <w:sz w:val="20"/>
        </w:rPr>
        <w:t>12.1 Time Entry:</w:t>
      </w:r>
      <w:r>
        <w:rPr>
          <w:sz w:val="20"/>
        </w:rPr>
        <w:t xml:space="preserve"> Daily hours logged by project and task, mobile-friendly. Weekly timesheets submitted for manager approval.</w:t>
      </w:r>
    </w:p>
    <w:p>
      <w:pPr>
        <w:pStyle w:val="ListBullet"/>
        <w:ind w:left="576"/>
      </w:pPr>
      <w:r>
        <w:rPr>
          <w:b/>
          <w:sz w:val="20"/>
        </w:rPr>
        <w:t>12.2 ADP Payroll Integration:</w:t>
      </w:r>
      <w:r>
        <w:rPr>
          <w:sz w:val="20"/>
        </w:rPr>
        <w:t xml:space="preserve"> Approved time entries export to ADP with cost code mapping. Eliminates re-keying timesheet data into payroll.</w:t>
      </w:r>
    </w:p>
    <w:p>
      <w:pPr>
        <w:pStyle w:val="ListBullet"/>
        <w:ind w:left="576"/>
      </w:pPr>
      <w:r>
        <w:rPr>
          <w:b/>
          <w:sz w:val="20"/>
        </w:rPr>
        <w:t>12.3 Advanced Expense Workflows:</w:t>
      </w:r>
      <w:r>
        <w:rPr>
          <w:sz w:val="20"/>
        </w:rPr>
        <w:t xml:space="preserve"> Per diem, mileage, receipt OCR (auto-reads amounts from photos), multi-level approval chains.</w:t>
      </w:r>
    </w:p>
    <w:p>
      <w:r>
        <w:rPr>
          <w:b/>
          <w:color w:val="1E40AF"/>
          <w:sz w:val="22"/>
        </w:rPr>
        <w:t>Feedback</w:t>
      </w:r>
    </w:p>
    <w:tbl>
      <w:tblPr>
        <w:tblStyle w:val="TableGrid"/>
        <w:tblW w:type="auto" w:w="0"/>
        <w:tblLook w:firstColumn="1" w:firstRow="1" w:lastColumn="0" w:lastRow="0" w:noHBand="0" w:noVBand="1" w:val="04A0"/>
      </w:tblPr>
      <w:tblGrid>
        <w:gridCol w:w="1512"/>
        <w:gridCol w:w="1512"/>
        <w:gridCol w:w="1512"/>
        <w:gridCol w:w="1512"/>
        <w:gridCol w:w="1512"/>
        <w:gridCol w:w="1512"/>
      </w:tblGrid>
      <w:tr>
        <w:trPr>
          <w:trHeight w:val="400" w:hRule="atLeast"/>
        </w:trPr>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Reviewer</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Add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Remove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Change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Priority (H/M/L)</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Notes</w:t>
            </w: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Ehab</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Nervine</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David</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Atef</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Mina</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Ragy</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bl>
    <w:p/>
    <w:p>
      <w:pPr>
        <w:pStyle w:val="Heading2"/>
      </w:pPr>
      <w:r>
        <w:rPr>
          <w:color w:val="1E3A8A"/>
        </w:rPr>
        <w:t>Epic 13: Client Portal [GROWTH]</w:t>
      </w:r>
    </w:p>
    <w:p>
      <w:pPr>
        <w:spacing w:before="80" w:after="80"/>
        <w:ind w:left="504"/>
      </w:pPr>
      <w:r>
        <w:rPr>
          <w:b/>
          <w:i/>
          <w:color w:val="1E40AF"/>
        </w:rPr>
        <w:t xml:space="preserve">David: </w:t>
      </w:r>
      <w:r>
        <w:rPr>
          <w:i/>
          <w:sz w:val="20"/>
        </w:rPr>
        <w:t>Client-facing project views — clients can see their project progress, review documents, and communicate through the portal rather than via scattered emails.</w:t>
      </w:r>
    </w:p>
    <w:p>
      <w:pPr>
        <w:spacing w:before="80" w:after="80"/>
        <w:ind w:left="504"/>
      </w:pPr>
      <w:r>
        <w:rPr>
          <w:b/>
          <w:i/>
          <w:color w:val="1E40AF"/>
        </w:rPr>
        <w:t xml:space="preserve">Ehab: </w:t>
      </w:r>
      <w:r>
        <w:rPr>
          <w:i/>
          <w:sz w:val="20"/>
        </w:rPr>
        <w:t>Client communication and transparency — a professional portal that shows clients MDM is organized and accountable, reinforcing trust.</w:t>
      </w:r>
    </w:p>
    <w:p>
      <w:pPr>
        <w:pStyle w:val="ListBullet"/>
        <w:ind w:left="576"/>
      </w:pPr>
      <w:r>
        <w:rPr>
          <w:b/>
          <w:sz w:val="20"/>
        </w:rPr>
        <w:t>13.1 Client Dashboard:</w:t>
      </w:r>
      <w:r>
        <w:rPr>
          <w:sz w:val="20"/>
        </w:rPr>
        <w:t xml:space="preserve"> Active project overview with progress indicators, milestone status, photo gallery, and a list of pending actions (items requiring client response).</w:t>
      </w:r>
    </w:p>
    <w:p>
      <w:pPr>
        <w:pStyle w:val="ListBullet"/>
        <w:ind w:left="576"/>
      </w:pPr>
      <w:r>
        <w:rPr>
          <w:b/>
          <w:sz w:val="20"/>
        </w:rPr>
        <w:t>13.2 Document Sharing:</w:t>
      </w:r>
      <w:r>
        <w:rPr>
          <w:sz w:val="20"/>
        </w:rPr>
        <w:t xml:space="preserve"> Share specific documents with clients (drawings, reports, invoices). Track when the client viewed each document.</w:t>
      </w:r>
    </w:p>
    <w:p>
      <w:pPr>
        <w:pStyle w:val="ListBullet"/>
        <w:ind w:left="576"/>
      </w:pPr>
      <w:r>
        <w:rPr>
          <w:b/>
          <w:sz w:val="20"/>
        </w:rPr>
        <w:t>13.3 Client Communication:</w:t>
      </w:r>
      <w:r>
        <w:rPr>
          <w:sz w:val="20"/>
        </w:rPr>
        <w:t xml:space="preserve"> In-app messaging tied to specific projects — threaded conversations with full history, replacing email chains.</w:t>
      </w:r>
    </w:p>
    <w:p>
      <w:r>
        <w:rPr>
          <w:b/>
          <w:color w:val="1E40AF"/>
          <w:sz w:val="22"/>
        </w:rPr>
        <w:t>Feedback</w:t>
      </w:r>
    </w:p>
    <w:tbl>
      <w:tblPr>
        <w:tblStyle w:val="TableGrid"/>
        <w:tblW w:type="auto" w:w="0"/>
        <w:tblLook w:firstColumn="1" w:firstRow="1" w:lastColumn="0" w:lastRow="0" w:noHBand="0" w:noVBand="1" w:val="04A0"/>
      </w:tblPr>
      <w:tblGrid>
        <w:gridCol w:w="1512"/>
        <w:gridCol w:w="1512"/>
        <w:gridCol w:w="1512"/>
        <w:gridCol w:w="1512"/>
        <w:gridCol w:w="1512"/>
        <w:gridCol w:w="1512"/>
      </w:tblGrid>
      <w:tr>
        <w:trPr>
          <w:trHeight w:val="400" w:hRule="atLeast"/>
        </w:trPr>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Reviewer</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Add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Remove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Change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Priority (H/M/L)</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Notes</w:t>
            </w: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Ehab</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Nervine</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David</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Atef</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Mina</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Ragy</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bl>
    <w:p/>
    <w:p>
      <w:pPr>
        <w:pStyle w:val="Heading2"/>
      </w:pPr>
      <w:r>
        <w:rPr>
          <w:color w:val="1E3A8A"/>
        </w:rPr>
        <w:t>Epic 14: Extended ERPNext Sync [GROWTH]</w:t>
      </w:r>
    </w:p>
    <w:p>
      <w:pPr>
        <w:spacing w:before="80" w:after="80"/>
        <w:ind w:left="504"/>
      </w:pPr>
      <w:r>
        <w:rPr>
          <w:b/>
          <w:i/>
          <w:color w:val="1E40AF"/>
        </w:rPr>
        <w:t xml:space="preserve">Nervine: </w:t>
      </w:r>
      <w:r>
        <w:rPr>
          <w:i/>
          <w:sz w:val="20"/>
        </w:rPr>
        <w:t>Progress billing and financial dashboards — milestone completion automatically triggers invoice creation in ERPNext. Real-time profitability per project.</w:t>
      </w:r>
    </w:p>
    <w:p>
      <w:pPr>
        <w:spacing w:before="80" w:after="80"/>
        <w:ind w:left="504"/>
      </w:pPr>
      <w:r>
        <w:rPr>
          <w:b/>
          <w:i/>
          <w:color w:val="1E40AF"/>
        </w:rPr>
        <w:t xml:space="preserve">Ragy: </w:t>
      </w:r>
      <w:r>
        <w:rPr>
          <w:i/>
          <w:sz w:val="20"/>
        </w:rPr>
        <w:t>Purchase orders and AR aging — you will be able to see outstanding receivables, PO status, and financial health per project and division from KrewPact.</w:t>
      </w:r>
    </w:p>
    <w:p>
      <w:pPr>
        <w:pStyle w:val="ListBullet"/>
        <w:ind w:left="576"/>
      </w:pPr>
      <w:r>
        <w:rPr>
          <w:b/>
          <w:sz w:val="20"/>
        </w:rPr>
        <w:t>14.1 Purchase Orders &amp; Receipts:</w:t>
      </w:r>
      <w:r>
        <w:rPr>
          <w:sz w:val="20"/>
        </w:rPr>
        <w:t xml:space="preserve"> Sync POs from ERPNext into KrewPact for project visibility. Log material receipts against POs.</w:t>
      </w:r>
    </w:p>
    <w:p>
      <w:pPr>
        <w:pStyle w:val="ListBullet"/>
        <w:ind w:left="576"/>
      </w:pPr>
      <w:r>
        <w:rPr>
          <w:b/>
          <w:sz w:val="20"/>
        </w:rPr>
        <w:t>14.2 Progress Billing:</w:t>
      </w:r>
      <w:r>
        <w:rPr>
          <w:sz w:val="20"/>
        </w:rPr>
        <w:t xml:space="preserve"> Milestone completion in KrewPact triggers Sales Invoice creation in ERPNext automatically. Eliminates manual billing triggers.</w:t>
      </w:r>
    </w:p>
    <w:p>
      <w:pPr>
        <w:pStyle w:val="ListBullet"/>
        <w:ind w:left="576"/>
      </w:pPr>
      <w:r>
        <w:rPr>
          <w:b/>
          <w:sz w:val="20"/>
        </w:rPr>
        <w:t>14.3 Financial Dashboards:</w:t>
      </w:r>
      <w:r>
        <w:rPr>
          <w:sz w:val="20"/>
        </w:rPr>
        <w:t xml:space="preserve"> Real-time project profitability, AR aging, cost vs. budget — pulled live from ERPNext and displayed in KrewPact.</w:t>
      </w:r>
    </w:p>
    <w:p>
      <w:r>
        <w:rPr>
          <w:b/>
          <w:color w:val="1E40AF"/>
          <w:sz w:val="22"/>
        </w:rPr>
        <w:t>Feedback</w:t>
      </w:r>
    </w:p>
    <w:tbl>
      <w:tblPr>
        <w:tblStyle w:val="TableGrid"/>
        <w:tblW w:type="auto" w:w="0"/>
        <w:tblLook w:firstColumn="1" w:firstRow="1" w:lastColumn="0" w:lastRow="0" w:noHBand="0" w:noVBand="1" w:val="04A0"/>
      </w:tblPr>
      <w:tblGrid>
        <w:gridCol w:w="1512"/>
        <w:gridCol w:w="1512"/>
        <w:gridCol w:w="1512"/>
        <w:gridCol w:w="1512"/>
        <w:gridCol w:w="1512"/>
        <w:gridCol w:w="1512"/>
      </w:tblGrid>
      <w:tr>
        <w:trPr>
          <w:trHeight w:val="400" w:hRule="atLeast"/>
        </w:trPr>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Reviewer</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Add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Remove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Change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Priority (H/M/L)</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Notes</w:t>
            </w: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Ehab</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Nervine</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David</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Atef</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Mina</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Ragy</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bl>
    <w:p/>
    <w:p>
      <w:r>
        <w:br w:type="page"/>
      </w:r>
    </w:p>
    <w:p>
      <w:pPr>
        <w:pStyle w:val="Heading1"/>
      </w:pPr>
      <w:r>
        <w:rPr>
          <w:color w:val="1E40AF"/>
        </w:rPr>
        <w:t>Feature Sections -- Phase 3 (Scale): Epics 15-21</w:t>
      </w:r>
    </w:p>
    <w:p>
      <w:pPr>
        <w:pStyle w:val="Heading2"/>
      </w:pPr>
      <w:r>
        <w:rPr>
          <w:color w:val="1E3A8A"/>
        </w:rPr>
        <w:t>Epic 15: Trade Partner Portal [SCALE]</w:t>
      </w:r>
    </w:p>
    <w:p>
      <w:pPr>
        <w:spacing w:before="80" w:after="80"/>
        <w:ind w:left="504"/>
      </w:pPr>
      <w:r>
        <w:rPr>
          <w:b/>
          <w:i/>
          <w:color w:val="1E40AF"/>
        </w:rPr>
        <w:t xml:space="preserve">Atef: </w:t>
      </w:r>
      <w:r>
        <w:rPr>
          <w:i/>
          <w:sz w:val="20"/>
        </w:rPr>
        <w:t>Subcontractor management for Contracting &amp; Wood — trade partners can register, submit qualifications, and view their assigned scope without needing to email back and forth.</w:t>
      </w:r>
    </w:p>
    <w:p>
      <w:pPr>
        <w:spacing w:before="80" w:after="80"/>
        <w:ind w:left="504"/>
      </w:pPr>
      <w:r>
        <w:rPr>
          <w:b/>
          <w:i/>
          <w:color w:val="1E40AF"/>
        </w:rPr>
        <w:t xml:space="preserve">Mina: </w:t>
      </w:r>
      <w:r>
        <w:rPr>
          <w:i/>
          <w:sz w:val="20"/>
        </w:rPr>
        <w:t>Electrical &amp; Telecom trade partner coordination — assign scope to electrical subs and telecom contractors, track their progress directly in KrewPact.</w:t>
      </w:r>
    </w:p>
    <w:p>
      <w:pPr>
        <w:pStyle w:val="ListBullet"/>
        <w:ind w:left="576"/>
      </w:pPr>
      <w:r>
        <w:rPr>
          <w:b/>
          <w:sz w:val="20"/>
        </w:rPr>
        <w:t>15.1 Partner Registration &amp; Profile:</w:t>
      </w:r>
      <w:r>
        <w:rPr>
          <w:sz w:val="20"/>
        </w:rPr>
        <w:t xml:space="preserve"> Self-registration with trade classifications, insurance certificates, bonding, and safety certifications. MDM approves before access is granted.</w:t>
      </w:r>
    </w:p>
    <w:p>
      <w:pPr>
        <w:pStyle w:val="ListBullet"/>
        <w:ind w:left="576"/>
      </w:pPr>
      <w:r>
        <w:rPr>
          <w:b/>
          <w:sz w:val="20"/>
        </w:rPr>
        <w:t>15.2 Scope Assignment &amp; Coordination:</w:t>
      </w:r>
      <w:r>
        <w:rPr>
          <w:sz w:val="20"/>
        </w:rPr>
        <w:t xml:space="preserve"> Assign work scope to trade partners, track their progress, and flag issues. Trade partners see only their assigned scope.</w:t>
      </w:r>
    </w:p>
    <w:p>
      <w:pPr>
        <w:pStyle w:val="ListBullet"/>
        <w:ind w:left="576"/>
      </w:pPr>
      <w:r>
        <w:rPr>
          <w:b/>
          <w:sz w:val="20"/>
        </w:rPr>
        <w:t>15.3 Partner Communication:</w:t>
      </w:r>
      <w:r>
        <w:rPr>
          <w:sz w:val="20"/>
        </w:rPr>
        <w:t xml:space="preserve"> In-app messaging with trade partners with formal notice logging (important for lien and Construction Act compliance).</w:t>
      </w:r>
    </w:p>
    <w:p>
      <w:r>
        <w:rPr>
          <w:b/>
          <w:color w:val="1E40AF"/>
          <w:sz w:val="22"/>
        </w:rPr>
        <w:t>Feedback</w:t>
      </w:r>
    </w:p>
    <w:tbl>
      <w:tblPr>
        <w:tblStyle w:val="TableGrid"/>
        <w:tblW w:type="auto" w:w="0"/>
        <w:tblLook w:firstColumn="1" w:firstRow="1" w:lastColumn="0" w:lastRow="0" w:noHBand="0" w:noVBand="1" w:val="04A0"/>
      </w:tblPr>
      <w:tblGrid>
        <w:gridCol w:w="1512"/>
        <w:gridCol w:w="1512"/>
        <w:gridCol w:w="1512"/>
        <w:gridCol w:w="1512"/>
        <w:gridCol w:w="1512"/>
        <w:gridCol w:w="1512"/>
      </w:tblGrid>
      <w:tr>
        <w:trPr>
          <w:trHeight w:val="400" w:hRule="atLeast"/>
        </w:trPr>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Reviewer</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Add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Remove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Change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Priority (H/M/L)</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Notes</w:t>
            </w: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Ehab</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Nervine</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David</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Atef</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Mina</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Ragy</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bl>
    <w:p/>
    <w:p>
      <w:pPr>
        <w:pStyle w:val="Heading2"/>
      </w:pPr>
      <w:r>
        <w:rPr>
          <w:color w:val="1E3A8A"/>
        </w:rPr>
        <w:t>Epic 16: Procurement, RFQ &amp; Bid Management [SCALE]</w:t>
      </w:r>
    </w:p>
    <w:p>
      <w:pPr>
        <w:spacing w:before="80" w:after="80"/>
        <w:ind w:left="504"/>
      </w:pPr>
      <w:r>
        <w:rPr>
          <w:b/>
          <w:i/>
          <w:color w:val="1E40AF"/>
        </w:rPr>
        <w:t xml:space="preserve">Atef: </w:t>
      </w:r>
      <w:r>
        <w:rPr>
          <w:i/>
          <w:sz w:val="20"/>
        </w:rPr>
        <w:t>RFQ and bid management — create and send Requests for Quotation to multiple trade partners simultaneously, then compare bids side by side.</w:t>
      </w:r>
    </w:p>
    <w:p>
      <w:pPr>
        <w:spacing w:before="80" w:after="80"/>
        <w:ind w:left="504"/>
      </w:pPr>
      <w:r>
        <w:rPr>
          <w:b/>
          <w:i/>
          <w:color w:val="1E40AF"/>
        </w:rPr>
        <w:t xml:space="preserve">David: </w:t>
      </w:r>
      <w:r>
        <w:rPr>
          <w:i/>
          <w:sz w:val="20"/>
        </w:rPr>
        <w:t>Procurement workflow — from RFQ through bid comparison, award, and subcontract generation. Eliminates manual bid collection via email.</w:t>
      </w:r>
    </w:p>
    <w:p>
      <w:pPr>
        <w:pStyle w:val="ListBullet"/>
        <w:ind w:left="576"/>
      </w:pPr>
      <w:r>
        <w:rPr>
          <w:b/>
          <w:sz w:val="20"/>
        </w:rPr>
        <w:t>16.1 Request for Quotation:</w:t>
      </w:r>
      <w:r>
        <w:rPr>
          <w:sz w:val="20"/>
        </w:rPr>
        <w:t xml:space="preserve"> Create and send RFQs to multiple trade partners simultaneously. Partners submit bids through the portal.</w:t>
      </w:r>
    </w:p>
    <w:p>
      <w:pPr>
        <w:pStyle w:val="ListBullet"/>
        <w:ind w:left="576"/>
      </w:pPr>
      <w:r>
        <w:rPr>
          <w:b/>
          <w:sz w:val="20"/>
        </w:rPr>
        <w:t>16.2 Bid Comparison:</w:t>
      </w:r>
      <w:r>
        <w:rPr>
          <w:sz w:val="20"/>
        </w:rPr>
        <w:t xml:space="preserve"> Side-by-side comparison of all submitted bids with scoring and report generation. Makes award decisions defensible and documented.</w:t>
      </w:r>
    </w:p>
    <w:p>
      <w:pPr>
        <w:pStyle w:val="ListBullet"/>
        <w:ind w:left="576"/>
      </w:pPr>
      <w:r>
        <w:rPr>
          <w:b/>
          <w:sz w:val="20"/>
        </w:rPr>
        <w:t>16.3 Award &amp; Subcontract:</w:t>
      </w:r>
      <w:r>
        <w:rPr>
          <w:sz w:val="20"/>
        </w:rPr>
        <w:t xml:space="preserve"> Award the selected bid, auto-generate a subcontract linked to the project budget, and notify the winning trade partner.</w:t>
      </w:r>
    </w:p>
    <w:p>
      <w:pPr>
        <w:pStyle w:val="Heading3"/>
      </w:pPr>
      <w:r>
        <w:rPr>
          <w:color w:val="374151"/>
        </w:rPr>
        <w:t>16.4 Barcode &amp; Inventory Scanning</w:t>
      </w:r>
    </w:p>
    <w:p>
      <w:pPr>
        <w:ind w:left="360"/>
      </w:pPr>
      <w:r>
        <w:t>Scan barcodes on materials and equipment using mobile device cameras or handheld scanners. Track inventory receiving, material consumption per project, and warehouse stock levels. Scanned items link to ERPNext inventory records for real-time stock visibility. Supports standard barcodes (UPC, EAN, Code 128) and QR codes for custom asset tagging.</w:t>
      </w:r>
    </w:p>
    <w:p>
      <w:pPr>
        <w:ind w:left="360"/>
      </w:pPr>
      <w:r>
        <w:rPr>
          <w:b/>
        </w:rPr>
        <w:t>Roles:</w:t>
      </w:r>
      <w:r>
        <w:t xml:space="preserve"> field_supervisor, project_coordinator, project_manager, operations_manager  | Divisions: All (especially Wood &amp; Contracting)</w:t>
      </w:r>
    </w:p>
    <w:p>
      <w:pPr>
        <w:spacing w:before="80" w:after="80"/>
        <w:ind w:left="504"/>
      </w:pPr>
      <w:r>
        <w:rPr>
          <w:b/>
          <w:i/>
          <w:color w:val="1E40AF"/>
        </w:rPr>
        <w:t xml:space="preserve">Mina: </w:t>
      </w:r>
      <w:r>
        <w:rPr>
          <w:i/>
          <w:sz w:val="20"/>
        </w:rPr>
        <w:t>Telecom crews can scan equipment and cable stock on-site — syncs to central inventory in ERPNext.</w:t>
      </w:r>
    </w:p>
    <w:p>
      <w:r>
        <w:rPr>
          <w:b/>
          <w:color w:val="1E40AF"/>
          <w:sz w:val="22"/>
        </w:rPr>
        <w:t>Feedback</w:t>
      </w:r>
    </w:p>
    <w:tbl>
      <w:tblPr>
        <w:tblStyle w:val="TableGrid"/>
        <w:tblW w:type="auto" w:w="0"/>
        <w:tblLook w:firstColumn="1" w:firstRow="1" w:lastColumn="0" w:lastRow="0" w:noHBand="0" w:noVBand="1" w:val="04A0"/>
      </w:tblPr>
      <w:tblGrid>
        <w:gridCol w:w="1512"/>
        <w:gridCol w:w="1512"/>
        <w:gridCol w:w="1512"/>
        <w:gridCol w:w="1512"/>
        <w:gridCol w:w="1512"/>
        <w:gridCol w:w="1512"/>
      </w:tblGrid>
      <w:tr>
        <w:trPr>
          <w:trHeight w:val="400" w:hRule="atLeast"/>
        </w:trPr>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Reviewer</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Add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Remove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Change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Priority (H/M/L)</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Notes</w:t>
            </w: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Ehab</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Nervine</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David</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Atef</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Mina</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Ragy</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bl>
    <w:p/>
    <w:p>
      <w:pPr>
        <w:pStyle w:val="Heading2"/>
      </w:pPr>
      <w:r>
        <w:rPr>
          <w:color w:val="1E3A8A"/>
        </w:rPr>
        <w:t>Epic 17: Trade Compliance &amp; Eligibility [SCALE]</w:t>
      </w:r>
    </w:p>
    <w:p>
      <w:pPr>
        <w:spacing w:before="80" w:after="80"/>
        <w:ind w:left="504"/>
      </w:pPr>
      <w:r>
        <w:rPr>
          <w:b/>
          <w:i/>
          <w:color w:val="1E40AF"/>
        </w:rPr>
        <w:t xml:space="preserve">Atef: </w:t>
      </w:r>
      <w:r>
        <w:rPr>
          <w:i/>
          <w:sz w:val="20"/>
        </w:rPr>
        <w:t>Insurance and safety tracking for trade partners — the system automatically blocks lapsed trade partners from being assigned work, protecting MDM from liability.</w:t>
      </w:r>
    </w:p>
    <w:p>
      <w:pPr>
        <w:pStyle w:val="ListBullet"/>
        <w:ind w:left="576"/>
      </w:pPr>
      <w:r>
        <w:rPr>
          <w:b/>
          <w:sz w:val="20"/>
        </w:rPr>
        <w:t>17.1 Insurance &amp; Certificate Tracking:</w:t>
      </w:r>
      <w:r>
        <w:rPr>
          <w:sz w:val="20"/>
        </w:rPr>
        <w:t xml:space="preserve"> Track certificates of insurance and CCDC documents with expiry dates. Automatic alerts before expiry. Block assignment of lapsed trade partners.</w:t>
      </w:r>
    </w:p>
    <w:p>
      <w:pPr>
        <w:pStyle w:val="ListBullet"/>
        <w:ind w:left="576"/>
      </w:pPr>
      <w:r>
        <w:rPr>
          <w:b/>
          <w:sz w:val="20"/>
        </w:rPr>
        <w:t>17.2 Safety Qualification:</w:t>
      </w:r>
      <w:r>
        <w:rPr>
          <w:sz w:val="20"/>
        </w:rPr>
        <w:t xml:space="preserve"> Track WSIB clearance, COR certification, and safety orientation completion per trade partner. Required fields before first site assignment.</w:t>
      </w:r>
    </w:p>
    <w:p>
      <w:r>
        <w:rPr>
          <w:b/>
          <w:color w:val="1E40AF"/>
          <w:sz w:val="22"/>
        </w:rPr>
        <w:t>Feedback</w:t>
      </w:r>
    </w:p>
    <w:tbl>
      <w:tblPr>
        <w:tblStyle w:val="TableGrid"/>
        <w:tblW w:type="auto" w:w="0"/>
        <w:tblLook w:firstColumn="1" w:firstRow="1" w:lastColumn="0" w:lastRow="0" w:noHBand="0" w:noVBand="1" w:val="04A0"/>
      </w:tblPr>
      <w:tblGrid>
        <w:gridCol w:w="1512"/>
        <w:gridCol w:w="1512"/>
        <w:gridCol w:w="1512"/>
        <w:gridCol w:w="1512"/>
        <w:gridCol w:w="1512"/>
        <w:gridCol w:w="1512"/>
      </w:tblGrid>
      <w:tr>
        <w:trPr>
          <w:trHeight w:val="400" w:hRule="atLeast"/>
        </w:trPr>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Reviewer</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Add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Remove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Change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Priority (H/M/L)</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Notes</w:t>
            </w: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Ehab</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Nervine</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David</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Atef</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Mina</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Ragy</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bl>
    <w:p/>
    <w:p>
      <w:pPr>
        <w:pStyle w:val="Heading2"/>
      </w:pPr>
      <w:r>
        <w:rPr>
          <w:color w:val="1E3A8A"/>
        </w:rPr>
        <w:t>Epic 18: Customer Selections &amp; Allowances [SCALE]</w:t>
      </w:r>
    </w:p>
    <w:p>
      <w:pPr>
        <w:spacing w:before="80" w:after="80"/>
        <w:ind w:left="504"/>
      </w:pPr>
      <w:r>
        <w:rPr>
          <w:b/>
          <w:i/>
          <w:color w:val="1E40AF"/>
        </w:rPr>
        <w:t xml:space="preserve">David: </w:t>
      </w:r>
      <w:r>
        <w:rPr>
          <w:i/>
          <w:sz w:val="20"/>
        </w:rPr>
        <w:t>Customer selections for Homes projects — manage flooring, fixture, finish, and appliance selections through the client portal. Tracks allowance budgets vs. actual choices.</w:t>
      </w:r>
    </w:p>
    <w:p>
      <w:pPr>
        <w:pStyle w:val="ListBullet"/>
        <w:ind w:left="576"/>
      </w:pPr>
      <w:r>
        <w:rPr>
          <w:b/>
          <w:sz w:val="20"/>
        </w:rPr>
        <w:t>18.1 Selection Sheets:</w:t>
      </w:r>
      <w:r>
        <w:rPr>
          <w:sz w:val="20"/>
        </w:rPr>
        <w:t xml:space="preserve"> Create selection categories (flooring, fixtures, cabinetry) with options and pricing. Clients make selections through the client portal.</w:t>
      </w:r>
    </w:p>
    <w:p>
      <w:pPr>
        <w:pStyle w:val="ListBullet"/>
        <w:ind w:left="576"/>
      </w:pPr>
      <w:r>
        <w:rPr>
          <w:b/>
          <w:sz w:val="20"/>
        </w:rPr>
        <w:t>18.2 Allowance Management:</w:t>
      </w:r>
      <w:r>
        <w:rPr>
          <w:sz w:val="20"/>
        </w:rPr>
        <w:t xml:space="preserve"> Track allowances vs. actual selection costs. Show clients their overages or underages in real time. Automatically generates change orders for overages.</w:t>
      </w:r>
    </w:p>
    <w:p>
      <w:r>
        <w:rPr>
          <w:b/>
          <w:color w:val="1E40AF"/>
          <w:sz w:val="22"/>
        </w:rPr>
        <w:t>Feedback</w:t>
      </w:r>
    </w:p>
    <w:tbl>
      <w:tblPr>
        <w:tblStyle w:val="TableGrid"/>
        <w:tblW w:type="auto" w:w="0"/>
        <w:tblLook w:firstColumn="1" w:firstRow="1" w:lastColumn="0" w:lastRow="0" w:noHBand="0" w:noVBand="1" w:val="04A0"/>
      </w:tblPr>
      <w:tblGrid>
        <w:gridCol w:w="1512"/>
        <w:gridCol w:w="1512"/>
        <w:gridCol w:w="1512"/>
        <w:gridCol w:w="1512"/>
        <w:gridCol w:w="1512"/>
        <w:gridCol w:w="1512"/>
      </w:tblGrid>
      <w:tr>
        <w:trPr>
          <w:trHeight w:val="400" w:hRule="atLeast"/>
        </w:trPr>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Reviewer</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Add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Remove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Change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Priority (H/M/L)</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Notes</w:t>
            </w: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Ehab</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Nervine</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David</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Atef</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Mina</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Ragy</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bl>
    <w:p/>
    <w:p>
      <w:pPr>
        <w:pStyle w:val="Heading2"/>
      </w:pPr>
      <w:r>
        <w:rPr>
          <w:color w:val="1E3A8A"/>
        </w:rPr>
        <w:t>Epic 19: Field Operations &amp; Offline [SCALE]</w:t>
      </w:r>
    </w:p>
    <w:p>
      <w:pPr>
        <w:spacing w:before="80" w:after="80"/>
        <w:ind w:left="504"/>
      </w:pPr>
      <w:r>
        <w:rPr>
          <w:b/>
          <w:i/>
          <w:color w:val="1E40AF"/>
        </w:rPr>
        <w:t xml:space="preserve">Atef: </w:t>
      </w:r>
      <w:r>
        <w:rPr>
          <w:i/>
          <w:sz w:val="20"/>
        </w:rPr>
        <w:t>Offline capability for field crews — Contracting and Wood field supervisors can log daily entries even without cell service. Data syncs when connectivity is restored.</w:t>
      </w:r>
    </w:p>
    <w:p>
      <w:pPr>
        <w:spacing w:before="80" w:after="80"/>
        <w:ind w:left="504"/>
      </w:pPr>
      <w:r>
        <w:rPr>
          <w:b/>
          <w:i/>
          <w:color w:val="1E40AF"/>
        </w:rPr>
        <w:t xml:space="preserve">Mina: </w:t>
      </w:r>
      <w:r>
        <w:rPr>
          <w:i/>
          <w:sz w:val="20"/>
        </w:rPr>
        <w:t>Mobile field ops for Telecom &amp; Electrical — crews in underground or remote sites can still capture logs, photos, and task updates offline.</w:t>
      </w:r>
    </w:p>
    <w:p>
      <w:pPr>
        <w:pStyle w:val="ListBullet"/>
        <w:ind w:left="576"/>
      </w:pPr>
      <w:r>
        <w:rPr>
          <w:b/>
          <w:sz w:val="20"/>
        </w:rPr>
        <w:t>19.1 Progressive Web App (PWA):</w:t>
      </w:r>
      <w:r>
        <w:rPr>
          <w:sz w:val="20"/>
        </w:rPr>
        <w:t xml:space="preserve"> Mobile-optimized interface installable on Android and iOS. Works like a native app without requiring App Store download.</w:t>
      </w:r>
    </w:p>
    <w:p>
      <w:pPr>
        <w:pStyle w:val="ListBullet"/>
        <w:ind w:left="576"/>
      </w:pPr>
      <w:r>
        <w:rPr>
          <w:b/>
          <w:sz w:val="20"/>
        </w:rPr>
        <w:t>19.2 Offline-First Sync:</w:t>
      </w:r>
      <w:r>
        <w:rPr>
          <w:sz w:val="20"/>
        </w:rPr>
        <w:t xml:space="preserve"> Full offline capability with automatic sync when connectivity is restored. Conflict resolution handles cases where two users edit the same record offline.</w:t>
      </w:r>
    </w:p>
    <w:p>
      <w:pPr>
        <w:pStyle w:val="ListBullet"/>
        <w:ind w:left="576"/>
      </w:pPr>
      <w:r>
        <w:rPr>
          <w:b/>
          <w:sz w:val="20"/>
        </w:rPr>
        <w:t>19.3 Photo &amp; Document Capture:</w:t>
      </w:r>
      <w:r>
        <w:rPr>
          <w:sz w:val="20"/>
        </w:rPr>
        <w:t xml:space="preserve"> Camera with GPS tagging and annotation. Photos attach directly to daily logs, tasks, or punch list items without leaving the app.</w:t>
      </w:r>
    </w:p>
    <w:p>
      <w:r>
        <w:rPr>
          <w:b/>
          <w:color w:val="1E40AF"/>
          <w:sz w:val="22"/>
        </w:rPr>
        <w:t>Feedback</w:t>
      </w:r>
    </w:p>
    <w:tbl>
      <w:tblPr>
        <w:tblStyle w:val="TableGrid"/>
        <w:tblW w:type="auto" w:w="0"/>
        <w:tblLook w:firstColumn="1" w:firstRow="1" w:lastColumn="0" w:lastRow="0" w:noHBand="0" w:noVBand="1" w:val="04A0"/>
      </w:tblPr>
      <w:tblGrid>
        <w:gridCol w:w="1512"/>
        <w:gridCol w:w="1512"/>
        <w:gridCol w:w="1512"/>
        <w:gridCol w:w="1512"/>
        <w:gridCol w:w="1512"/>
        <w:gridCol w:w="1512"/>
      </w:tblGrid>
      <w:tr>
        <w:trPr>
          <w:trHeight w:val="400" w:hRule="atLeast"/>
        </w:trPr>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Reviewer</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Add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Remove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Change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Priority (H/M/L)</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Notes</w:t>
            </w: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Ehab</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Nervine</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David</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Atef</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Mina</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Ragy</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bl>
    <w:p/>
    <w:p>
      <w:pPr>
        <w:pStyle w:val="Heading2"/>
      </w:pPr>
      <w:r>
        <w:rPr>
          <w:color w:val="1E3A8A"/>
        </w:rPr>
        <w:t>Epic 20: Project Closeout &amp; Warranty [SCALE]</w:t>
      </w:r>
    </w:p>
    <w:p>
      <w:pPr>
        <w:spacing w:before="80" w:after="80"/>
        <w:ind w:left="504"/>
      </w:pPr>
      <w:r>
        <w:rPr>
          <w:b/>
          <w:i/>
          <w:color w:val="1E40AF"/>
        </w:rPr>
        <w:t xml:space="preserve">David: </w:t>
      </w:r>
      <w:r>
        <w:rPr>
          <w:i/>
          <w:sz w:val="20"/>
        </w:rPr>
        <w:t>Project closeout and warranty tracking — structured punch list, substantial completion, lien period management, and warranty obligation tracking.</w:t>
      </w:r>
    </w:p>
    <w:p>
      <w:pPr>
        <w:spacing w:before="80" w:after="80"/>
        <w:ind w:left="504"/>
      </w:pPr>
      <w:r>
        <w:rPr>
          <w:b/>
          <w:i/>
          <w:color w:val="1E40AF"/>
        </w:rPr>
        <w:t xml:space="preserve">Atef: </w:t>
      </w:r>
      <w:r>
        <w:rPr>
          <w:i/>
          <w:sz w:val="20"/>
        </w:rPr>
        <w:t>Punch lists and final documentation for Contracting &amp; Wood projects — ensures nothing slips through at closeout.</w:t>
      </w:r>
    </w:p>
    <w:p>
      <w:pPr>
        <w:pStyle w:val="ListBullet"/>
        <w:ind w:left="576"/>
      </w:pPr>
      <w:r>
        <w:rPr>
          <w:b/>
          <w:sz w:val="20"/>
        </w:rPr>
        <w:t>20.1 Punch Lists:</w:t>
      </w:r>
      <w:r>
        <w:rPr>
          <w:sz w:val="20"/>
        </w:rPr>
        <w:t xml:space="preserve"> Deficiency tracking with photo evidence, responsible party assignment, and due dates. Clients can review and sign off on completed items through the portal.</w:t>
      </w:r>
    </w:p>
    <w:p>
      <w:pPr>
        <w:pStyle w:val="ListBullet"/>
        <w:ind w:left="576"/>
      </w:pPr>
      <w:r>
        <w:rPr>
          <w:b/>
          <w:sz w:val="20"/>
        </w:rPr>
        <w:t>20.2 Substantial Completion:</w:t>
      </w:r>
      <w:r>
        <w:rPr>
          <w:sz w:val="20"/>
        </w:rPr>
        <w:t xml:space="preserve"> Formal substantial completion certificate, occupancy confirmation, lien period tracking, and holdback release scheduling (Ontario Construction Act compliant).</w:t>
      </w:r>
    </w:p>
    <w:p>
      <w:pPr>
        <w:pStyle w:val="ListBullet"/>
        <w:ind w:left="576"/>
      </w:pPr>
      <w:r>
        <w:rPr>
          <w:b/>
          <w:sz w:val="20"/>
        </w:rPr>
        <w:t>20.3 Warranty Tracking:</w:t>
      </w:r>
      <w:r>
        <w:rPr>
          <w:sz w:val="20"/>
        </w:rPr>
        <w:t xml:space="preserve"> Log warranty obligations per trade/supplier with durations, claim tracking, and expiry reminders.</w:t>
      </w:r>
    </w:p>
    <w:p>
      <w:pPr>
        <w:pStyle w:val="ListBullet"/>
        <w:ind w:left="576"/>
      </w:pPr>
      <w:r>
        <w:rPr>
          <w:b/>
          <w:sz w:val="20"/>
        </w:rPr>
        <w:t>20.4 Final Documentation:</w:t>
      </w:r>
      <w:r>
        <w:rPr>
          <w:sz w:val="20"/>
        </w:rPr>
        <w:t xml:space="preserve"> Closeout package checklist: as-builts, O&amp;M manuals, warranties, lien releases, final inspection sign-offs.</w:t>
      </w:r>
    </w:p>
    <w:p>
      <w:r>
        <w:rPr>
          <w:b/>
          <w:color w:val="1E40AF"/>
          <w:sz w:val="22"/>
        </w:rPr>
        <w:t>Feedback</w:t>
      </w:r>
    </w:p>
    <w:tbl>
      <w:tblPr>
        <w:tblStyle w:val="TableGrid"/>
        <w:tblW w:type="auto" w:w="0"/>
        <w:tblLook w:firstColumn="1" w:firstRow="1" w:lastColumn="0" w:lastRow="0" w:noHBand="0" w:noVBand="1" w:val="04A0"/>
      </w:tblPr>
      <w:tblGrid>
        <w:gridCol w:w="1512"/>
        <w:gridCol w:w="1512"/>
        <w:gridCol w:w="1512"/>
        <w:gridCol w:w="1512"/>
        <w:gridCol w:w="1512"/>
        <w:gridCol w:w="1512"/>
      </w:tblGrid>
      <w:tr>
        <w:trPr>
          <w:trHeight w:val="400" w:hRule="atLeast"/>
        </w:trPr>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Reviewer</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Add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Remove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Change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Priority (H/M/L)</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Notes</w:t>
            </w: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Ehab</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Nervine</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David</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Atef</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Mina</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Ragy</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bl>
    <w:p/>
    <w:p>
      <w:pPr>
        <w:pStyle w:val="Heading2"/>
      </w:pPr>
      <w:r>
        <w:rPr>
          <w:color w:val="1E3A8A"/>
        </w:rPr>
        <w:t>Epic 21: Data Migration &amp; Legacy Decommission [SCALE]</w:t>
      </w:r>
    </w:p>
    <w:p>
      <w:pPr>
        <w:spacing w:before="80" w:after="80"/>
        <w:ind w:left="504"/>
      </w:pPr>
      <w:r>
        <w:rPr>
          <w:b/>
          <w:i/>
          <w:color w:val="1E40AF"/>
        </w:rPr>
        <w:t xml:space="preserve">Ehab: </w:t>
      </w:r>
      <w:r>
        <w:rPr>
          <w:i/>
          <w:sz w:val="20"/>
        </w:rPr>
        <w:t>Legacy system decommission timeline — this epic defines the structured plan to retire Sage Construction Management and transition historical data into KrewPact and ERPNext.</w:t>
      </w:r>
    </w:p>
    <w:p>
      <w:pPr>
        <w:pStyle w:val="ListBullet"/>
        <w:ind w:left="576"/>
      </w:pPr>
      <w:r>
        <w:rPr>
          <w:b/>
          <w:sz w:val="20"/>
        </w:rPr>
        <w:t>21.1 Data Import Tools:</w:t>
      </w:r>
      <w:r>
        <w:rPr>
          <w:sz w:val="20"/>
        </w:rPr>
        <w:t xml:space="preserve"> CSV/Excel import with validation, duplicate detection, and mapping tools for historical project data, client lists, and contact records.</w:t>
      </w:r>
    </w:p>
    <w:p>
      <w:pPr>
        <w:pStyle w:val="ListBullet"/>
        <w:ind w:left="576"/>
      </w:pPr>
      <w:r>
        <w:rPr>
          <w:b/>
          <w:sz w:val="20"/>
        </w:rPr>
        <w:t>21.2 Historical Data Archive:</w:t>
      </w:r>
      <w:r>
        <w:rPr>
          <w:sz w:val="20"/>
        </w:rPr>
        <w:t xml:space="preserve"> Read-only historical project records (completed jobs, past estimates, legacy documents) accessible in KrewPact without cluttering active workflows.</w:t>
      </w:r>
    </w:p>
    <w:p>
      <w:pPr>
        <w:pStyle w:val="ListBullet"/>
        <w:ind w:left="576"/>
      </w:pPr>
      <w:r>
        <w:rPr>
          <w:b/>
          <w:sz w:val="20"/>
        </w:rPr>
        <w:t>21.3 Legacy System Decommission Plan:</w:t>
      </w:r>
      <w:r>
        <w:rPr>
          <w:sz w:val="20"/>
        </w:rPr>
        <w:t xml:space="preserve"> Phased retirement of Sage Construction Management with parallel running period to validate data completeness before cutover.</w:t>
      </w:r>
    </w:p>
    <w:p>
      <w:r>
        <w:rPr>
          <w:b/>
          <w:color w:val="1E40AF"/>
          <w:sz w:val="22"/>
        </w:rPr>
        <w:t>Feedback</w:t>
      </w:r>
    </w:p>
    <w:tbl>
      <w:tblPr>
        <w:tblStyle w:val="TableGrid"/>
        <w:tblW w:type="auto" w:w="0"/>
        <w:tblLook w:firstColumn="1" w:firstRow="1" w:lastColumn="0" w:lastRow="0" w:noHBand="0" w:noVBand="1" w:val="04A0"/>
      </w:tblPr>
      <w:tblGrid>
        <w:gridCol w:w="1512"/>
        <w:gridCol w:w="1512"/>
        <w:gridCol w:w="1512"/>
        <w:gridCol w:w="1512"/>
        <w:gridCol w:w="1512"/>
        <w:gridCol w:w="1512"/>
      </w:tblGrid>
      <w:tr>
        <w:trPr>
          <w:trHeight w:val="400" w:hRule="atLeast"/>
        </w:trPr>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Reviewer</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Add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Remove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Change Features</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Priority (H/M/L)</w:t>
            </w:r>
          </w:p>
        </w:tc>
        <w:tc>
          <w:tcPr>
            <w:tcW w:type="dxa" w:w="1512"/>
            <w:shd w:val="clear" w:color="auto" w:fill="1e40af"/>
            <w:tcBorders>
              <w:top w:val="single" w:sz="4" w:space="0" w:color="D1D5DB"/>
              <w:left w:val="single" w:sz="4" w:space="0" w:color="D1D5DB"/>
              <w:bottom w:val="single" w:sz="4" w:space="0" w:color="D1D5DB"/>
              <w:right w:val="single" w:sz="4" w:space="0" w:color="D1D5DB"/>
            </w:tcBorders>
          </w:tcPr>
          <w:p>
            <w:r>
              <w:rPr>
                <w:b/>
                <w:color w:val="FFFFFF"/>
                <w:sz w:val="19"/>
              </w:rPr>
              <w:t>Notes</w:t>
            </w: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Ehab</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Nervine</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David</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Atef</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Mina</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r>
        <w:trPr>
          <w:trHeight w:val="440" w:hRule="atLeast"/>
        </w:trPr>
        <w:tc>
          <w:tcPr>
            <w:tcW w:type="dxa" w:w="1512"/>
            <w:tcBorders>
              <w:top w:val="single" w:sz="4" w:space="0" w:color="D1D5DB"/>
              <w:left w:val="single" w:sz="4" w:space="0" w:color="D1D5DB"/>
              <w:bottom w:val="single" w:sz="4" w:space="0" w:color="D1D5DB"/>
              <w:right w:val="single" w:sz="4" w:space="0" w:color="D1D5DB"/>
            </w:tcBorders>
          </w:tcPr>
          <w:p>
            <w:r>
              <w:rPr>
                <w:b/>
                <w:sz w:val="20"/>
              </w:rPr>
              <w:t>Ragy</w:t>
            </w: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c>
          <w:tcPr>
            <w:tcW w:type="dxa" w:w="1512"/>
            <w:tcBorders>
              <w:top w:val="single" w:sz="4" w:space="0" w:color="D1D5DB"/>
              <w:left w:val="single" w:sz="4" w:space="0" w:color="D1D5DB"/>
              <w:bottom w:val="single" w:sz="4" w:space="0" w:color="D1D5DB"/>
              <w:right w:val="single" w:sz="4" w:space="0" w:color="D1D5DB"/>
            </w:tcBorders>
          </w:tcPr>
          <w:p/>
        </w:tc>
      </w:tr>
    </w:tbl>
    <w:p/>
    <w:p>
      <w:r>
        <w:br w:type="page"/>
      </w:r>
    </w:p>
    <w:p>
      <w:pPr>
        <w:pStyle w:val="Heading1"/>
      </w:pPr>
      <w:r>
        <w:rPr>
          <w:color w:val="1E40AF"/>
        </w:rPr>
        <w:t>Division-Specific Workflows</w:t>
      </w:r>
    </w:p>
    <w:p>
      <w:r>
        <w:t>Each division has unique operational patterns. Please fill in the table for your division to help us configure KrewPact correctly for your team's day-to-day workflows.</w:t>
      </w:r>
    </w:p>
    <w:p>
      <w:r>
        <w:t>Each division has unique operational patterns. Please fill in the table for your division to help us configure KrewPact correctly for your team's day-to-day workflows.</w:t>
      </w:r>
    </w:p>
    <w:p>
      <w:pPr>
        <w:pStyle w:val="Heading2"/>
      </w:pPr>
      <w:r>
        <w:rPr>
          <w:color w:val="1E3A8A"/>
        </w:rPr>
        <w:t>MDM Contracting</w:t>
      </w:r>
    </w:p>
    <w:tbl>
      <w:tblPr>
        <w:tblStyle w:val="TableGrid"/>
        <w:tblW w:type="auto" w:w="0"/>
        <w:jc w:val="left"/>
        <w:tblLook w:firstColumn="1" w:firstRow="1" w:lastColumn="0" w:lastRow="0" w:noHBand="0" w:noVBand="1" w:val="04A0"/>
      </w:tblPr>
      <w:tblGrid>
        <w:gridCol w:w="2268"/>
        <w:gridCol w:w="2268"/>
        <w:gridCol w:w="2268"/>
        <w:gridCol w:w="2268"/>
      </w:tblGrid>
      <w:tr>
        <w:trPr>
          <w:trHeight w:val="400" w:hRule="atLeast"/>
        </w:trPr>
        <w:tc>
          <w:tcPr>
            <w:tcW w:type="dxa" w:w="2268"/>
            <w:vAlign w:val="center"/>
            <w:shd w:val="clear" w:color="auto" w:fill="dbeafe"/>
            <w:tcBorders>
              <w:top w:val="single" w:sz="4" w:space="0" w:color="D1D5DB"/>
              <w:left w:val="single" w:sz="4" w:space="0" w:color="D1D5DB"/>
              <w:bottom w:val="single" w:sz="4" w:space="0" w:color="D1D5DB"/>
              <w:right w:val="single" w:sz="4" w:space="0" w:color="D1D5DB"/>
            </w:tcBorders>
          </w:tcPr>
          <w:p>
            <w:pPr>
              <w:spacing w:before="40" w:after="40"/>
            </w:pPr>
            <w:r>
              <w:rPr>
                <w:b/>
                <w:color w:val="1E40AF"/>
                <w:sz w:val="20"/>
              </w:rPr>
              <w:t>Workflow / Process</w:t>
            </w:r>
          </w:p>
        </w:tc>
        <w:tc>
          <w:tcPr>
            <w:tcW w:type="dxa" w:w="2268"/>
            <w:vAlign w:val="center"/>
            <w:shd w:val="clear" w:color="auto" w:fill="dbeafe"/>
            <w:tcBorders>
              <w:top w:val="single" w:sz="4" w:space="0" w:color="D1D5DB"/>
              <w:left w:val="single" w:sz="4" w:space="0" w:color="D1D5DB"/>
              <w:bottom w:val="single" w:sz="4" w:space="0" w:color="D1D5DB"/>
              <w:right w:val="single" w:sz="4" w:space="0" w:color="D1D5DB"/>
            </w:tcBorders>
          </w:tcPr>
          <w:p>
            <w:pPr>
              <w:spacing w:before="40" w:after="40"/>
            </w:pPr>
            <w:r>
              <w:rPr>
                <w:b/>
                <w:color w:val="1E40AF"/>
                <w:sz w:val="20"/>
              </w:rPr>
              <w:t>Tools Currently Used</w:t>
            </w:r>
          </w:p>
        </w:tc>
        <w:tc>
          <w:tcPr>
            <w:tcW w:type="dxa" w:w="2268"/>
            <w:vAlign w:val="center"/>
            <w:shd w:val="clear" w:color="auto" w:fill="dbeafe"/>
            <w:tcBorders>
              <w:top w:val="single" w:sz="4" w:space="0" w:color="D1D5DB"/>
              <w:left w:val="single" w:sz="4" w:space="0" w:color="D1D5DB"/>
              <w:bottom w:val="single" w:sz="4" w:space="0" w:color="D1D5DB"/>
              <w:right w:val="single" w:sz="4" w:space="0" w:color="D1D5DB"/>
            </w:tcBorders>
          </w:tcPr>
          <w:p>
            <w:pPr>
              <w:spacing w:before="40" w:after="40"/>
            </w:pPr>
            <w:r>
              <w:rPr>
                <w:b/>
                <w:color w:val="1E40AF"/>
                <w:sz w:val="20"/>
              </w:rPr>
              <w:t>Pain Points</w:t>
            </w:r>
          </w:p>
        </w:tc>
        <w:tc>
          <w:tcPr>
            <w:tcW w:type="dxa" w:w="2268"/>
            <w:vAlign w:val="center"/>
            <w:shd w:val="clear" w:color="auto" w:fill="dbeafe"/>
            <w:tcBorders>
              <w:top w:val="single" w:sz="4" w:space="0" w:color="D1D5DB"/>
              <w:left w:val="single" w:sz="4" w:space="0" w:color="D1D5DB"/>
              <w:bottom w:val="single" w:sz="4" w:space="0" w:color="D1D5DB"/>
              <w:right w:val="single" w:sz="4" w:space="0" w:color="D1D5DB"/>
            </w:tcBorders>
          </w:tcPr>
          <w:p>
            <w:pPr>
              <w:spacing w:before="40" w:after="40"/>
            </w:pPr>
            <w:r>
              <w:rPr>
                <w:b/>
                <w:color w:val="1E40AF"/>
                <w:sz w:val="20"/>
              </w:rPr>
              <w:t>Priority for KrewPact</w:t>
            </w:r>
          </w:p>
        </w:tc>
      </w:tr>
      <w:tr>
        <w:trPr>
          <w:trHeight w:val="400" w:hRule="atLeast"/>
        </w:trPr>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Lead sourcing &amp; bid opportunity tracking</w:t>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r>
      <w:tr>
        <w:trPr>
          <w:trHeight w:val="400" w:hRule="atLeast"/>
        </w:trPr>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Estimating &amp; tendering</w:t>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r>
      <w:tr>
        <w:trPr>
          <w:trHeight w:val="400" w:hRule="atLeast"/>
        </w:trPr>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Subcontractor selection &amp; management</w:t>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r>
      <w:tr>
        <w:trPr>
          <w:trHeight w:val="400" w:hRule="atLeast"/>
        </w:trPr>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Site daily reporting</w:t>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r>
      <w:tr>
        <w:trPr>
          <w:trHeight w:val="400" w:hRule="atLeast"/>
        </w:trPr>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Progress billing &amp; lien management</w:t>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r>
      <w:tr>
        <w:trPr>
          <w:trHeight w:val="400" w:hRule="atLeast"/>
        </w:trPr>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Safety &amp; compliance tracking</w:t>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r>
      <w:tr>
        <w:trPr>
          <w:trHeight w:val="400" w:hRule="atLeast"/>
        </w:trPr>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Other (please describe)</w:t>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r>
    </w:tbl>
    <w:p/>
    <w:p>
      <w:pPr>
        <w:pStyle w:val="Heading2"/>
      </w:pPr>
      <w:r>
        <w:rPr>
          <w:color w:val="1E3A8A"/>
        </w:rPr>
        <w:t>MDM Homes</w:t>
      </w:r>
    </w:p>
    <w:tbl>
      <w:tblPr>
        <w:tblStyle w:val="TableGrid"/>
        <w:tblW w:type="auto" w:w="0"/>
        <w:jc w:val="left"/>
        <w:tblLook w:firstColumn="1" w:firstRow="1" w:lastColumn="0" w:lastRow="0" w:noHBand="0" w:noVBand="1" w:val="04A0"/>
      </w:tblPr>
      <w:tblGrid>
        <w:gridCol w:w="2268"/>
        <w:gridCol w:w="2268"/>
        <w:gridCol w:w="2268"/>
        <w:gridCol w:w="2268"/>
      </w:tblGrid>
      <w:tr>
        <w:trPr>
          <w:trHeight w:val="400" w:hRule="atLeast"/>
        </w:trPr>
        <w:tc>
          <w:tcPr>
            <w:tcW w:type="dxa" w:w="2268"/>
            <w:vAlign w:val="center"/>
            <w:shd w:val="clear" w:color="auto" w:fill="dbeafe"/>
            <w:tcBorders>
              <w:top w:val="single" w:sz="4" w:space="0" w:color="D1D5DB"/>
              <w:left w:val="single" w:sz="4" w:space="0" w:color="D1D5DB"/>
              <w:bottom w:val="single" w:sz="4" w:space="0" w:color="D1D5DB"/>
              <w:right w:val="single" w:sz="4" w:space="0" w:color="D1D5DB"/>
            </w:tcBorders>
          </w:tcPr>
          <w:p>
            <w:pPr>
              <w:spacing w:before="40" w:after="40"/>
            </w:pPr>
            <w:r>
              <w:rPr>
                <w:b/>
                <w:color w:val="1E40AF"/>
                <w:sz w:val="20"/>
              </w:rPr>
              <w:t>Workflow / Process</w:t>
            </w:r>
          </w:p>
        </w:tc>
        <w:tc>
          <w:tcPr>
            <w:tcW w:type="dxa" w:w="2268"/>
            <w:vAlign w:val="center"/>
            <w:shd w:val="clear" w:color="auto" w:fill="dbeafe"/>
            <w:tcBorders>
              <w:top w:val="single" w:sz="4" w:space="0" w:color="D1D5DB"/>
              <w:left w:val="single" w:sz="4" w:space="0" w:color="D1D5DB"/>
              <w:bottom w:val="single" w:sz="4" w:space="0" w:color="D1D5DB"/>
              <w:right w:val="single" w:sz="4" w:space="0" w:color="D1D5DB"/>
            </w:tcBorders>
          </w:tcPr>
          <w:p>
            <w:pPr>
              <w:spacing w:before="40" w:after="40"/>
            </w:pPr>
            <w:r>
              <w:rPr>
                <w:b/>
                <w:color w:val="1E40AF"/>
                <w:sz w:val="20"/>
              </w:rPr>
              <w:t>Tools Currently Used</w:t>
            </w:r>
          </w:p>
        </w:tc>
        <w:tc>
          <w:tcPr>
            <w:tcW w:type="dxa" w:w="2268"/>
            <w:vAlign w:val="center"/>
            <w:shd w:val="clear" w:color="auto" w:fill="dbeafe"/>
            <w:tcBorders>
              <w:top w:val="single" w:sz="4" w:space="0" w:color="D1D5DB"/>
              <w:left w:val="single" w:sz="4" w:space="0" w:color="D1D5DB"/>
              <w:bottom w:val="single" w:sz="4" w:space="0" w:color="D1D5DB"/>
              <w:right w:val="single" w:sz="4" w:space="0" w:color="D1D5DB"/>
            </w:tcBorders>
          </w:tcPr>
          <w:p>
            <w:pPr>
              <w:spacing w:before="40" w:after="40"/>
            </w:pPr>
            <w:r>
              <w:rPr>
                <w:b/>
                <w:color w:val="1E40AF"/>
                <w:sz w:val="20"/>
              </w:rPr>
              <w:t>Pain Points</w:t>
            </w:r>
          </w:p>
        </w:tc>
        <w:tc>
          <w:tcPr>
            <w:tcW w:type="dxa" w:w="2268"/>
            <w:vAlign w:val="center"/>
            <w:shd w:val="clear" w:color="auto" w:fill="dbeafe"/>
            <w:tcBorders>
              <w:top w:val="single" w:sz="4" w:space="0" w:color="D1D5DB"/>
              <w:left w:val="single" w:sz="4" w:space="0" w:color="D1D5DB"/>
              <w:bottom w:val="single" w:sz="4" w:space="0" w:color="D1D5DB"/>
              <w:right w:val="single" w:sz="4" w:space="0" w:color="D1D5DB"/>
            </w:tcBorders>
          </w:tcPr>
          <w:p>
            <w:pPr>
              <w:spacing w:before="40" w:after="40"/>
            </w:pPr>
            <w:r>
              <w:rPr>
                <w:b/>
                <w:color w:val="1E40AF"/>
                <w:sz w:val="20"/>
              </w:rPr>
              <w:t>Priority for KrewPact</w:t>
            </w:r>
          </w:p>
        </w:tc>
      </w:tr>
      <w:tr>
        <w:trPr>
          <w:trHeight w:val="400" w:hRule="atLeast"/>
        </w:trPr>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Residential lead &amp; client management</w:t>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r>
      <w:tr>
        <w:trPr>
          <w:trHeight w:val="400" w:hRule="atLeast"/>
        </w:trPr>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Customer selections &amp; allowances</w:t>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r>
      <w:tr>
        <w:trPr>
          <w:trHeight w:val="400" w:hRule="atLeast"/>
        </w:trPr>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Construction scheduling</w:t>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r>
      <w:tr>
        <w:trPr>
          <w:trHeight w:val="400" w:hRule="atLeast"/>
        </w:trPr>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Warranty &amp; deficiency management</w:t>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r>
      <w:tr>
        <w:trPr>
          <w:trHeight w:val="400" w:hRule="atLeast"/>
        </w:trPr>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Tarion / new home warranty compliance</w:t>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r>
      <w:tr>
        <w:trPr>
          <w:trHeight w:val="400" w:hRule="atLeast"/>
        </w:trPr>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Other (please describe)</w:t>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r>
    </w:tbl>
    <w:p/>
    <w:p>
      <w:pPr>
        <w:pStyle w:val="Heading2"/>
      </w:pPr>
      <w:r>
        <w:rPr>
          <w:color w:val="1E3A8A"/>
        </w:rPr>
        <w:t>MDM Wood</w:t>
      </w:r>
    </w:p>
    <w:tbl>
      <w:tblPr>
        <w:tblStyle w:val="TableGrid"/>
        <w:tblW w:type="auto" w:w="0"/>
        <w:jc w:val="left"/>
        <w:tblLook w:firstColumn="1" w:firstRow="1" w:lastColumn="0" w:lastRow="0" w:noHBand="0" w:noVBand="1" w:val="04A0"/>
      </w:tblPr>
      <w:tblGrid>
        <w:gridCol w:w="2268"/>
        <w:gridCol w:w="2268"/>
        <w:gridCol w:w="2268"/>
        <w:gridCol w:w="2268"/>
      </w:tblGrid>
      <w:tr>
        <w:trPr>
          <w:trHeight w:val="400" w:hRule="atLeast"/>
        </w:trPr>
        <w:tc>
          <w:tcPr>
            <w:tcW w:type="dxa" w:w="2268"/>
            <w:vAlign w:val="center"/>
            <w:shd w:val="clear" w:color="auto" w:fill="dbeafe"/>
            <w:tcBorders>
              <w:top w:val="single" w:sz="4" w:space="0" w:color="D1D5DB"/>
              <w:left w:val="single" w:sz="4" w:space="0" w:color="D1D5DB"/>
              <w:bottom w:val="single" w:sz="4" w:space="0" w:color="D1D5DB"/>
              <w:right w:val="single" w:sz="4" w:space="0" w:color="D1D5DB"/>
            </w:tcBorders>
          </w:tcPr>
          <w:p>
            <w:pPr>
              <w:spacing w:before="40" w:after="40"/>
            </w:pPr>
            <w:r>
              <w:rPr>
                <w:b/>
                <w:color w:val="1E40AF"/>
                <w:sz w:val="20"/>
              </w:rPr>
              <w:t>Workflow / Process</w:t>
            </w:r>
          </w:p>
        </w:tc>
        <w:tc>
          <w:tcPr>
            <w:tcW w:type="dxa" w:w="2268"/>
            <w:vAlign w:val="center"/>
            <w:shd w:val="clear" w:color="auto" w:fill="dbeafe"/>
            <w:tcBorders>
              <w:top w:val="single" w:sz="4" w:space="0" w:color="D1D5DB"/>
              <w:left w:val="single" w:sz="4" w:space="0" w:color="D1D5DB"/>
              <w:bottom w:val="single" w:sz="4" w:space="0" w:color="D1D5DB"/>
              <w:right w:val="single" w:sz="4" w:space="0" w:color="D1D5DB"/>
            </w:tcBorders>
          </w:tcPr>
          <w:p>
            <w:pPr>
              <w:spacing w:before="40" w:after="40"/>
            </w:pPr>
            <w:r>
              <w:rPr>
                <w:b/>
                <w:color w:val="1E40AF"/>
                <w:sz w:val="20"/>
              </w:rPr>
              <w:t>Tools Currently Used</w:t>
            </w:r>
          </w:p>
        </w:tc>
        <w:tc>
          <w:tcPr>
            <w:tcW w:type="dxa" w:w="2268"/>
            <w:vAlign w:val="center"/>
            <w:shd w:val="clear" w:color="auto" w:fill="dbeafe"/>
            <w:tcBorders>
              <w:top w:val="single" w:sz="4" w:space="0" w:color="D1D5DB"/>
              <w:left w:val="single" w:sz="4" w:space="0" w:color="D1D5DB"/>
              <w:bottom w:val="single" w:sz="4" w:space="0" w:color="D1D5DB"/>
              <w:right w:val="single" w:sz="4" w:space="0" w:color="D1D5DB"/>
            </w:tcBorders>
          </w:tcPr>
          <w:p>
            <w:pPr>
              <w:spacing w:before="40" w:after="40"/>
            </w:pPr>
            <w:r>
              <w:rPr>
                <w:b/>
                <w:color w:val="1E40AF"/>
                <w:sz w:val="20"/>
              </w:rPr>
              <w:t>Pain Points</w:t>
            </w:r>
          </w:p>
        </w:tc>
        <w:tc>
          <w:tcPr>
            <w:tcW w:type="dxa" w:w="2268"/>
            <w:vAlign w:val="center"/>
            <w:shd w:val="clear" w:color="auto" w:fill="dbeafe"/>
            <w:tcBorders>
              <w:top w:val="single" w:sz="4" w:space="0" w:color="D1D5DB"/>
              <w:left w:val="single" w:sz="4" w:space="0" w:color="D1D5DB"/>
              <w:bottom w:val="single" w:sz="4" w:space="0" w:color="D1D5DB"/>
              <w:right w:val="single" w:sz="4" w:space="0" w:color="D1D5DB"/>
            </w:tcBorders>
          </w:tcPr>
          <w:p>
            <w:pPr>
              <w:spacing w:before="40" w:after="40"/>
            </w:pPr>
            <w:r>
              <w:rPr>
                <w:b/>
                <w:color w:val="1E40AF"/>
                <w:sz w:val="20"/>
              </w:rPr>
              <w:t>Priority for KrewPact</w:t>
            </w:r>
          </w:p>
        </w:tc>
      </w:tr>
      <w:tr>
        <w:trPr>
          <w:trHeight w:val="400" w:hRule="atLeast"/>
        </w:trPr>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Material procurement &amp; inventory</w:t>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r>
      <w:tr>
        <w:trPr>
          <w:trHeight w:val="400" w:hRule="atLeast"/>
        </w:trPr>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Supplier quoting &amp; purchase orders</w:t>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r>
      <w:tr>
        <w:trPr>
          <w:trHeight w:val="400" w:hRule="atLeast"/>
        </w:trPr>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Delivery tracking</w:t>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r>
      <w:tr>
        <w:trPr>
          <w:trHeight w:val="400" w:hRule="atLeast"/>
        </w:trPr>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Job costing per project</w:t>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r>
      <w:tr>
        <w:trPr>
          <w:trHeight w:val="400" w:hRule="atLeast"/>
        </w:trPr>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Other (please describe)</w:t>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r>
    </w:tbl>
    <w:p/>
    <w:p>
      <w:pPr>
        <w:pStyle w:val="Heading2"/>
      </w:pPr>
      <w:r>
        <w:rPr>
          <w:color w:val="1E3A8A"/>
        </w:rPr>
        <w:t>MDM Electrical</w:t>
      </w:r>
    </w:p>
    <w:tbl>
      <w:tblPr>
        <w:tblStyle w:val="TableGrid"/>
        <w:tblW w:type="auto" w:w="0"/>
        <w:jc w:val="left"/>
        <w:tblLook w:firstColumn="1" w:firstRow="1" w:lastColumn="0" w:lastRow="0" w:noHBand="0" w:noVBand="1" w:val="04A0"/>
      </w:tblPr>
      <w:tblGrid>
        <w:gridCol w:w="2268"/>
        <w:gridCol w:w="2268"/>
        <w:gridCol w:w="2268"/>
        <w:gridCol w:w="2268"/>
      </w:tblGrid>
      <w:tr>
        <w:trPr>
          <w:trHeight w:val="400" w:hRule="atLeast"/>
        </w:trPr>
        <w:tc>
          <w:tcPr>
            <w:tcW w:type="dxa" w:w="2268"/>
            <w:vAlign w:val="center"/>
            <w:shd w:val="clear" w:color="auto" w:fill="dbeafe"/>
            <w:tcBorders>
              <w:top w:val="single" w:sz="4" w:space="0" w:color="D1D5DB"/>
              <w:left w:val="single" w:sz="4" w:space="0" w:color="D1D5DB"/>
              <w:bottom w:val="single" w:sz="4" w:space="0" w:color="D1D5DB"/>
              <w:right w:val="single" w:sz="4" w:space="0" w:color="D1D5DB"/>
            </w:tcBorders>
          </w:tcPr>
          <w:p>
            <w:pPr>
              <w:spacing w:before="40" w:after="40"/>
            </w:pPr>
            <w:r>
              <w:rPr>
                <w:b/>
                <w:color w:val="1E40AF"/>
                <w:sz w:val="20"/>
              </w:rPr>
              <w:t>Workflow / Process</w:t>
            </w:r>
          </w:p>
        </w:tc>
        <w:tc>
          <w:tcPr>
            <w:tcW w:type="dxa" w:w="2268"/>
            <w:vAlign w:val="center"/>
            <w:shd w:val="clear" w:color="auto" w:fill="dbeafe"/>
            <w:tcBorders>
              <w:top w:val="single" w:sz="4" w:space="0" w:color="D1D5DB"/>
              <w:left w:val="single" w:sz="4" w:space="0" w:color="D1D5DB"/>
              <w:bottom w:val="single" w:sz="4" w:space="0" w:color="D1D5DB"/>
              <w:right w:val="single" w:sz="4" w:space="0" w:color="D1D5DB"/>
            </w:tcBorders>
          </w:tcPr>
          <w:p>
            <w:pPr>
              <w:spacing w:before="40" w:after="40"/>
            </w:pPr>
            <w:r>
              <w:rPr>
                <w:b/>
                <w:color w:val="1E40AF"/>
                <w:sz w:val="20"/>
              </w:rPr>
              <w:t>Tools Currently Used</w:t>
            </w:r>
          </w:p>
        </w:tc>
        <w:tc>
          <w:tcPr>
            <w:tcW w:type="dxa" w:w="2268"/>
            <w:vAlign w:val="center"/>
            <w:shd w:val="clear" w:color="auto" w:fill="dbeafe"/>
            <w:tcBorders>
              <w:top w:val="single" w:sz="4" w:space="0" w:color="D1D5DB"/>
              <w:left w:val="single" w:sz="4" w:space="0" w:color="D1D5DB"/>
              <w:bottom w:val="single" w:sz="4" w:space="0" w:color="D1D5DB"/>
              <w:right w:val="single" w:sz="4" w:space="0" w:color="D1D5DB"/>
            </w:tcBorders>
          </w:tcPr>
          <w:p>
            <w:pPr>
              <w:spacing w:before="40" w:after="40"/>
            </w:pPr>
            <w:r>
              <w:rPr>
                <w:b/>
                <w:color w:val="1E40AF"/>
                <w:sz w:val="20"/>
              </w:rPr>
              <w:t>Pain Points</w:t>
            </w:r>
          </w:p>
        </w:tc>
        <w:tc>
          <w:tcPr>
            <w:tcW w:type="dxa" w:w="2268"/>
            <w:vAlign w:val="center"/>
            <w:shd w:val="clear" w:color="auto" w:fill="dbeafe"/>
            <w:tcBorders>
              <w:top w:val="single" w:sz="4" w:space="0" w:color="D1D5DB"/>
              <w:left w:val="single" w:sz="4" w:space="0" w:color="D1D5DB"/>
              <w:bottom w:val="single" w:sz="4" w:space="0" w:color="D1D5DB"/>
              <w:right w:val="single" w:sz="4" w:space="0" w:color="D1D5DB"/>
            </w:tcBorders>
          </w:tcPr>
          <w:p>
            <w:pPr>
              <w:spacing w:before="40" w:after="40"/>
            </w:pPr>
            <w:r>
              <w:rPr>
                <w:b/>
                <w:color w:val="1E40AF"/>
                <w:sz w:val="20"/>
              </w:rPr>
              <w:t>Priority for KrewPact</w:t>
            </w:r>
          </w:p>
        </w:tc>
      </w:tr>
      <w:tr>
        <w:trPr>
          <w:trHeight w:val="400" w:hRule="atLeast"/>
        </w:trPr>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Crew scheduling &amp; dispatch</w:t>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r>
      <w:tr>
        <w:trPr>
          <w:trHeight w:val="400" w:hRule="atLeast"/>
        </w:trPr>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Material requisition &amp; tracking</w:t>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r>
      <w:tr>
        <w:trPr>
          <w:trHeight w:val="400" w:hRule="atLeast"/>
        </w:trPr>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Electrical permit &amp; inspection tracking</w:t>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r>
      <w:tr>
        <w:trPr>
          <w:trHeight w:val="400" w:hRule="atLeast"/>
        </w:trPr>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ESA compliance documentation</w:t>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r>
      <w:tr>
        <w:trPr>
          <w:trHeight w:val="400" w:hRule="atLeast"/>
        </w:trPr>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Daily site logging</w:t>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r>
      <w:tr>
        <w:trPr>
          <w:trHeight w:val="400" w:hRule="atLeast"/>
        </w:trPr>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Other (please describe)</w:t>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r>
    </w:tbl>
    <w:p/>
    <w:p>
      <w:pPr>
        <w:pStyle w:val="Heading2"/>
      </w:pPr>
      <w:r>
        <w:rPr>
          <w:color w:val="1E3A8A"/>
        </w:rPr>
        <w:t>MDM Telecom</w:t>
      </w:r>
    </w:p>
    <w:tbl>
      <w:tblPr>
        <w:tblStyle w:val="TableGrid"/>
        <w:tblW w:type="auto" w:w="0"/>
        <w:jc w:val="left"/>
        <w:tblLook w:firstColumn="1" w:firstRow="1" w:lastColumn="0" w:lastRow="0" w:noHBand="0" w:noVBand="1" w:val="04A0"/>
      </w:tblPr>
      <w:tblGrid>
        <w:gridCol w:w="2268"/>
        <w:gridCol w:w="2268"/>
        <w:gridCol w:w="2268"/>
        <w:gridCol w:w="2268"/>
      </w:tblGrid>
      <w:tr>
        <w:trPr>
          <w:trHeight w:val="400" w:hRule="atLeast"/>
        </w:trPr>
        <w:tc>
          <w:tcPr>
            <w:tcW w:type="dxa" w:w="2268"/>
            <w:vAlign w:val="center"/>
            <w:shd w:val="clear" w:color="auto" w:fill="dbeafe"/>
            <w:tcBorders>
              <w:top w:val="single" w:sz="4" w:space="0" w:color="D1D5DB"/>
              <w:left w:val="single" w:sz="4" w:space="0" w:color="D1D5DB"/>
              <w:bottom w:val="single" w:sz="4" w:space="0" w:color="D1D5DB"/>
              <w:right w:val="single" w:sz="4" w:space="0" w:color="D1D5DB"/>
            </w:tcBorders>
          </w:tcPr>
          <w:p>
            <w:pPr>
              <w:spacing w:before="40" w:after="40"/>
            </w:pPr>
            <w:r>
              <w:rPr>
                <w:b/>
                <w:color w:val="1E40AF"/>
                <w:sz w:val="20"/>
              </w:rPr>
              <w:t>Workflow / Process</w:t>
            </w:r>
          </w:p>
        </w:tc>
        <w:tc>
          <w:tcPr>
            <w:tcW w:type="dxa" w:w="2268"/>
            <w:vAlign w:val="center"/>
            <w:shd w:val="clear" w:color="auto" w:fill="dbeafe"/>
            <w:tcBorders>
              <w:top w:val="single" w:sz="4" w:space="0" w:color="D1D5DB"/>
              <w:left w:val="single" w:sz="4" w:space="0" w:color="D1D5DB"/>
              <w:bottom w:val="single" w:sz="4" w:space="0" w:color="D1D5DB"/>
              <w:right w:val="single" w:sz="4" w:space="0" w:color="D1D5DB"/>
            </w:tcBorders>
          </w:tcPr>
          <w:p>
            <w:pPr>
              <w:spacing w:before="40" w:after="40"/>
            </w:pPr>
            <w:r>
              <w:rPr>
                <w:b/>
                <w:color w:val="1E40AF"/>
                <w:sz w:val="20"/>
              </w:rPr>
              <w:t>Tools Currently Used</w:t>
            </w:r>
          </w:p>
        </w:tc>
        <w:tc>
          <w:tcPr>
            <w:tcW w:type="dxa" w:w="2268"/>
            <w:vAlign w:val="center"/>
            <w:shd w:val="clear" w:color="auto" w:fill="dbeafe"/>
            <w:tcBorders>
              <w:top w:val="single" w:sz="4" w:space="0" w:color="D1D5DB"/>
              <w:left w:val="single" w:sz="4" w:space="0" w:color="D1D5DB"/>
              <w:bottom w:val="single" w:sz="4" w:space="0" w:color="D1D5DB"/>
              <w:right w:val="single" w:sz="4" w:space="0" w:color="D1D5DB"/>
            </w:tcBorders>
          </w:tcPr>
          <w:p>
            <w:pPr>
              <w:spacing w:before="40" w:after="40"/>
            </w:pPr>
            <w:r>
              <w:rPr>
                <w:b/>
                <w:color w:val="1E40AF"/>
                <w:sz w:val="20"/>
              </w:rPr>
              <w:t>Pain Points</w:t>
            </w:r>
          </w:p>
        </w:tc>
        <w:tc>
          <w:tcPr>
            <w:tcW w:type="dxa" w:w="2268"/>
            <w:vAlign w:val="center"/>
            <w:shd w:val="clear" w:color="auto" w:fill="dbeafe"/>
            <w:tcBorders>
              <w:top w:val="single" w:sz="4" w:space="0" w:color="D1D5DB"/>
              <w:left w:val="single" w:sz="4" w:space="0" w:color="D1D5DB"/>
              <w:bottom w:val="single" w:sz="4" w:space="0" w:color="D1D5DB"/>
              <w:right w:val="single" w:sz="4" w:space="0" w:color="D1D5DB"/>
            </w:tcBorders>
          </w:tcPr>
          <w:p>
            <w:pPr>
              <w:spacing w:before="40" w:after="40"/>
            </w:pPr>
            <w:r>
              <w:rPr>
                <w:b/>
                <w:color w:val="1E40AF"/>
                <w:sz w:val="20"/>
              </w:rPr>
              <w:t>Priority for KrewPact</w:t>
            </w:r>
          </w:p>
        </w:tc>
      </w:tr>
      <w:tr>
        <w:trPr>
          <w:trHeight w:val="400" w:hRule="atLeast"/>
        </w:trPr>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Network infrastructure project tracking</w:t>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r>
      <w:tr>
        <w:trPr>
          <w:trHeight w:val="400" w:hRule="atLeast"/>
        </w:trPr>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Crew scheduling in remote/underground sites</w:t>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r>
      <w:tr>
        <w:trPr>
          <w:trHeight w:val="400" w:hRule="atLeast"/>
        </w:trPr>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Equipment tracking &amp; maintenance</w:t>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r>
      <w:tr>
        <w:trPr>
          <w:trHeight w:val="400" w:hRule="atLeast"/>
        </w:trPr>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Client reporting &amp; SLA tracking</w:t>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r>
      <w:tr>
        <w:trPr>
          <w:trHeight w:val="400" w:hRule="atLeast"/>
        </w:trPr>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Regulatory / CRTC compliance documentation</w:t>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r>
      <w:tr>
        <w:trPr>
          <w:trHeight w:val="400" w:hRule="atLeast"/>
        </w:trPr>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Other (please describe)</w:t>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226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r>
    </w:tbl>
    <w:p/>
    <w:p>
      <w:r>
        <w:br w:type="page"/>
      </w:r>
    </w:p>
    <w:p>
      <w:pPr>
        <w:pStyle w:val="Heading1"/>
      </w:pPr>
      <w:r>
        <w:rPr>
          <w:color w:val="1E40AF"/>
        </w:rPr>
        <w:t>Integration &amp; Tools Feedback</w:t>
      </w:r>
    </w:p>
    <w:p>
      <w:r>
        <w:t>KrewPact already integrates or plans to integrate with the following tools. Please tell us what other tools your team uses that should connect to KrewPact.</w:t>
      </w:r>
    </w:p>
    <w:p>
      <w:r>
        <w:t>KrewPact already integrates or plans to integrate with the following tools. Please tell us what other tools your team uses that should connect to KrewPact.</w:t>
      </w:r>
    </w:p>
    <w:p>
      <w:pPr>
        <w:pStyle w:val="Heading2"/>
      </w:pPr>
      <w:r>
        <w:rPr>
          <w:color w:val="1E3A8A"/>
        </w:rPr>
        <w:t>Current &amp; Planned Integrations</w:t>
      </w:r>
    </w:p>
    <w:tbl>
      <w:tblPr>
        <w:tblStyle w:val="TableGrid"/>
        <w:tblW w:type="auto" w:w="0"/>
        <w:jc w:val="left"/>
        <w:tblLook w:firstColumn="1" w:firstRow="1" w:lastColumn="0" w:lastRow="0" w:noHBand="0" w:noVBand="1" w:val="04A0"/>
      </w:tblPr>
      <w:tblGrid>
        <w:gridCol w:w="3024"/>
        <w:gridCol w:w="3024"/>
        <w:gridCol w:w="3024"/>
      </w:tblGrid>
      <w:tr>
        <w:trPr>
          <w:trHeight w:val="400" w:hRule="atLeast"/>
        </w:trPr>
        <w:tc>
          <w:tcPr>
            <w:tcW w:type="dxa" w:w="3024"/>
            <w:vAlign w:val="center"/>
            <w:shd w:val="clear" w:color="auto" w:fill="dbeafe"/>
            <w:tcBorders>
              <w:top w:val="single" w:sz="4" w:space="0" w:color="D1D5DB"/>
              <w:left w:val="single" w:sz="4" w:space="0" w:color="D1D5DB"/>
              <w:bottom w:val="single" w:sz="4" w:space="0" w:color="D1D5DB"/>
              <w:right w:val="single" w:sz="4" w:space="0" w:color="D1D5DB"/>
            </w:tcBorders>
          </w:tcPr>
          <w:p>
            <w:pPr>
              <w:spacing w:before="40" w:after="40"/>
            </w:pPr>
            <w:r>
              <w:rPr>
                <w:b/>
                <w:color w:val="1E40AF"/>
                <w:sz w:val="20"/>
              </w:rPr>
              <w:t>Integration</w:t>
            </w:r>
          </w:p>
        </w:tc>
        <w:tc>
          <w:tcPr>
            <w:tcW w:type="dxa" w:w="3024"/>
            <w:vAlign w:val="center"/>
            <w:shd w:val="clear" w:color="auto" w:fill="dbeafe"/>
            <w:tcBorders>
              <w:top w:val="single" w:sz="4" w:space="0" w:color="D1D5DB"/>
              <w:left w:val="single" w:sz="4" w:space="0" w:color="D1D5DB"/>
              <w:bottom w:val="single" w:sz="4" w:space="0" w:color="D1D5DB"/>
              <w:right w:val="single" w:sz="4" w:space="0" w:color="D1D5DB"/>
            </w:tcBorders>
          </w:tcPr>
          <w:p>
            <w:pPr>
              <w:spacing w:before="40" w:after="40"/>
            </w:pPr>
            <w:r>
              <w:rPr>
                <w:b/>
                <w:color w:val="1E40AF"/>
                <w:sz w:val="20"/>
              </w:rPr>
              <w:t>Status</w:t>
            </w:r>
          </w:p>
        </w:tc>
        <w:tc>
          <w:tcPr>
            <w:tcW w:type="dxa" w:w="3024"/>
            <w:vAlign w:val="center"/>
            <w:shd w:val="clear" w:color="auto" w:fill="dbeafe"/>
            <w:tcBorders>
              <w:top w:val="single" w:sz="4" w:space="0" w:color="D1D5DB"/>
              <w:left w:val="single" w:sz="4" w:space="0" w:color="D1D5DB"/>
              <w:bottom w:val="single" w:sz="4" w:space="0" w:color="D1D5DB"/>
              <w:right w:val="single" w:sz="4" w:space="0" w:color="D1D5DB"/>
            </w:tcBorders>
          </w:tcPr>
          <w:p>
            <w:pPr>
              <w:spacing w:before="40" w:after="40"/>
            </w:pPr>
            <w:r>
              <w:rPr>
                <w:b/>
                <w:color w:val="1E40AF"/>
                <w:sz w:val="20"/>
              </w:rPr>
              <w:t>What It Does</w:t>
            </w:r>
          </w:p>
        </w:tc>
      </w:tr>
      <w:tr>
        <w:trPr>
          <w:trHeight w:val="400" w:hRule="atLeast"/>
        </w:trPr>
        <w:tc>
          <w:tcPr>
            <w:tcW w:type="dxa" w:w="3024"/>
            <w:vAlign w:val="center"/>
            <w:tcBorders>
              <w:top w:val="single" w:sz="4" w:space="0" w:color="D1D5DB"/>
              <w:left w:val="single" w:sz="4" w:space="0" w:color="D1D5DB"/>
              <w:bottom w:val="single" w:sz="4" w:space="0" w:color="D1D5DB"/>
              <w:right w:val="single" w:sz="4" w:space="0" w:color="D1D5DB"/>
            </w:tcBorders>
          </w:tcPr>
          <w:p>
            <w:pPr>
              <w:spacing w:before="40" w:after="40"/>
            </w:pPr>
            <w:r>
              <w:rPr>
                <w:b/>
                <w:sz w:val="20"/>
              </w:rPr>
              <w:t>ERPNext</w:t>
            </w:r>
          </w:p>
        </w:tc>
        <w:tc>
          <w:tcPr>
            <w:tcW w:type="dxa" w:w="3024"/>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CORE</w:t>
            </w:r>
          </w:p>
        </w:tc>
        <w:tc>
          <w:tcPr>
            <w:tcW w:type="dxa" w:w="3024"/>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Accounting, invoicing, POs, inventory — source of truth for all financial data</w:t>
            </w:r>
          </w:p>
        </w:tc>
      </w:tr>
      <w:tr>
        <w:trPr>
          <w:trHeight w:val="400" w:hRule="atLeast"/>
        </w:trPr>
        <w:tc>
          <w:tcPr>
            <w:tcW w:type="dxa" w:w="3024"/>
            <w:vAlign w:val="center"/>
            <w:tcBorders>
              <w:top w:val="single" w:sz="4" w:space="0" w:color="D1D5DB"/>
              <w:left w:val="single" w:sz="4" w:space="0" w:color="D1D5DB"/>
              <w:bottom w:val="single" w:sz="4" w:space="0" w:color="D1D5DB"/>
              <w:right w:val="single" w:sz="4" w:space="0" w:color="D1D5DB"/>
            </w:tcBorders>
          </w:tcPr>
          <w:p>
            <w:pPr>
              <w:spacing w:before="40" w:after="40"/>
            </w:pPr>
            <w:r>
              <w:rPr>
                <w:b/>
                <w:sz w:val="20"/>
              </w:rPr>
              <w:t>Clerk (Auth)</w:t>
            </w:r>
          </w:p>
        </w:tc>
        <w:tc>
          <w:tcPr>
            <w:tcW w:type="dxa" w:w="3024"/>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CORE</w:t>
            </w:r>
          </w:p>
        </w:tc>
        <w:tc>
          <w:tcPr>
            <w:tcW w:type="dxa" w:w="3024"/>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Authentication &amp; SSO — sign in with email or M365 account</w:t>
            </w:r>
          </w:p>
        </w:tc>
      </w:tr>
      <w:tr>
        <w:trPr>
          <w:trHeight w:val="400" w:hRule="atLeast"/>
        </w:trPr>
        <w:tc>
          <w:tcPr>
            <w:tcW w:type="dxa" w:w="3024"/>
            <w:vAlign w:val="center"/>
            <w:tcBorders>
              <w:top w:val="single" w:sz="4" w:space="0" w:color="D1D5DB"/>
              <w:left w:val="single" w:sz="4" w:space="0" w:color="D1D5DB"/>
              <w:bottom w:val="single" w:sz="4" w:space="0" w:color="D1D5DB"/>
              <w:right w:val="single" w:sz="4" w:space="0" w:color="D1D5DB"/>
            </w:tcBorders>
          </w:tcPr>
          <w:p>
            <w:pPr>
              <w:spacing w:before="40" w:after="40"/>
            </w:pPr>
            <w:r>
              <w:rPr>
                <w:b/>
                <w:sz w:val="20"/>
              </w:rPr>
              <w:t>Supabase</w:t>
            </w:r>
          </w:p>
        </w:tc>
        <w:tc>
          <w:tcPr>
            <w:tcW w:type="dxa" w:w="3024"/>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CORE</w:t>
            </w:r>
          </w:p>
        </w:tc>
        <w:tc>
          <w:tcPr>
            <w:tcW w:type="dxa" w:w="3024"/>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Database, file storage, real-time updates</w:t>
            </w:r>
          </w:p>
        </w:tc>
      </w:tr>
      <w:tr>
        <w:trPr>
          <w:trHeight w:val="400" w:hRule="atLeast"/>
        </w:trPr>
        <w:tc>
          <w:tcPr>
            <w:tcW w:type="dxa" w:w="3024"/>
            <w:vAlign w:val="center"/>
            <w:tcBorders>
              <w:top w:val="single" w:sz="4" w:space="0" w:color="D1D5DB"/>
              <w:left w:val="single" w:sz="4" w:space="0" w:color="D1D5DB"/>
              <w:bottom w:val="single" w:sz="4" w:space="0" w:color="D1D5DB"/>
              <w:right w:val="single" w:sz="4" w:space="0" w:color="D1D5DB"/>
            </w:tcBorders>
          </w:tcPr>
          <w:p>
            <w:pPr>
              <w:spacing w:before="40" w:after="40"/>
            </w:pPr>
            <w:r>
              <w:rPr>
                <w:b/>
                <w:sz w:val="20"/>
              </w:rPr>
              <w:t>BoldSign (E-Sign)</w:t>
            </w:r>
          </w:p>
        </w:tc>
        <w:tc>
          <w:tcPr>
            <w:tcW w:type="dxa" w:w="3024"/>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GROWTH</w:t>
            </w:r>
          </w:p>
        </w:tc>
        <w:tc>
          <w:tcPr>
            <w:tcW w:type="dxa" w:w="3024"/>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Electronic signatures for contracts and change orders</w:t>
            </w:r>
          </w:p>
        </w:tc>
      </w:tr>
      <w:tr>
        <w:trPr>
          <w:trHeight w:val="400" w:hRule="atLeast"/>
        </w:trPr>
        <w:tc>
          <w:tcPr>
            <w:tcW w:type="dxa" w:w="3024"/>
            <w:vAlign w:val="center"/>
            <w:tcBorders>
              <w:top w:val="single" w:sz="4" w:space="0" w:color="D1D5DB"/>
              <w:left w:val="single" w:sz="4" w:space="0" w:color="D1D5DB"/>
              <w:bottom w:val="single" w:sz="4" w:space="0" w:color="D1D5DB"/>
              <w:right w:val="single" w:sz="4" w:space="0" w:color="D1D5DB"/>
            </w:tcBorders>
          </w:tcPr>
          <w:p>
            <w:pPr>
              <w:spacing w:before="40" w:after="40"/>
            </w:pPr>
            <w:r>
              <w:rPr>
                <w:b/>
                <w:sz w:val="20"/>
              </w:rPr>
              <w:t>Resend (Email)</w:t>
            </w:r>
          </w:p>
        </w:tc>
        <w:tc>
          <w:tcPr>
            <w:tcW w:type="dxa" w:w="3024"/>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CORE</w:t>
            </w:r>
          </w:p>
        </w:tc>
        <w:tc>
          <w:tcPr>
            <w:tcW w:type="dxa" w:w="3024"/>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Transactional email notifications from KrewPact</w:t>
            </w:r>
          </w:p>
        </w:tc>
      </w:tr>
      <w:tr>
        <w:trPr>
          <w:trHeight w:val="400" w:hRule="atLeast"/>
        </w:trPr>
        <w:tc>
          <w:tcPr>
            <w:tcW w:type="dxa" w:w="3024"/>
            <w:vAlign w:val="center"/>
            <w:tcBorders>
              <w:top w:val="single" w:sz="4" w:space="0" w:color="D1D5DB"/>
              <w:left w:val="single" w:sz="4" w:space="0" w:color="D1D5DB"/>
              <w:bottom w:val="single" w:sz="4" w:space="0" w:color="D1D5DB"/>
              <w:right w:val="single" w:sz="4" w:space="0" w:color="D1D5DB"/>
            </w:tcBorders>
          </w:tcPr>
          <w:p>
            <w:pPr>
              <w:spacing w:before="40" w:after="40"/>
            </w:pPr>
            <w:r>
              <w:rPr>
                <w:b/>
                <w:sz w:val="20"/>
              </w:rPr>
              <w:t>ADP (Payroll)</w:t>
            </w:r>
          </w:p>
        </w:tc>
        <w:tc>
          <w:tcPr>
            <w:tcW w:type="dxa" w:w="3024"/>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GROWTH</w:t>
            </w:r>
          </w:p>
        </w:tc>
        <w:tc>
          <w:tcPr>
            <w:tcW w:type="dxa" w:w="3024"/>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Export approved timesheets to ADP payroll</w:t>
            </w:r>
          </w:p>
        </w:tc>
      </w:tr>
      <w:tr>
        <w:trPr>
          <w:trHeight w:val="400" w:hRule="atLeast"/>
        </w:trPr>
        <w:tc>
          <w:tcPr>
            <w:tcW w:type="dxa" w:w="3024"/>
            <w:vAlign w:val="center"/>
            <w:tcBorders>
              <w:top w:val="single" w:sz="4" w:space="0" w:color="D1D5DB"/>
              <w:left w:val="single" w:sz="4" w:space="0" w:color="D1D5DB"/>
              <w:bottom w:val="single" w:sz="4" w:space="0" w:color="D1D5DB"/>
              <w:right w:val="single" w:sz="4" w:space="0" w:color="D1D5DB"/>
            </w:tcBorders>
          </w:tcPr>
          <w:p>
            <w:pPr>
              <w:spacing w:before="40" w:after="40"/>
            </w:pPr>
            <w:r>
              <w:rPr>
                <w:b/>
                <w:sz w:val="20"/>
              </w:rPr>
              <w:t>Microsoft Graph (M365)</w:t>
            </w:r>
          </w:p>
        </w:tc>
        <w:tc>
          <w:tcPr>
            <w:tcW w:type="dxa" w:w="3024"/>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SCALE</w:t>
            </w:r>
          </w:p>
        </w:tc>
        <w:tc>
          <w:tcPr>
            <w:tcW w:type="dxa" w:w="3024"/>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Outlook email &amp; calendar sync, OneDrive document access</w:t>
            </w:r>
          </w:p>
        </w:tc>
      </w:tr>
    </w:tbl>
    <w:p/>
    <w:p>
      <w:pPr>
        <w:pStyle w:val="Heading2"/>
      </w:pPr>
      <w:r>
        <w:rPr>
          <w:color w:val="1E3A8A"/>
        </w:rPr>
        <w:t>Tools Your Team Uses — Should They Integrate?</w:t>
      </w:r>
    </w:p>
    <w:tbl>
      <w:tblPr>
        <w:tblStyle w:val="TableGrid"/>
        <w:tblW w:type="auto" w:w="0"/>
        <w:jc w:val="left"/>
        <w:tblLook w:firstColumn="1" w:firstRow="1" w:lastColumn="0" w:lastRow="0" w:noHBand="0" w:noVBand="1" w:val="04A0"/>
      </w:tblPr>
      <w:tblGrid>
        <w:gridCol w:w="1814"/>
        <w:gridCol w:w="1814"/>
        <w:gridCol w:w="1814"/>
        <w:gridCol w:w="1814"/>
        <w:gridCol w:w="1814"/>
      </w:tblGrid>
      <w:tr>
        <w:trPr>
          <w:trHeight w:val="400" w:hRule="atLeast"/>
        </w:trPr>
        <w:tc>
          <w:tcPr>
            <w:tcW w:type="dxa" w:w="1814"/>
            <w:vAlign w:val="center"/>
            <w:shd w:val="clear" w:color="auto" w:fill="1e40af"/>
            <w:tcBorders>
              <w:top w:val="single" w:sz="4" w:space="0" w:color="D1D5DB"/>
              <w:left w:val="single" w:sz="4" w:space="0" w:color="D1D5DB"/>
              <w:bottom w:val="single" w:sz="4" w:space="0" w:color="D1D5DB"/>
              <w:right w:val="single" w:sz="4" w:space="0" w:color="D1D5DB"/>
            </w:tcBorders>
          </w:tcPr>
          <w:p>
            <w:pPr>
              <w:spacing w:before="40" w:after="40"/>
            </w:pPr>
            <w:r>
              <w:rPr>
                <w:b/>
                <w:color w:val="FFFFFF"/>
                <w:sz w:val="20"/>
              </w:rPr>
              <w:t>Reviewer</w:t>
            </w:r>
          </w:p>
        </w:tc>
        <w:tc>
          <w:tcPr>
            <w:tcW w:type="dxa" w:w="1814"/>
            <w:vAlign w:val="center"/>
            <w:shd w:val="clear" w:color="auto" w:fill="1e40af"/>
            <w:tcBorders>
              <w:top w:val="single" w:sz="4" w:space="0" w:color="D1D5DB"/>
              <w:left w:val="single" w:sz="4" w:space="0" w:color="D1D5DB"/>
              <w:bottom w:val="single" w:sz="4" w:space="0" w:color="D1D5DB"/>
              <w:right w:val="single" w:sz="4" w:space="0" w:color="D1D5DB"/>
            </w:tcBorders>
          </w:tcPr>
          <w:p>
            <w:pPr>
              <w:spacing w:before="40" w:after="40"/>
            </w:pPr>
            <w:r>
              <w:rPr>
                <w:b/>
                <w:color w:val="FFFFFF"/>
                <w:sz w:val="20"/>
              </w:rPr>
              <w:t>Tools Your Team Currently Uses</w:t>
            </w:r>
          </w:p>
        </w:tc>
        <w:tc>
          <w:tcPr>
            <w:tcW w:type="dxa" w:w="1814"/>
            <w:vAlign w:val="center"/>
            <w:shd w:val="clear" w:color="auto" w:fill="1e40af"/>
            <w:tcBorders>
              <w:top w:val="single" w:sz="4" w:space="0" w:color="D1D5DB"/>
              <w:left w:val="single" w:sz="4" w:space="0" w:color="D1D5DB"/>
              <w:bottom w:val="single" w:sz="4" w:space="0" w:color="D1D5DB"/>
              <w:right w:val="single" w:sz="4" w:space="0" w:color="D1D5DB"/>
            </w:tcBorders>
          </w:tcPr>
          <w:p>
            <w:pPr>
              <w:spacing w:before="40" w:after="40"/>
            </w:pPr>
            <w:r>
              <w:rPr>
                <w:b/>
                <w:color w:val="FFFFFF"/>
                <w:sz w:val="20"/>
              </w:rPr>
              <w:t>Should Integrate with KrewPact?</w:t>
            </w:r>
          </w:p>
        </w:tc>
        <w:tc>
          <w:tcPr>
            <w:tcW w:type="dxa" w:w="1814"/>
            <w:vAlign w:val="center"/>
            <w:shd w:val="clear" w:color="auto" w:fill="1e40af"/>
            <w:tcBorders>
              <w:top w:val="single" w:sz="4" w:space="0" w:color="D1D5DB"/>
              <w:left w:val="single" w:sz="4" w:space="0" w:color="D1D5DB"/>
              <w:bottom w:val="single" w:sz="4" w:space="0" w:color="D1D5DB"/>
              <w:right w:val="single" w:sz="4" w:space="0" w:color="D1D5DB"/>
            </w:tcBorders>
          </w:tcPr>
          <w:p>
            <w:pPr>
              <w:spacing w:before="40" w:after="40"/>
            </w:pPr>
            <w:r>
              <w:rPr>
                <w:b/>
                <w:color w:val="FFFFFF"/>
                <w:sz w:val="20"/>
              </w:rPr>
              <w:t>Priority</w:t>
            </w:r>
          </w:p>
        </w:tc>
        <w:tc>
          <w:tcPr>
            <w:tcW w:type="dxa" w:w="1814"/>
            <w:vAlign w:val="center"/>
            <w:shd w:val="clear" w:color="auto" w:fill="1e40af"/>
            <w:tcBorders>
              <w:top w:val="single" w:sz="4" w:space="0" w:color="D1D5DB"/>
              <w:left w:val="single" w:sz="4" w:space="0" w:color="D1D5DB"/>
              <w:bottom w:val="single" w:sz="4" w:space="0" w:color="D1D5DB"/>
              <w:right w:val="single" w:sz="4" w:space="0" w:color="D1D5DB"/>
            </w:tcBorders>
          </w:tcPr>
          <w:p>
            <w:pPr>
              <w:spacing w:before="40" w:after="40"/>
            </w:pPr>
            <w:r>
              <w:rPr>
                <w:b/>
                <w:color w:val="FFFFFF"/>
                <w:sz w:val="20"/>
              </w:rPr>
              <w:t>Notes</w:t>
            </w:r>
          </w:p>
        </w:tc>
      </w:tr>
      <w:tr>
        <w:trPr>
          <w:trHeight w:val="400" w:hRule="atLeast"/>
        </w:trPr>
        <w:tc>
          <w:tcPr>
            <w:tcW w:type="dxa" w:w="1814"/>
            <w:vAlign w:val="center"/>
            <w:tcBorders>
              <w:top w:val="single" w:sz="4" w:space="0" w:color="D1D5DB"/>
              <w:left w:val="single" w:sz="4" w:space="0" w:color="D1D5DB"/>
              <w:bottom w:val="single" w:sz="4" w:space="0" w:color="D1D5DB"/>
              <w:right w:val="single" w:sz="4" w:space="0" w:color="D1D5DB"/>
            </w:tcBorders>
          </w:tcPr>
          <w:p>
            <w:pPr>
              <w:spacing w:before="40" w:after="40"/>
            </w:pPr>
            <w:r>
              <w:rPr>
                <w:b/>
                <w:sz w:val="20"/>
              </w:rPr>
              <w:t>Ehab</w:t>
            </w:r>
          </w:p>
        </w:tc>
        <w:tc>
          <w:tcPr>
            <w:tcW w:type="dxa" w:w="1814"/>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814"/>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814"/>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814"/>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r>
      <w:tr>
        <w:trPr>
          <w:trHeight w:val="400" w:hRule="atLeast"/>
        </w:trPr>
        <w:tc>
          <w:tcPr>
            <w:tcW w:type="dxa" w:w="1814"/>
            <w:vAlign w:val="center"/>
            <w:tcBorders>
              <w:top w:val="single" w:sz="4" w:space="0" w:color="D1D5DB"/>
              <w:left w:val="single" w:sz="4" w:space="0" w:color="D1D5DB"/>
              <w:bottom w:val="single" w:sz="4" w:space="0" w:color="D1D5DB"/>
              <w:right w:val="single" w:sz="4" w:space="0" w:color="D1D5DB"/>
            </w:tcBorders>
          </w:tcPr>
          <w:p>
            <w:pPr>
              <w:spacing w:before="40" w:after="40"/>
            </w:pPr>
            <w:r>
              <w:rPr>
                <w:b/>
                <w:sz w:val="20"/>
              </w:rPr>
              <w:t>Nervine</w:t>
            </w:r>
          </w:p>
        </w:tc>
        <w:tc>
          <w:tcPr>
            <w:tcW w:type="dxa" w:w="1814"/>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814"/>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814"/>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814"/>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r>
      <w:tr>
        <w:trPr>
          <w:trHeight w:val="400" w:hRule="atLeast"/>
        </w:trPr>
        <w:tc>
          <w:tcPr>
            <w:tcW w:type="dxa" w:w="1814"/>
            <w:vAlign w:val="center"/>
            <w:tcBorders>
              <w:top w:val="single" w:sz="4" w:space="0" w:color="D1D5DB"/>
              <w:left w:val="single" w:sz="4" w:space="0" w:color="D1D5DB"/>
              <w:bottom w:val="single" w:sz="4" w:space="0" w:color="D1D5DB"/>
              <w:right w:val="single" w:sz="4" w:space="0" w:color="D1D5DB"/>
            </w:tcBorders>
          </w:tcPr>
          <w:p>
            <w:pPr>
              <w:spacing w:before="40" w:after="40"/>
            </w:pPr>
            <w:r>
              <w:rPr>
                <w:b/>
                <w:sz w:val="20"/>
              </w:rPr>
              <w:t>David</w:t>
            </w:r>
          </w:p>
        </w:tc>
        <w:tc>
          <w:tcPr>
            <w:tcW w:type="dxa" w:w="1814"/>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814"/>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814"/>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814"/>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r>
      <w:tr>
        <w:trPr>
          <w:trHeight w:val="400" w:hRule="atLeast"/>
        </w:trPr>
        <w:tc>
          <w:tcPr>
            <w:tcW w:type="dxa" w:w="1814"/>
            <w:vAlign w:val="center"/>
            <w:tcBorders>
              <w:top w:val="single" w:sz="4" w:space="0" w:color="D1D5DB"/>
              <w:left w:val="single" w:sz="4" w:space="0" w:color="D1D5DB"/>
              <w:bottom w:val="single" w:sz="4" w:space="0" w:color="D1D5DB"/>
              <w:right w:val="single" w:sz="4" w:space="0" w:color="D1D5DB"/>
            </w:tcBorders>
          </w:tcPr>
          <w:p>
            <w:pPr>
              <w:spacing w:before="40" w:after="40"/>
            </w:pPr>
            <w:r>
              <w:rPr>
                <w:b/>
                <w:sz w:val="20"/>
              </w:rPr>
              <w:t>Atef</w:t>
            </w:r>
          </w:p>
        </w:tc>
        <w:tc>
          <w:tcPr>
            <w:tcW w:type="dxa" w:w="1814"/>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814"/>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814"/>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814"/>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r>
      <w:tr>
        <w:trPr>
          <w:trHeight w:val="400" w:hRule="atLeast"/>
        </w:trPr>
        <w:tc>
          <w:tcPr>
            <w:tcW w:type="dxa" w:w="1814"/>
            <w:vAlign w:val="center"/>
            <w:tcBorders>
              <w:top w:val="single" w:sz="4" w:space="0" w:color="D1D5DB"/>
              <w:left w:val="single" w:sz="4" w:space="0" w:color="D1D5DB"/>
              <w:bottom w:val="single" w:sz="4" w:space="0" w:color="D1D5DB"/>
              <w:right w:val="single" w:sz="4" w:space="0" w:color="D1D5DB"/>
            </w:tcBorders>
          </w:tcPr>
          <w:p>
            <w:pPr>
              <w:spacing w:before="40" w:after="40"/>
            </w:pPr>
            <w:r>
              <w:rPr>
                <w:b/>
                <w:sz w:val="20"/>
              </w:rPr>
              <w:t>Mina</w:t>
            </w:r>
          </w:p>
        </w:tc>
        <w:tc>
          <w:tcPr>
            <w:tcW w:type="dxa" w:w="1814"/>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814"/>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814"/>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814"/>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r>
      <w:tr>
        <w:trPr>
          <w:trHeight w:val="400" w:hRule="atLeast"/>
        </w:trPr>
        <w:tc>
          <w:tcPr>
            <w:tcW w:type="dxa" w:w="1814"/>
            <w:vAlign w:val="center"/>
            <w:tcBorders>
              <w:top w:val="single" w:sz="4" w:space="0" w:color="D1D5DB"/>
              <w:left w:val="single" w:sz="4" w:space="0" w:color="D1D5DB"/>
              <w:bottom w:val="single" w:sz="4" w:space="0" w:color="D1D5DB"/>
              <w:right w:val="single" w:sz="4" w:space="0" w:color="D1D5DB"/>
            </w:tcBorders>
          </w:tcPr>
          <w:p>
            <w:pPr>
              <w:spacing w:before="40" w:after="40"/>
            </w:pPr>
            <w:r>
              <w:rPr>
                <w:b/>
                <w:sz w:val="20"/>
              </w:rPr>
              <w:t>Ragy</w:t>
            </w:r>
          </w:p>
        </w:tc>
        <w:tc>
          <w:tcPr>
            <w:tcW w:type="dxa" w:w="1814"/>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814"/>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814"/>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814"/>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r>
    </w:tbl>
    <w:p/>
    <w:p>
      <w:r>
        <w:br w:type="page"/>
      </w:r>
    </w:p>
    <w:p>
      <w:pPr>
        <w:pStyle w:val="Heading1"/>
      </w:pPr>
      <w:r>
        <w:rPr>
          <w:color w:val="1E40AF"/>
        </w:rPr>
        <w:t>Priority Ranking Exercise</w:t>
      </w:r>
    </w:p>
    <w:p>
      <w:r>
        <w:t>For each reviewer: identify your Top 5 most important epics (rank 1-5, where 1 = most critical) and your Bottom 3 least important (mark with an X). Consider your division's day-to-day impact.</w:t>
      </w:r>
    </w:p>
    <w:p>
      <w:r>
        <w:t>Leave cells blank if you have no strong opinion.</w:t>
      </w:r>
    </w:p>
    <w:tbl>
      <w:tblPr>
        <w:tblStyle w:val="TableGrid"/>
        <w:tblW w:type="auto" w:w="0"/>
        <w:jc w:val="left"/>
        <w:tblLook w:firstColumn="1" w:firstRow="1" w:lastColumn="0" w:lastRow="0" w:noHBand="0" w:noVBand="1" w:val="04A0"/>
      </w:tblPr>
      <w:tblGrid>
        <w:gridCol w:w="1008"/>
        <w:gridCol w:w="1008"/>
        <w:gridCol w:w="1008"/>
        <w:gridCol w:w="1008"/>
        <w:gridCol w:w="1008"/>
        <w:gridCol w:w="1008"/>
        <w:gridCol w:w="1008"/>
        <w:gridCol w:w="1008"/>
        <w:gridCol w:w="1008"/>
      </w:tblGrid>
      <w:tr>
        <w:trPr>
          <w:trHeight w:val="400" w:hRule="atLeast"/>
        </w:trPr>
        <w:tc>
          <w:tcPr>
            <w:tcW w:type="dxa" w:w="1008"/>
            <w:vAlign w:val="center"/>
            <w:shd w:val="clear" w:color="auto" w:fill="dbeafe"/>
            <w:tcBorders>
              <w:top w:val="single" w:sz="4" w:space="0" w:color="D1D5DB"/>
              <w:left w:val="single" w:sz="4" w:space="0" w:color="D1D5DB"/>
              <w:bottom w:val="single" w:sz="4" w:space="0" w:color="D1D5DB"/>
              <w:right w:val="single" w:sz="4" w:space="0" w:color="D1D5DB"/>
            </w:tcBorders>
          </w:tcPr>
          <w:p>
            <w:pPr>
              <w:spacing w:before="40" w:after="40"/>
            </w:pPr>
            <w:r>
              <w:rPr>
                <w:b/>
                <w:color w:val="1E40AF"/>
                <w:sz w:val="20"/>
              </w:rPr>
              <w:t>Epic #</w:t>
            </w:r>
          </w:p>
        </w:tc>
        <w:tc>
          <w:tcPr>
            <w:tcW w:type="dxa" w:w="1008"/>
            <w:vAlign w:val="center"/>
            <w:shd w:val="clear" w:color="auto" w:fill="dbeafe"/>
            <w:tcBorders>
              <w:top w:val="single" w:sz="4" w:space="0" w:color="D1D5DB"/>
              <w:left w:val="single" w:sz="4" w:space="0" w:color="D1D5DB"/>
              <w:bottom w:val="single" w:sz="4" w:space="0" w:color="D1D5DB"/>
              <w:right w:val="single" w:sz="4" w:space="0" w:color="D1D5DB"/>
            </w:tcBorders>
          </w:tcPr>
          <w:p>
            <w:pPr>
              <w:spacing w:before="40" w:after="40"/>
            </w:pPr>
            <w:r>
              <w:rPr>
                <w:b/>
                <w:color w:val="1E40AF"/>
                <w:sz w:val="20"/>
              </w:rPr>
              <w:t>Epic Name</w:t>
            </w:r>
          </w:p>
        </w:tc>
        <w:tc>
          <w:tcPr>
            <w:tcW w:type="dxa" w:w="1008"/>
            <w:vAlign w:val="center"/>
            <w:shd w:val="clear" w:color="auto" w:fill="dbeafe"/>
            <w:tcBorders>
              <w:top w:val="single" w:sz="4" w:space="0" w:color="D1D5DB"/>
              <w:left w:val="single" w:sz="4" w:space="0" w:color="D1D5DB"/>
              <w:bottom w:val="single" w:sz="4" w:space="0" w:color="D1D5DB"/>
              <w:right w:val="single" w:sz="4" w:space="0" w:color="D1D5DB"/>
            </w:tcBorders>
          </w:tcPr>
          <w:p>
            <w:pPr>
              <w:spacing w:before="40" w:after="40"/>
            </w:pPr>
            <w:r>
              <w:rPr>
                <w:b/>
                <w:color w:val="1E40AF"/>
                <w:sz w:val="20"/>
              </w:rPr>
              <w:t>Status</w:t>
            </w:r>
          </w:p>
        </w:tc>
        <w:tc>
          <w:tcPr>
            <w:tcW w:type="dxa" w:w="1008"/>
            <w:vAlign w:val="center"/>
            <w:shd w:val="clear" w:color="auto" w:fill="dbeafe"/>
            <w:tcBorders>
              <w:top w:val="single" w:sz="4" w:space="0" w:color="D1D5DB"/>
              <w:left w:val="single" w:sz="4" w:space="0" w:color="D1D5DB"/>
              <w:bottom w:val="single" w:sz="4" w:space="0" w:color="D1D5DB"/>
              <w:right w:val="single" w:sz="4" w:space="0" w:color="D1D5DB"/>
            </w:tcBorders>
          </w:tcPr>
          <w:p>
            <w:pPr>
              <w:spacing w:before="40" w:after="40"/>
            </w:pPr>
            <w:r>
              <w:rPr>
                <w:b/>
                <w:color w:val="1E40AF"/>
                <w:sz w:val="20"/>
              </w:rPr>
              <w:t>Ehab</w:t>
            </w:r>
          </w:p>
        </w:tc>
        <w:tc>
          <w:tcPr>
            <w:tcW w:type="dxa" w:w="1008"/>
            <w:vAlign w:val="center"/>
            <w:shd w:val="clear" w:color="auto" w:fill="dbeafe"/>
            <w:tcBorders>
              <w:top w:val="single" w:sz="4" w:space="0" w:color="D1D5DB"/>
              <w:left w:val="single" w:sz="4" w:space="0" w:color="D1D5DB"/>
              <w:bottom w:val="single" w:sz="4" w:space="0" w:color="D1D5DB"/>
              <w:right w:val="single" w:sz="4" w:space="0" w:color="D1D5DB"/>
            </w:tcBorders>
          </w:tcPr>
          <w:p>
            <w:pPr>
              <w:spacing w:before="40" w:after="40"/>
            </w:pPr>
            <w:r>
              <w:rPr>
                <w:b/>
                <w:color w:val="1E40AF"/>
                <w:sz w:val="20"/>
              </w:rPr>
              <w:t>Nervine</w:t>
            </w:r>
          </w:p>
        </w:tc>
        <w:tc>
          <w:tcPr>
            <w:tcW w:type="dxa" w:w="1008"/>
            <w:vAlign w:val="center"/>
            <w:shd w:val="clear" w:color="auto" w:fill="dbeafe"/>
            <w:tcBorders>
              <w:top w:val="single" w:sz="4" w:space="0" w:color="D1D5DB"/>
              <w:left w:val="single" w:sz="4" w:space="0" w:color="D1D5DB"/>
              <w:bottom w:val="single" w:sz="4" w:space="0" w:color="D1D5DB"/>
              <w:right w:val="single" w:sz="4" w:space="0" w:color="D1D5DB"/>
            </w:tcBorders>
          </w:tcPr>
          <w:p>
            <w:pPr>
              <w:spacing w:before="40" w:after="40"/>
            </w:pPr>
            <w:r>
              <w:rPr>
                <w:b/>
                <w:color w:val="1E40AF"/>
                <w:sz w:val="20"/>
              </w:rPr>
              <w:t>David</w:t>
            </w:r>
          </w:p>
        </w:tc>
        <w:tc>
          <w:tcPr>
            <w:tcW w:type="dxa" w:w="1008"/>
            <w:vAlign w:val="center"/>
            <w:shd w:val="clear" w:color="auto" w:fill="dbeafe"/>
            <w:tcBorders>
              <w:top w:val="single" w:sz="4" w:space="0" w:color="D1D5DB"/>
              <w:left w:val="single" w:sz="4" w:space="0" w:color="D1D5DB"/>
              <w:bottom w:val="single" w:sz="4" w:space="0" w:color="D1D5DB"/>
              <w:right w:val="single" w:sz="4" w:space="0" w:color="D1D5DB"/>
            </w:tcBorders>
          </w:tcPr>
          <w:p>
            <w:pPr>
              <w:spacing w:before="40" w:after="40"/>
            </w:pPr>
            <w:r>
              <w:rPr>
                <w:b/>
                <w:color w:val="1E40AF"/>
                <w:sz w:val="20"/>
              </w:rPr>
              <w:t>Atef</w:t>
            </w:r>
          </w:p>
        </w:tc>
        <w:tc>
          <w:tcPr>
            <w:tcW w:type="dxa" w:w="1008"/>
            <w:vAlign w:val="center"/>
            <w:shd w:val="clear" w:color="auto" w:fill="dbeafe"/>
            <w:tcBorders>
              <w:top w:val="single" w:sz="4" w:space="0" w:color="D1D5DB"/>
              <w:left w:val="single" w:sz="4" w:space="0" w:color="D1D5DB"/>
              <w:bottom w:val="single" w:sz="4" w:space="0" w:color="D1D5DB"/>
              <w:right w:val="single" w:sz="4" w:space="0" w:color="D1D5DB"/>
            </w:tcBorders>
          </w:tcPr>
          <w:p>
            <w:pPr>
              <w:spacing w:before="40" w:after="40"/>
            </w:pPr>
            <w:r>
              <w:rPr>
                <w:b/>
                <w:color w:val="1E40AF"/>
                <w:sz w:val="20"/>
              </w:rPr>
              <w:t>Mina</w:t>
            </w:r>
          </w:p>
        </w:tc>
        <w:tc>
          <w:tcPr>
            <w:tcW w:type="dxa" w:w="1008"/>
            <w:vAlign w:val="center"/>
            <w:shd w:val="clear" w:color="auto" w:fill="dbeafe"/>
            <w:tcBorders>
              <w:top w:val="single" w:sz="4" w:space="0" w:color="D1D5DB"/>
              <w:left w:val="single" w:sz="4" w:space="0" w:color="D1D5DB"/>
              <w:bottom w:val="single" w:sz="4" w:space="0" w:color="D1D5DB"/>
              <w:right w:val="single" w:sz="4" w:space="0" w:color="D1D5DB"/>
            </w:tcBorders>
          </w:tcPr>
          <w:p>
            <w:pPr>
              <w:spacing w:before="40" w:after="40"/>
            </w:pPr>
            <w:r>
              <w:rPr>
                <w:b/>
                <w:color w:val="1E40AF"/>
                <w:sz w:val="20"/>
              </w:rPr>
              <w:t>Ragy</w:t>
            </w:r>
          </w:p>
        </w:tc>
      </w:tr>
      <w:tr>
        <w:trPr>
          <w:trHeight w:val="400" w:hRule="atLeast"/>
        </w:trPr>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1</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Identity, Access &amp; Organization</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CORE</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r>
      <w:tr>
        <w:trPr>
          <w:trHeight w:val="400" w:hRule="atLeast"/>
        </w:trPr>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2</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CRM &amp; Sales Pipeline</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CORE</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r>
      <w:tr>
        <w:trPr>
          <w:trHeight w:val="400" w:hRule="atLeast"/>
        </w:trPr>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3</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Estimating Engine</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CORE</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r>
      <w:tr>
        <w:trPr>
          <w:trHeight w:val="400" w:hRule="atLeast"/>
        </w:trPr>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4</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Contracts &amp; E-Sign</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GROWTH</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r>
      <w:tr>
        <w:trPr>
          <w:trHeight w:val="400" w:hRule="atLeast"/>
        </w:trPr>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5</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Project Setup</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CORE</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r>
      <w:tr>
        <w:trPr>
          <w:trHeight w:val="400" w:hRule="atLeast"/>
        </w:trPr>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6</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Project Execution</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CORE</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r>
      <w:tr>
        <w:trPr>
          <w:trHeight w:val="400" w:hRule="atLeast"/>
        </w:trPr>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7</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ERPNext Integration (Core)</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CORE</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r>
      <w:tr>
        <w:trPr>
          <w:trHeight w:val="400" w:hRule="atLeast"/>
        </w:trPr>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8</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Notifications &amp; Email</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CORE</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r>
      <w:tr>
        <w:trPr>
          <w:trHeight w:val="400" w:hRule="atLeast"/>
        </w:trPr>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9</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Dashboard &amp; Reports</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CORE</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r>
      <w:tr>
        <w:trPr>
          <w:trHeight w:val="400" w:hRule="atLeast"/>
        </w:trPr>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10</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RFIs, Submittals &amp; Document Control</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GROWTH</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r>
      <w:tr>
        <w:trPr>
          <w:trHeight w:val="400" w:hRule="atLeast"/>
        </w:trPr>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11</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Change Order Management</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GROWTH</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r>
      <w:tr>
        <w:trPr>
          <w:trHeight w:val="400" w:hRule="atLeast"/>
        </w:trPr>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12</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Time, Payroll &amp; Expense</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GROWTH</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r>
      <w:tr>
        <w:trPr>
          <w:trHeight w:val="400" w:hRule="atLeast"/>
        </w:trPr>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13</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Client Portal</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GROWTH</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r>
      <w:tr>
        <w:trPr>
          <w:trHeight w:val="400" w:hRule="atLeast"/>
        </w:trPr>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14</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Extended ERPNext Sync</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GROWTH</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r>
      <w:tr>
        <w:trPr>
          <w:trHeight w:val="400" w:hRule="atLeast"/>
        </w:trPr>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15</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Trade Partner Portal</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SCALE</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r>
      <w:tr>
        <w:trPr>
          <w:trHeight w:val="400" w:hRule="atLeast"/>
        </w:trPr>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16</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Procurement, RFQ &amp; Bid Management</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SCALE</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r>
      <w:tr>
        <w:trPr>
          <w:trHeight w:val="400" w:hRule="atLeast"/>
        </w:trPr>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17</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Trade Compliance &amp; Eligibility</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SCALE</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r>
      <w:tr>
        <w:trPr>
          <w:trHeight w:val="400" w:hRule="atLeast"/>
        </w:trPr>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18</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Customer Selections &amp; Allowances</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SCALE</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r>
      <w:tr>
        <w:trPr>
          <w:trHeight w:val="400" w:hRule="atLeast"/>
        </w:trPr>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19</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Field Operations &amp; Offline</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SCALE</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r>
      <w:tr>
        <w:trPr>
          <w:trHeight w:val="400" w:hRule="atLeast"/>
        </w:trPr>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20</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Project Closeout &amp; Warranty</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SCALE</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r>
      <w:tr>
        <w:trPr>
          <w:trHeight w:val="400" w:hRule="atLeast"/>
        </w:trPr>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21</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Data Migration &amp; Legacy Decommission</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SCALE</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r>
      <w:tr>
        <w:trPr>
          <w:trHeight w:val="400" w:hRule="atLeast"/>
        </w:trPr>
        <w:tc>
          <w:tcPr>
            <w:tcW w:type="dxa" w:w="2016"/>
            <w:gridSpan w:val="2"/>
            <w:vAlign w:val="center"/>
            <w:tcBorders>
              <w:top w:val="single" w:sz="4" w:space="0" w:color="D1D5DB"/>
              <w:left w:val="single" w:sz="4" w:space="0" w:color="D1D5DB"/>
              <w:bottom w:val="single" w:sz="4" w:space="0" w:color="D1D5DB"/>
              <w:right w:val="single" w:sz="4" w:space="0" w:color="D1D5DB"/>
            </w:tcBorders>
            <w:tcBorders>
              <w:top w:val="single" w:sz="4" w:space="0" w:color="D1D5DB"/>
              <w:left w:val="single" w:sz="4" w:space="0" w:color="D1D5DB"/>
              <w:bottom w:val="single" w:sz="4" w:space="0" w:color="D1D5DB"/>
              <w:right w:val="single" w:sz="4" w:space="0" w:color="D1D5DB"/>
            </w:tcBorders>
          </w:tcPr>
          <w:p>
            <w:pPr>
              <w:spacing w:before="40" w:after="40"/>
            </w:pPr>
            <w:r>
              <w:rPr>
                <w:b/>
                <w:sz w:val="20"/>
              </w:rPr>
              <w:t>Top 5 ranks used (1-5)</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r>
      <w:tr>
        <w:trPr>
          <w:trHeight w:val="400" w:hRule="atLeast"/>
        </w:trPr>
        <w:tc>
          <w:tcPr>
            <w:tcW w:type="dxa" w:w="2016"/>
            <w:gridSpan w:val="2"/>
            <w:vAlign w:val="center"/>
            <w:tcBorders>
              <w:top w:val="single" w:sz="4" w:space="0" w:color="D1D5DB"/>
              <w:left w:val="single" w:sz="4" w:space="0" w:color="D1D5DB"/>
              <w:bottom w:val="single" w:sz="4" w:space="0" w:color="D1D5DB"/>
              <w:right w:val="single" w:sz="4" w:space="0" w:color="D1D5DB"/>
            </w:tcBorders>
            <w:tcBorders>
              <w:top w:val="single" w:sz="4" w:space="0" w:color="D1D5DB"/>
              <w:left w:val="single" w:sz="4" w:space="0" w:color="D1D5DB"/>
              <w:bottom w:val="single" w:sz="4" w:space="0" w:color="D1D5DB"/>
              <w:right w:val="single" w:sz="4" w:space="0" w:color="D1D5DB"/>
            </w:tcBorders>
          </w:tcPr>
          <w:p>
            <w:pPr>
              <w:spacing w:before="40" w:after="40"/>
            </w:pPr>
            <w:r>
              <w:rPr>
                <w:b/>
                <w:sz w:val="20"/>
              </w:rPr>
              <w:t>Bottom 3 marked (X)</w:t>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c>
          <w:tcPr>
            <w:tcW w:type="dxa" w:w="1008"/>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r>
          </w:p>
        </w:tc>
      </w:tr>
    </w:tbl>
    <w:p/>
    <w:p>
      <w:r>
        <w:br w:type="page"/>
      </w:r>
    </w:p>
    <w:p>
      <w:pPr>
        <w:pStyle w:val="Heading1"/>
      </w:pPr>
      <w:r>
        <w:rPr>
          <w:color w:val="1E40AF"/>
        </w:rPr>
        <w:t>Appendices</w:t>
      </w:r>
    </w:p>
    <w:p>
      <w:pPr>
        <w:pStyle w:val="Heading2"/>
      </w:pPr>
      <w:r>
        <w:rPr>
          <w:color w:val="1E3A8A"/>
        </w:rPr>
        <w:t>Appendix A: Division × Module Matrix</w:t>
      </w:r>
    </w:p>
    <w:p>
      <w:r>
        <w:t>Which modules apply to which divisions. ✓ = Applies | (Growth) = Phase 2 | (Scale) = Phase 3</w:t>
      </w:r>
    </w:p>
    <w:tbl>
      <w:tblPr>
        <w:tblStyle w:val="TableGrid"/>
        <w:tblW w:type="auto" w:w="0"/>
        <w:jc w:val="left"/>
        <w:tblLook w:firstColumn="1" w:firstRow="1" w:lastColumn="0" w:lastRow="0" w:noHBand="0" w:noVBand="1" w:val="04A0"/>
      </w:tblPr>
      <w:tblGrid>
        <w:gridCol w:w="1512"/>
        <w:gridCol w:w="1512"/>
        <w:gridCol w:w="1512"/>
        <w:gridCol w:w="1512"/>
        <w:gridCol w:w="1512"/>
        <w:gridCol w:w="1512"/>
      </w:tblGrid>
      <w:tr>
        <w:trPr>
          <w:trHeight w:val="400" w:hRule="atLeast"/>
        </w:trPr>
        <w:tc>
          <w:tcPr>
            <w:tcW w:type="dxa" w:w="1512"/>
            <w:vAlign w:val="center"/>
            <w:shd w:val="clear" w:color="auto" w:fill="dbeafe"/>
            <w:tcBorders>
              <w:top w:val="single" w:sz="4" w:space="0" w:color="D1D5DB"/>
              <w:left w:val="single" w:sz="4" w:space="0" w:color="D1D5DB"/>
              <w:bottom w:val="single" w:sz="4" w:space="0" w:color="D1D5DB"/>
              <w:right w:val="single" w:sz="4" w:space="0" w:color="D1D5DB"/>
            </w:tcBorders>
          </w:tcPr>
          <w:p>
            <w:pPr>
              <w:spacing w:before="40" w:after="40"/>
            </w:pPr>
            <w:r>
              <w:rPr>
                <w:b/>
                <w:color w:val="1E40AF"/>
                <w:sz w:val="20"/>
              </w:rPr>
              <w:t>Module</w:t>
            </w:r>
          </w:p>
        </w:tc>
        <w:tc>
          <w:tcPr>
            <w:tcW w:type="dxa" w:w="1512"/>
            <w:vAlign w:val="center"/>
            <w:shd w:val="clear" w:color="auto" w:fill="dbeafe"/>
            <w:tcBorders>
              <w:top w:val="single" w:sz="4" w:space="0" w:color="D1D5DB"/>
              <w:left w:val="single" w:sz="4" w:space="0" w:color="D1D5DB"/>
              <w:bottom w:val="single" w:sz="4" w:space="0" w:color="D1D5DB"/>
              <w:right w:val="single" w:sz="4" w:space="0" w:color="D1D5DB"/>
            </w:tcBorders>
          </w:tcPr>
          <w:p>
            <w:pPr>
              <w:spacing w:before="40" w:after="40"/>
            </w:pPr>
            <w:r>
              <w:rPr>
                <w:b/>
                <w:color w:val="1E40AF"/>
                <w:sz w:val="20"/>
              </w:rPr>
              <w:t>Contracting</w:t>
            </w:r>
          </w:p>
        </w:tc>
        <w:tc>
          <w:tcPr>
            <w:tcW w:type="dxa" w:w="1512"/>
            <w:vAlign w:val="center"/>
            <w:shd w:val="clear" w:color="auto" w:fill="dbeafe"/>
            <w:tcBorders>
              <w:top w:val="single" w:sz="4" w:space="0" w:color="D1D5DB"/>
              <w:left w:val="single" w:sz="4" w:space="0" w:color="D1D5DB"/>
              <w:bottom w:val="single" w:sz="4" w:space="0" w:color="D1D5DB"/>
              <w:right w:val="single" w:sz="4" w:space="0" w:color="D1D5DB"/>
            </w:tcBorders>
          </w:tcPr>
          <w:p>
            <w:pPr>
              <w:spacing w:before="40" w:after="40"/>
            </w:pPr>
            <w:r>
              <w:rPr>
                <w:b/>
                <w:color w:val="1E40AF"/>
                <w:sz w:val="20"/>
              </w:rPr>
              <w:t>Homes</w:t>
            </w:r>
          </w:p>
        </w:tc>
        <w:tc>
          <w:tcPr>
            <w:tcW w:type="dxa" w:w="1512"/>
            <w:vAlign w:val="center"/>
            <w:shd w:val="clear" w:color="auto" w:fill="dbeafe"/>
            <w:tcBorders>
              <w:top w:val="single" w:sz="4" w:space="0" w:color="D1D5DB"/>
              <w:left w:val="single" w:sz="4" w:space="0" w:color="D1D5DB"/>
              <w:bottom w:val="single" w:sz="4" w:space="0" w:color="D1D5DB"/>
              <w:right w:val="single" w:sz="4" w:space="0" w:color="D1D5DB"/>
            </w:tcBorders>
          </w:tcPr>
          <w:p>
            <w:pPr>
              <w:spacing w:before="40" w:after="40"/>
            </w:pPr>
            <w:r>
              <w:rPr>
                <w:b/>
                <w:color w:val="1E40AF"/>
                <w:sz w:val="20"/>
              </w:rPr>
              <w:t>Wood</w:t>
            </w:r>
          </w:p>
        </w:tc>
        <w:tc>
          <w:tcPr>
            <w:tcW w:type="dxa" w:w="1512"/>
            <w:vAlign w:val="center"/>
            <w:shd w:val="clear" w:color="auto" w:fill="dbeafe"/>
            <w:tcBorders>
              <w:top w:val="single" w:sz="4" w:space="0" w:color="D1D5DB"/>
              <w:left w:val="single" w:sz="4" w:space="0" w:color="D1D5DB"/>
              <w:bottom w:val="single" w:sz="4" w:space="0" w:color="D1D5DB"/>
              <w:right w:val="single" w:sz="4" w:space="0" w:color="D1D5DB"/>
            </w:tcBorders>
          </w:tcPr>
          <w:p>
            <w:pPr>
              <w:spacing w:before="40" w:after="40"/>
            </w:pPr>
            <w:r>
              <w:rPr>
                <w:b/>
                <w:color w:val="1E40AF"/>
                <w:sz w:val="20"/>
              </w:rPr>
              <w:t>Electrical</w:t>
            </w:r>
          </w:p>
        </w:tc>
        <w:tc>
          <w:tcPr>
            <w:tcW w:type="dxa" w:w="1512"/>
            <w:vAlign w:val="center"/>
            <w:shd w:val="clear" w:color="auto" w:fill="dbeafe"/>
            <w:tcBorders>
              <w:top w:val="single" w:sz="4" w:space="0" w:color="D1D5DB"/>
              <w:left w:val="single" w:sz="4" w:space="0" w:color="D1D5DB"/>
              <w:bottom w:val="single" w:sz="4" w:space="0" w:color="D1D5DB"/>
              <w:right w:val="single" w:sz="4" w:space="0" w:color="D1D5DB"/>
            </w:tcBorders>
          </w:tcPr>
          <w:p>
            <w:pPr>
              <w:spacing w:before="40" w:after="40"/>
            </w:pPr>
            <w:r>
              <w:rPr>
                <w:b/>
                <w:color w:val="1E40AF"/>
                <w:sz w:val="20"/>
              </w:rPr>
              <w:t>Telecom</w:t>
            </w:r>
          </w:p>
        </w:tc>
      </w:tr>
      <w:tr>
        <w:trPr>
          <w:trHeight w:val="400" w:hRule="atLeast"/>
        </w:trPr>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CRM &amp; Sales Pipeline</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r>
      <w:tr>
        <w:trPr>
          <w:trHeight w:val="400" w:hRule="atLeast"/>
        </w:trPr>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Estimating Engine</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r>
      <w:tr>
        <w:trPr>
          <w:trHeight w:val="400" w:hRule="atLeast"/>
        </w:trPr>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Contracts &amp; E-Sign</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r>
      <w:tr>
        <w:trPr>
          <w:trHeight w:val="400" w:hRule="atLeast"/>
        </w:trPr>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Project Management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r>
      <w:tr>
        <w:trPr>
          <w:trHeight w:val="400" w:hRule="atLeast"/>
        </w:trPr>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Daily Logs / Site Diary</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r>
      <w:tr>
        <w:trPr>
          <w:trHeight w:val="400" w:hRule="atLeast"/>
        </w:trPr>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ERPNext Integration</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r>
      <w:tr>
        <w:trPr>
          <w:trHeight w:val="400" w:hRule="atLeast"/>
        </w:trPr>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RFIs &amp; Document Control</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r>
      <w:tr>
        <w:trPr>
          <w:trHeight w:val="400" w:hRule="atLeast"/>
        </w:trPr>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Change Order Management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r>
      <w:tr>
        <w:trPr>
          <w:trHeight w:val="400" w:hRule="atLeast"/>
        </w:trPr>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Time &amp; Payroll</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r>
      <w:tr>
        <w:trPr>
          <w:trHeight w:val="400" w:hRule="atLeast"/>
        </w:trPr>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Client Portal</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r>
      <w:tr>
        <w:trPr>
          <w:trHeight w:val="400" w:hRule="atLeast"/>
        </w:trPr>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Trade Partner Portal (Scale)</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r>
      <w:tr>
        <w:trPr>
          <w:trHeight w:val="400" w:hRule="atLeast"/>
        </w:trPr>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Procurement &amp; RFQ (Scale)</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r>
      <w:tr>
        <w:trPr>
          <w:trHeight w:val="400" w:hRule="atLeast"/>
        </w:trPr>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Trade Compliance (Scale)</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r>
      <w:tr>
        <w:trPr>
          <w:trHeight w:val="400" w:hRule="atLeast"/>
        </w:trPr>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Customer Selections (Scale)</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r>
      <w:tr>
        <w:trPr>
          <w:trHeight w:val="400" w:hRule="atLeast"/>
        </w:trPr>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Offline Field Ops (Scale)</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r>
      <w:tr>
        <w:trPr>
          <w:trHeight w:val="400" w:hRule="atLeast"/>
        </w:trPr>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Project Closeout (Scale)</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r>
      <w:tr>
        <w:trPr>
          <w:trHeight w:val="400" w:hRule="atLeast"/>
        </w:trPr>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Warranty Tracking (Scale)</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r>
    </w:tbl>
    <w:p/>
    <w:p>
      <w:pPr>
        <w:pStyle w:val="Heading2"/>
      </w:pPr>
      <w:r>
        <w:rPr>
          <w:color w:val="1E3A8A"/>
        </w:rPr>
        <w:t>Appendix B: Role Permission Matrix</w:t>
      </w:r>
    </w:p>
    <w:p>
      <w:r>
        <w:t>What each role can do. C = Create, R = Read, U = Update, D = Delete, — = No access.</w:t>
      </w:r>
    </w:p>
    <w:tbl>
      <w:tblPr>
        <w:tblStyle w:val="TableGrid"/>
        <w:tblW w:type="auto" w:w="0"/>
        <w:jc w:val="left"/>
        <w:tblLook w:firstColumn="1" w:firstRow="1" w:lastColumn="0" w:lastRow="0" w:noHBand="0" w:noVBand="1" w:val="04A0"/>
      </w:tblPr>
      <w:tblGrid>
        <w:gridCol w:w="907"/>
        <w:gridCol w:w="907"/>
        <w:gridCol w:w="907"/>
        <w:gridCol w:w="907"/>
        <w:gridCol w:w="907"/>
        <w:gridCol w:w="907"/>
        <w:gridCol w:w="907"/>
        <w:gridCol w:w="907"/>
        <w:gridCol w:w="907"/>
        <w:gridCol w:w="907"/>
      </w:tblGrid>
      <w:tr>
        <w:trPr>
          <w:trHeight w:val="400" w:hRule="atLeast"/>
        </w:trPr>
        <w:tc>
          <w:tcPr>
            <w:tcW w:type="dxa" w:w="907"/>
            <w:vAlign w:val="center"/>
            <w:shd w:val="clear" w:color="auto" w:fill="dbeafe"/>
            <w:tcBorders>
              <w:top w:val="single" w:sz="4" w:space="0" w:color="D1D5DB"/>
              <w:left w:val="single" w:sz="4" w:space="0" w:color="D1D5DB"/>
              <w:bottom w:val="single" w:sz="4" w:space="0" w:color="D1D5DB"/>
              <w:right w:val="single" w:sz="4" w:space="0" w:color="D1D5DB"/>
            </w:tcBorders>
          </w:tcPr>
          <w:p>
            <w:pPr>
              <w:spacing w:before="40" w:after="40"/>
            </w:pPr>
            <w:r>
              <w:rPr>
                <w:b/>
                <w:color w:val="1E40AF"/>
                <w:sz w:val="20"/>
              </w:rPr>
              <w:t>Module</w:t>
            </w:r>
          </w:p>
        </w:tc>
        <w:tc>
          <w:tcPr>
            <w:tcW w:type="dxa" w:w="907"/>
            <w:vAlign w:val="center"/>
            <w:shd w:val="clear" w:color="auto" w:fill="dbeafe"/>
            <w:tcBorders>
              <w:top w:val="single" w:sz="4" w:space="0" w:color="D1D5DB"/>
              <w:left w:val="single" w:sz="4" w:space="0" w:color="D1D5DB"/>
              <w:bottom w:val="single" w:sz="4" w:space="0" w:color="D1D5DB"/>
              <w:right w:val="single" w:sz="4" w:space="0" w:color="D1D5DB"/>
            </w:tcBorders>
          </w:tcPr>
          <w:p>
            <w:pPr>
              <w:spacing w:before="40" w:after="40"/>
            </w:pPr>
            <w:r>
              <w:rPr>
                <w:b/>
                <w:color w:val="1E40AF"/>
                <w:sz w:val="20"/>
              </w:rPr>
              <w:t>platform_admin</w:t>
            </w:r>
          </w:p>
        </w:tc>
        <w:tc>
          <w:tcPr>
            <w:tcW w:type="dxa" w:w="907"/>
            <w:vAlign w:val="center"/>
            <w:shd w:val="clear" w:color="auto" w:fill="dbeafe"/>
            <w:tcBorders>
              <w:top w:val="single" w:sz="4" w:space="0" w:color="D1D5DB"/>
              <w:left w:val="single" w:sz="4" w:space="0" w:color="D1D5DB"/>
              <w:bottom w:val="single" w:sz="4" w:space="0" w:color="D1D5DB"/>
              <w:right w:val="single" w:sz="4" w:space="0" w:color="D1D5DB"/>
            </w:tcBorders>
          </w:tcPr>
          <w:p>
            <w:pPr>
              <w:spacing w:before="40" w:after="40"/>
            </w:pPr>
            <w:r>
              <w:rPr>
                <w:b/>
                <w:color w:val="1E40AF"/>
                <w:sz w:val="20"/>
              </w:rPr>
              <w:t>executive</w:t>
            </w:r>
          </w:p>
        </w:tc>
        <w:tc>
          <w:tcPr>
            <w:tcW w:type="dxa" w:w="907"/>
            <w:vAlign w:val="center"/>
            <w:shd w:val="clear" w:color="auto" w:fill="dbeafe"/>
            <w:tcBorders>
              <w:top w:val="single" w:sz="4" w:space="0" w:color="D1D5DB"/>
              <w:left w:val="single" w:sz="4" w:space="0" w:color="D1D5DB"/>
              <w:bottom w:val="single" w:sz="4" w:space="0" w:color="D1D5DB"/>
              <w:right w:val="single" w:sz="4" w:space="0" w:color="D1D5DB"/>
            </w:tcBorders>
          </w:tcPr>
          <w:p>
            <w:pPr>
              <w:spacing w:before="40" w:after="40"/>
            </w:pPr>
            <w:r>
              <w:rPr>
                <w:b/>
                <w:color w:val="1E40AF"/>
                <w:sz w:val="20"/>
              </w:rPr>
              <w:t>operations_mgr</w:t>
            </w:r>
          </w:p>
        </w:tc>
        <w:tc>
          <w:tcPr>
            <w:tcW w:type="dxa" w:w="907"/>
            <w:vAlign w:val="center"/>
            <w:shd w:val="clear" w:color="auto" w:fill="dbeafe"/>
            <w:tcBorders>
              <w:top w:val="single" w:sz="4" w:space="0" w:color="D1D5DB"/>
              <w:left w:val="single" w:sz="4" w:space="0" w:color="D1D5DB"/>
              <w:bottom w:val="single" w:sz="4" w:space="0" w:color="D1D5DB"/>
              <w:right w:val="single" w:sz="4" w:space="0" w:color="D1D5DB"/>
            </w:tcBorders>
          </w:tcPr>
          <w:p>
            <w:pPr>
              <w:spacing w:before="40" w:after="40"/>
            </w:pPr>
            <w:r>
              <w:rPr>
                <w:b/>
                <w:color w:val="1E40AF"/>
                <w:sz w:val="20"/>
              </w:rPr>
              <w:t>project_mgr</w:t>
            </w:r>
          </w:p>
        </w:tc>
        <w:tc>
          <w:tcPr>
            <w:tcW w:type="dxa" w:w="907"/>
            <w:vAlign w:val="center"/>
            <w:shd w:val="clear" w:color="auto" w:fill="dbeafe"/>
            <w:tcBorders>
              <w:top w:val="single" w:sz="4" w:space="0" w:color="D1D5DB"/>
              <w:left w:val="single" w:sz="4" w:space="0" w:color="D1D5DB"/>
              <w:bottom w:val="single" w:sz="4" w:space="0" w:color="D1D5DB"/>
              <w:right w:val="single" w:sz="4" w:space="0" w:color="D1D5DB"/>
            </w:tcBorders>
          </w:tcPr>
          <w:p>
            <w:pPr>
              <w:spacing w:before="40" w:after="40"/>
            </w:pPr>
            <w:r>
              <w:rPr>
                <w:b/>
                <w:color w:val="1E40AF"/>
                <w:sz w:val="20"/>
              </w:rPr>
              <w:t>estimator</w:t>
            </w:r>
          </w:p>
        </w:tc>
        <w:tc>
          <w:tcPr>
            <w:tcW w:type="dxa" w:w="907"/>
            <w:vAlign w:val="center"/>
            <w:shd w:val="clear" w:color="auto" w:fill="dbeafe"/>
            <w:tcBorders>
              <w:top w:val="single" w:sz="4" w:space="0" w:color="D1D5DB"/>
              <w:left w:val="single" w:sz="4" w:space="0" w:color="D1D5DB"/>
              <w:bottom w:val="single" w:sz="4" w:space="0" w:color="D1D5DB"/>
              <w:right w:val="single" w:sz="4" w:space="0" w:color="D1D5DB"/>
            </w:tcBorders>
          </w:tcPr>
          <w:p>
            <w:pPr>
              <w:spacing w:before="40" w:after="40"/>
            </w:pPr>
            <w:r>
              <w:rPr>
                <w:b/>
                <w:color w:val="1E40AF"/>
                <w:sz w:val="20"/>
              </w:rPr>
              <w:t>field_supervisor</w:t>
            </w:r>
          </w:p>
        </w:tc>
        <w:tc>
          <w:tcPr>
            <w:tcW w:type="dxa" w:w="907"/>
            <w:vAlign w:val="center"/>
            <w:shd w:val="clear" w:color="auto" w:fill="dbeafe"/>
            <w:tcBorders>
              <w:top w:val="single" w:sz="4" w:space="0" w:color="D1D5DB"/>
              <w:left w:val="single" w:sz="4" w:space="0" w:color="D1D5DB"/>
              <w:bottom w:val="single" w:sz="4" w:space="0" w:color="D1D5DB"/>
              <w:right w:val="single" w:sz="4" w:space="0" w:color="D1D5DB"/>
            </w:tcBorders>
          </w:tcPr>
          <w:p>
            <w:pPr>
              <w:spacing w:before="40" w:after="40"/>
            </w:pPr>
            <w:r>
              <w:rPr>
                <w:b/>
                <w:color w:val="1E40AF"/>
                <w:sz w:val="20"/>
              </w:rPr>
              <w:t>accounting</w:t>
            </w:r>
          </w:p>
        </w:tc>
        <w:tc>
          <w:tcPr>
            <w:tcW w:type="dxa" w:w="907"/>
            <w:vAlign w:val="center"/>
            <w:shd w:val="clear" w:color="auto" w:fill="dbeafe"/>
            <w:tcBorders>
              <w:top w:val="single" w:sz="4" w:space="0" w:color="D1D5DB"/>
              <w:left w:val="single" w:sz="4" w:space="0" w:color="D1D5DB"/>
              <w:bottom w:val="single" w:sz="4" w:space="0" w:color="D1D5DB"/>
              <w:right w:val="single" w:sz="4" w:space="0" w:color="D1D5DB"/>
            </w:tcBorders>
          </w:tcPr>
          <w:p>
            <w:pPr>
              <w:spacing w:before="40" w:after="40"/>
            </w:pPr>
            <w:r>
              <w:rPr>
                <w:b/>
                <w:color w:val="1E40AF"/>
                <w:sz w:val="20"/>
              </w:rPr>
              <w:t>client_owner</w:t>
            </w:r>
          </w:p>
        </w:tc>
        <w:tc>
          <w:tcPr>
            <w:tcW w:type="dxa" w:w="907"/>
            <w:vAlign w:val="center"/>
            <w:shd w:val="clear" w:color="auto" w:fill="dbeafe"/>
            <w:tcBorders>
              <w:top w:val="single" w:sz="4" w:space="0" w:color="D1D5DB"/>
              <w:left w:val="single" w:sz="4" w:space="0" w:color="D1D5DB"/>
              <w:bottom w:val="single" w:sz="4" w:space="0" w:color="D1D5DB"/>
              <w:right w:val="single" w:sz="4" w:space="0" w:color="D1D5DB"/>
            </w:tcBorders>
          </w:tcPr>
          <w:p>
            <w:pPr>
              <w:spacing w:before="40" w:after="40"/>
            </w:pPr>
            <w:r>
              <w:rPr>
                <w:b/>
                <w:color w:val="1E40AF"/>
                <w:sz w:val="20"/>
              </w:rPr>
              <w:t>trade_partner</w:t>
            </w:r>
          </w:p>
        </w:tc>
      </w:tr>
      <w:tr>
        <w:trPr>
          <w:trHeight w:val="400" w:hRule="atLeast"/>
        </w:trPr>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Users &amp; Roles</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CRUD</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R</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R</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r>
      <w:tr>
        <w:trPr>
          <w:trHeight w:val="400" w:hRule="atLeast"/>
        </w:trPr>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Leads &amp; Opportunities</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CRUD</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CRUD</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CRUD</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CRU</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CRUD</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R</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R</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r>
      <w:tr>
        <w:trPr>
          <w:trHeight w:val="400" w:hRule="atLeast"/>
        </w:trPr>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Estimates</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CRUD</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CRUD</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CRUD</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CRU</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CRUD</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R</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R</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R</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r>
      <w:tr>
        <w:trPr>
          <w:trHeight w:val="400" w:hRule="atLeast"/>
        </w:trPr>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Projects</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CRUD</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CRUD</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CRUD</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CRUD</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R</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RU</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R</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R</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R</w:t>
            </w:r>
          </w:p>
        </w:tc>
      </w:tr>
      <w:tr>
        <w:trPr>
          <w:trHeight w:val="400" w:hRule="atLeast"/>
        </w:trPr>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Tasks</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CRUD</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CRUD</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CRUD</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CRUD</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R</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CRUD</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R</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RU</w:t>
            </w:r>
          </w:p>
        </w:tc>
      </w:tr>
      <w:tr>
        <w:trPr>
          <w:trHeight w:val="400" w:hRule="atLeast"/>
        </w:trPr>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Daily Logs</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CRUD</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R</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R</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R</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CRUD</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r>
      <w:tr>
        <w:trPr>
          <w:trHeight w:val="400" w:hRule="atLeast"/>
        </w:trPr>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Expenses</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CRUD</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R</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RU</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RU</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CR</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R</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R</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r>
      <w:tr>
        <w:trPr>
          <w:trHeight w:val="400" w:hRule="atLeast"/>
        </w:trPr>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Invoices (read from ERP)</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R</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R</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R</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R</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R</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R</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r>
      <w:tr>
        <w:trPr>
          <w:trHeight w:val="400" w:hRule="atLeast"/>
        </w:trPr>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Change Orders</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CRUD</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CRUD</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CRUD</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CRUD</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R</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R</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R (approve)</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r>
      <w:tr>
        <w:trPr>
          <w:trHeight w:val="400" w:hRule="atLeast"/>
        </w:trPr>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Documents</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CRUD</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R</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R</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CRUD</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R</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CR</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R</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R</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R</w:t>
            </w:r>
          </w:p>
        </w:tc>
      </w:tr>
      <w:tr>
        <w:trPr>
          <w:trHeight w:val="400" w:hRule="atLeast"/>
        </w:trPr>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Financial Reports</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R</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R</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R</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R</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R</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r>
      <w:tr>
        <w:trPr>
          <w:trHeight w:val="400" w:hRule="atLeast"/>
        </w:trPr>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ERPNext Sync Config</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CRUD</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R</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907"/>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r>
    </w:tbl>
    <w:p/>
    <w:p>
      <w:pPr>
        <w:pStyle w:val="Heading2"/>
      </w:pPr>
      <w:r>
        <w:rPr>
          <w:color w:val="1E3A8A"/>
        </w:rPr>
        <w:t>Appendix C: ERPNext Sync Entity Reference (12 MVP Mappings)</w:t>
      </w:r>
    </w:p>
    <w:tbl>
      <w:tblPr>
        <w:tblStyle w:val="TableGrid"/>
        <w:tblW w:type="auto" w:w="0"/>
        <w:jc w:val="left"/>
        <w:tblLook w:firstColumn="1" w:firstRow="1" w:lastColumn="0" w:lastRow="0" w:noHBand="0" w:noVBand="1" w:val="04A0"/>
      </w:tblPr>
      <w:tblGrid>
        <w:gridCol w:w="1512"/>
        <w:gridCol w:w="1512"/>
        <w:gridCol w:w="1512"/>
        <w:gridCol w:w="1512"/>
        <w:gridCol w:w="1512"/>
        <w:gridCol w:w="1512"/>
      </w:tblGrid>
      <w:tr>
        <w:trPr>
          <w:trHeight w:val="400" w:hRule="atLeast"/>
        </w:trPr>
        <w:tc>
          <w:tcPr>
            <w:tcW w:type="dxa" w:w="1512"/>
            <w:vAlign w:val="center"/>
            <w:shd w:val="clear" w:color="auto" w:fill="dbeafe"/>
            <w:tcBorders>
              <w:top w:val="single" w:sz="4" w:space="0" w:color="D1D5DB"/>
              <w:left w:val="single" w:sz="4" w:space="0" w:color="D1D5DB"/>
              <w:bottom w:val="single" w:sz="4" w:space="0" w:color="D1D5DB"/>
              <w:right w:val="single" w:sz="4" w:space="0" w:color="D1D5DB"/>
            </w:tcBorders>
          </w:tcPr>
          <w:p>
            <w:pPr>
              <w:spacing w:before="40" w:after="40"/>
            </w:pPr>
            <w:r>
              <w:rPr>
                <w:b/>
                <w:color w:val="1E40AF"/>
                <w:sz w:val="20"/>
              </w:rPr>
              <w:t>#</w:t>
            </w:r>
          </w:p>
        </w:tc>
        <w:tc>
          <w:tcPr>
            <w:tcW w:type="dxa" w:w="1512"/>
            <w:vAlign w:val="center"/>
            <w:shd w:val="clear" w:color="auto" w:fill="dbeafe"/>
            <w:tcBorders>
              <w:top w:val="single" w:sz="4" w:space="0" w:color="D1D5DB"/>
              <w:left w:val="single" w:sz="4" w:space="0" w:color="D1D5DB"/>
              <w:bottom w:val="single" w:sz="4" w:space="0" w:color="D1D5DB"/>
              <w:right w:val="single" w:sz="4" w:space="0" w:color="D1D5DB"/>
            </w:tcBorders>
          </w:tcPr>
          <w:p>
            <w:pPr>
              <w:spacing w:before="40" w:after="40"/>
            </w:pPr>
            <w:r>
              <w:rPr>
                <w:b/>
                <w:color w:val="1E40AF"/>
                <w:sz w:val="20"/>
              </w:rPr>
              <w:t>KrewPact Entity</w:t>
            </w:r>
          </w:p>
        </w:tc>
        <w:tc>
          <w:tcPr>
            <w:tcW w:type="dxa" w:w="1512"/>
            <w:vAlign w:val="center"/>
            <w:shd w:val="clear" w:color="auto" w:fill="dbeafe"/>
            <w:tcBorders>
              <w:top w:val="single" w:sz="4" w:space="0" w:color="D1D5DB"/>
              <w:left w:val="single" w:sz="4" w:space="0" w:color="D1D5DB"/>
              <w:bottom w:val="single" w:sz="4" w:space="0" w:color="D1D5DB"/>
              <w:right w:val="single" w:sz="4" w:space="0" w:color="D1D5DB"/>
            </w:tcBorders>
          </w:tcPr>
          <w:p>
            <w:pPr>
              <w:spacing w:before="40" w:after="40"/>
            </w:pPr>
            <w:r>
              <w:rPr>
                <w:b/>
                <w:color w:val="1E40AF"/>
                <w:sz w:val="20"/>
              </w:rPr>
              <w:t>Direction</w:t>
            </w:r>
          </w:p>
        </w:tc>
        <w:tc>
          <w:tcPr>
            <w:tcW w:type="dxa" w:w="1512"/>
            <w:vAlign w:val="center"/>
            <w:shd w:val="clear" w:color="auto" w:fill="dbeafe"/>
            <w:tcBorders>
              <w:top w:val="single" w:sz="4" w:space="0" w:color="D1D5DB"/>
              <w:left w:val="single" w:sz="4" w:space="0" w:color="D1D5DB"/>
              <w:bottom w:val="single" w:sz="4" w:space="0" w:color="D1D5DB"/>
              <w:right w:val="single" w:sz="4" w:space="0" w:color="D1D5DB"/>
            </w:tcBorders>
          </w:tcPr>
          <w:p>
            <w:pPr>
              <w:spacing w:before="40" w:after="40"/>
            </w:pPr>
            <w:r>
              <w:rPr>
                <w:b/>
                <w:color w:val="1E40AF"/>
                <w:sz w:val="20"/>
              </w:rPr>
              <w:t>ERPNext Doctype</w:t>
            </w:r>
          </w:p>
        </w:tc>
        <w:tc>
          <w:tcPr>
            <w:tcW w:type="dxa" w:w="1512"/>
            <w:vAlign w:val="center"/>
            <w:shd w:val="clear" w:color="auto" w:fill="dbeafe"/>
            <w:tcBorders>
              <w:top w:val="single" w:sz="4" w:space="0" w:color="D1D5DB"/>
              <w:left w:val="single" w:sz="4" w:space="0" w:color="D1D5DB"/>
              <w:bottom w:val="single" w:sz="4" w:space="0" w:color="D1D5DB"/>
              <w:right w:val="single" w:sz="4" w:space="0" w:color="D1D5DB"/>
            </w:tcBorders>
          </w:tcPr>
          <w:p>
            <w:pPr>
              <w:spacing w:before="40" w:after="40"/>
            </w:pPr>
            <w:r>
              <w:rPr>
                <w:b/>
                <w:color w:val="1E40AF"/>
                <w:sz w:val="20"/>
              </w:rPr>
              <w:t>Trigger</w:t>
            </w:r>
          </w:p>
        </w:tc>
        <w:tc>
          <w:tcPr>
            <w:tcW w:type="dxa" w:w="1512"/>
            <w:vAlign w:val="center"/>
            <w:shd w:val="clear" w:color="auto" w:fill="dbeafe"/>
            <w:tcBorders>
              <w:top w:val="single" w:sz="4" w:space="0" w:color="D1D5DB"/>
              <w:left w:val="single" w:sz="4" w:space="0" w:color="D1D5DB"/>
              <w:bottom w:val="single" w:sz="4" w:space="0" w:color="D1D5DB"/>
              <w:right w:val="single" w:sz="4" w:space="0" w:color="D1D5DB"/>
            </w:tcBorders>
          </w:tcPr>
          <w:p>
            <w:pPr>
              <w:spacing w:before="40" w:after="40"/>
            </w:pPr>
            <w:r>
              <w:rPr>
                <w:b/>
                <w:color w:val="1E40AF"/>
                <w:sz w:val="20"/>
              </w:rPr>
              <w:t>Key Fields Synced</w:t>
            </w:r>
          </w:p>
        </w:tc>
      </w:tr>
      <w:tr>
        <w:trPr>
          <w:trHeight w:val="400" w:hRule="atLeast"/>
        </w:trPr>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1</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Account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Customer</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Account created / updated</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company_name, email, phone, billing address</w:t>
            </w:r>
          </w:p>
        </w:tc>
      </w:tr>
      <w:tr>
        <w:trPr>
          <w:trHeight w:val="400" w:hRule="atLeast"/>
        </w:trPr>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2</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Contact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Contact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Contact created / updated</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first_name, last_name, email, phone, linked_customer</w:t>
            </w:r>
          </w:p>
        </w:tc>
      </w:tr>
      <w:tr>
        <w:trPr>
          <w:trHeight w:val="400" w:hRule="atLeast"/>
        </w:trPr>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3</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Address</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Address</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Address created / updated</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address_line1, city, province, postal_code</w:t>
            </w:r>
          </w:p>
        </w:tc>
      </w:tr>
      <w:tr>
        <w:trPr>
          <w:trHeight w:val="400" w:hRule="atLeast"/>
        </w:trPr>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4</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Opportunity</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Opportunity</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Opportunity stage change</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title, expected_value, opportunity_type, status</w:t>
            </w:r>
          </w:p>
        </w:tc>
      </w:tr>
      <w:tr>
        <w:trPr>
          <w:trHeight w:val="400" w:hRule="atLeast"/>
        </w:trPr>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5</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Estimate</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Quotation</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Estimate submitted</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customer, valid_till, net_total, currency</w:t>
            </w:r>
          </w:p>
        </w:tc>
      </w:tr>
      <w:tr>
        <w:trPr>
          <w:trHeight w:val="400" w:hRule="atLeast"/>
        </w:trPr>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6</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Estimate Lines</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Quotation Item</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Part of Estimate sync</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item_code, description, qty, rate, amount</w:t>
            </w:r>
          </w:p>
        </w:tc>
      </w:tr>
      <w:tr>
        <w:trPr>
          <w:trHeight w:val="400" w:hRule="atLeast"/>
        </w:trPr>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7</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Contracted Opportunity</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Sales Order</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Opportunity marked Contracted</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customer, delivery_date, net_total, contract_value</w:t>
            </w:r>
          </w:p>
        </w:tc>
      </w:tr>
      <w:tr>
        <w:trPr>
          <w:trHeight w:val="400" w:hRule="atLeast"/>
        </w:trPr>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8</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Project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Project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Project created; ERPNext status updates</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project_name, status, expected_end_date, budget</w:t>
            </w:r>
          </w:p>
        </w:tc>
      </w:tr>
      <w:tr>
        <w:trPr>
          <w:trHeight w:val="400" w:hRule="atLeast"/>
        </w:trPr>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9</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Task</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Task</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Task created; completion status</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subject, status, expected_time, project</w:t>
            </w:r>
          </w:p>
        </w:tc>
      </w:tr>
      <w:tr>
        <w:trPr>
          <w:trHeight w:val="400" w:hRule="atLeast"/>
        </w:trPr>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10</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Invoice (read)</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Sales Invoice</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Polling / webhook from ERPNext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invoice_no, status, due_date, outstanding_amount</w:t>
            </w:r>
          </w:p>
        </w:tc>
      </w:tr>
      <w:tr>
        <w:trPr>
          <w:trHeight w:val="400" w:hRule="atLeast"/>
        </w:trPr>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11</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Purchase Invoice (read)</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Purchase Invoice</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Polling / webhook from ERPNext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supplier, bill_no, posting_date, net_total</w:t>
            </w:r>
          </w:p>
        </w:tc>
      </w:tr>
      <w:tr>
        <w:trPr>
          <w:trHeight w:val="400" w:hRule="atLeast"/>
        </w:trPr>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12</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Team Member</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Employee</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Team member assigned to project</w:t>
            </w:r>
          </w:p>
        </w:tc>
        <w:tc>
          <w:tcPr>
            <w:tcW w:type="dxa" w:w="1512"/>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employee_name, department, designation</w:t>
            </w:r>
          </w:p>
        </w:tc>
      </w:tr>
    </w:tbl>
    <w:p/>
    <w:p>
      <w:pPr>
        <w:pStyle w:val="Heading2"/>
      </w:pPr>
      <w:r>
        <w:rPr>
          <w:color w:val="1E3A8A"/>
        </w:rPr>
        <w:t>Appendix D: Glossary</w:t>
      </w:r>
    </w:p>
    <w:tbl>
      <w:tblPr>
        <w:tblStyle w:val="TableGrid"/>
        <w:tblW w:type="auto" w:w="0"/>
        <w:jc w:val="left"/>
        <w:tblLook w:firstColumn="1" w:firstRow="1" w:lastColumn="0" w:lastRow="0" w:noHBand="0" w:noVBand="1" w:val="04A0"/>
      </w:tblPr>
      <w:tblGrid>
        <w:gridCol w:w="4536"/>
        <w:gridCol w:w="4536"/>
      </w:tblGrid>
      <w:tr>
        <w:trPr>
          <w:trHeight w:val="400" w:hRule="atLeast"/>
        </w:trPr>
        <w:tc>
          <w:tcPr>
            <w:tcW w:type="dxa" w:w="4536"/>
            <w:vAlign w:val="center"/>
            <w:shd w:val="clear" w:color="auto" w:fill="dbeafe"/>
            <w:tcBorders>
              <w:top w:val="single" w:sz="4" w:space="0" w:color="D1D5DB"/>
              <w:left w:val="single" w:sz="4" w:space="0" w:color="D1D5DB"/>
              <w:bottom w:val="single" w:sz="4" w:space="0" w:color="D1D5DB"/>
              <w:right w:val="single" w:sz="4" w:space="0" w:color="D1D5DB"/>
            </w:tcBorders>
          </w:tcPr>
          <w:p>
            <w:pPr>
              <w:spacing w:before="40" w:after="40"/>
            </w:pPr>
            <w:r>
              <w:rPr>
                <w:b/>
                <w:color w:val="1E40AF"/>
                <w:sz w:val="20"/>
              </w:rPr>
              <w:t>Term</w:t>
            </w:r>
          </w:p>
        </w:tc>
        <w:tc>
          <w:tcPr>
            <w:tcW w:type="dxa" w:w="4536"/>
            <w:vAlign w:val="center"/>
            <w:shd w:val="clear" w:color="auto" w:fill="dbeafe"/>
            <w:tcBorders>
              <w:top w:val="single" w:sz="4" w:space="0" w:color="D1D5DB"/>
              <w:left w:val="single" w:sz="4" w:space="0" w:color="D1D5DB"/>
              <w:bottom w:val="single" w:sz="4" w:space="0" w:color="D1D5DB"/>
              <w:right w:val="single" w:sz="4" w:space="0" w:color="D1D5DB"/>
            </w:tcBorders>
          </w:tcPr>
          <w:p>
            <w:pPr>
              <w:spacing w:before="40" w:after="40"/>
            </w:pPr>
            <w:r>
              <w:rPr>
                <w:b/>
                <w:color w:val="1E40AF"/>
                <w:sz w:val="20"/>
              </w:rPr>
              <w:t>Definition</w:t>
            </w:r>
          </w:p>
        </w:tc>
      </w:tr>
      <w:tr>
        <w:trPr>
          <w:trHeight w:val="400" w:hRule="atLeast"/>
        </w:trPr>
        <w:tc>
          <w:tcPr>
            <w:tcW w:type="dxa" w:w="4536"/>
            <w:vAlign w:val="center"/>
            <w:tcBorders>
              <w:top w:val="single" w:sz="4" w:space="0" w:color="D1D5DB"/>
              <w:left w:val="single" w:sz="4" w:space="0" w:color="D1D5DB"/>
              <w:bottom w:val="single" w:sz="4" w:space="0" w:color="D1D5DB"/>
              <w:right w:val="single" w:sz="4" w:space="0" w:color="D1D5DB"/>
            </w:tcBorders>
          </w:tcPr>
          <w:p>
            <w:pPr>
              <w:spacing w:before="40" w:after="40"/>
            </w:pPr>
            <w:r>
              <w:rPr>
                <w:b/>
                <w:sz w:val="20"/>
              </w:rPr>
              <w:t>KrewPact</w:t>
            </w:r>
          </w:p>
        </w:tc>
        <w:tc>
          <w:tcPr>
            <w:tcW w:type="dxa" w:w="4536"/>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MDM Group's unified construction operations platform. CRM, estimating, projects, portals, RBAC. Built on Next.js + Supabase + Clerk + ERPNext.</w:t>
            </w:r>
          </w:p>
        </w:tc>
      </w:tr>
      <w:tr>
        <w:trPr>
          <w:trHeight w:val="400" w:hRule="atLeast"/>
        </w:trPr>
        <w:tc>
          <w:tcPr>
            <w:tcW w:type="dxa" w:w="4536"/>
            <w:vAlign w:val="center"/>
            <w:tcBorders>
              <w:top w:val="single" w:sz="4" w:space="0" w:color="D1D5DB"/>
              <w:left w:val="single" w:sz="4" w:space="0" w:color="D1D5DB"/>
              <w:bottom w:val="single" w:sz="4" w:space="0" w:color="D1D5DB"/>
              <w:right w:val="single" w:sz="4" w:space="0" w:color="D1D5DB"/>
            </w:tcBorders>
          </w:tcPr>
          <w:p>
            <w:pPr>
              <w:spacing w:before="40" w:after="40"/>
            </w:pPr>
            <w:r>
              <w:rPr>
                <w:b/>
                <w:sz w:val="20"/>
              </w:rPr>
              <w:t>ERPNext</w:t>
            </w:r>
          </w:p>
        </w:tc>
        <w:tc>
          <w:tcPr>
            <w:tcW w:type="dxa" w:w="4536"/>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Open-source ERP system replacing Sage. Finance, procurement, and inventory source of truth. Hosted on MDM infrastructure, accessible via erp.mdmgroupinc.ca.</w:t>
            </w:r>
          </w:p>
        </w:tc>
      </w:tr>
      <w:tr>
        <w:trPr>
          <w:trHeight w:val="400" w:hRule="atLeast"/>
        </w:trPr>
        <w:tc>
          <w:tcPr>
            <w:tcW w:type="dxa" w:w="4536"/>
            <w:vAlign w:val="center"/>
            <w:tcBorders>
              <w:top w:val="single" w:sz="4" w:space="0" w:color="D1D5DB"/>
              <w:left w:val="single" w:sz="4" w:space="0" w:color="D1D5DB"/>
              <w:bottom w:val="single" w:sz="4" w:space="0" w:color="D1D5DB"/>
              <w:right w:val="single" w:sz="4" w:space="0" w:color="D1D5DB"/>
            </w:tcBorders>
          </w:tcPr>
          <w:p>
            <w:pPr>
              <w:spacing w:before="40" w:after="40"/>
            </w:pPr>
            <w:r>
              <w:rPr>
                <w:b/>
                <w:sz w:val="20"/>
              </w:rPr>
              <w:t>Supabase</w:t>
            </w:r>
          </w:p>
        </w:tc>
        <w:tc>
          <w:tcPr>
            <w:tcW w:type="dxa" w:w="4536"/>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Managed PostgreSQL cloud database. Stores all KrewPact operational data (workflows, field ops, audit trails, portals).</w:t>
            </w:r>
          </w:p>
        </w:tc>
      </w:tr>
      <w:tr>
        <w:trPr>
          <w:trHeight w:val="400" w:hRule="atLeast"/>
        </w:trPr>
        <w:tc>
          <w:tcPr>
            <w:tcW w:type="dxa" w:w="4536"/>
            <w:vAlign w:val="center"/>
            <w:tcBorders>
              <w:top w:val="single" w:sz="4" w:space="0" w:color="D1D5DB"/>
              <w:left w:val="single" w:sz="4" w:space="0" w:color="D1D5DB"/>
              <w:bottom w:val="single" w:sz="4" w:space="0" w:color="D1D5DB"/>
              <w:right w:val="single" w:sz="4" w:space="0" w:color="D1D5DB"/>
            </w:tcBorders>
          </w:tcPr>
          <w:p>
            <w:pPr>
              <w:spacing w:before="40" w:after="40"/>
            </w:pPr>
            <w:r>
              <w:rPr>
                <w:b/>
                <w:sz w:val="20"/>
              </w:rPr>
              <w:t>Clerk</w:t>
            </w:r>
          </w:p>
        </w:tc>
        <w:tc>
          <w:tcPr>
            <w:tcW w:type="dxa" w:w="4536"/>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Authentication provider. Handles login, M365 SSO, and user session management.</w:t>
            </w:r>
          </w:p>
        </w:tc>
      </w:tr>
      <w:tr>
        <w:trPr>
          <w:trHeight w:val="400" w:hRule="atLeast"/>
        </w:trPr>
        <w:tc>
          <w:tcPr>
            <w:tcW w:type="dxa" w:w="4536"/>
            <w:vAlign w:val="center"/>
            <w:tcBorders>
              <w:top w:val="single" w:sz="4" w:space="0" w:color="D1D5DB"/>
              <w:left w:val="single" w:sz="4" w:space="0" w:color="D1D5DB"/>
              <w:bottom w:val="single" w:sz="4" w:space="0" w:color="D1D5DB"/>
              <w:right w:val="single" w:sz="4" w:space="0" w:color="D1D5DB"/>
            </w:tcBorders>
          </w:tcPr>
          <w:p>
            <w:pPr>
              <w:spacing w:before="40" w:after="40"/>
            </w:pPr>
            <w:r>
              <w:rPr>
                <w:b/>
                <w:sz w:val="20"/>
              </w:rPr>
              <w:t>RBAC</w:t>
            </w:r>
          </w:p>
        </w:tc>
        <w:tc>
          <w:tcPr>
            <w:tcW w:type="dxa" w:w="4536"/>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Role-Based Access Control. The system of 13 roles that determines what each user can see and do in KrewPact.</w:t>
            </w:r>
          </w:p>
        </w:tc>
      </w:tr>
      <w:tr>
        <w:trPr>
          <w:trHeight w:val="400" w:hRule="atLeast"/>
        </w:trPr>
        <w:tc>
          <w:tcPr>
            <w:tcW w:type="dxa" w:w="4536"/>
            <w:vAlign w:val="center"/>
            <w:tcBorders>
              <w:top w:val="single" w:sz="4" w:space="0" w:color="D1D5DB"/>
              <w:left w:val="single" w:sz="4" w:space="0" w:color="D1D5DB"/>
              <w:bottom w:val="single" w:sz="4" w:space="0" w:color="D1D5DB"/>
              <w:right w:val="single" w:sz="4" w:space="0" w:color="D1D5DB"/>
            </w:tcBorders>
          </w:tcPr>
          <w:p>
            <w:pPr>
              <w:spacing w:before="40" w:after="40"/>
            </w:pPr>
            <w:r>
              <w:rPr>
                <w:b/>
                <w:sz w:val="20"/>
              </w:rPr>
              <w:t>BoldSign</w:t>
            </w:r>
          </w:p>
        </w:tc>
        <w:tc>
          <w:tcPr>
            <w:tcW w:type="dxa" w:w="4536"/>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White-label electronic signature API. Used for contract signing in Phase 1.</w:t>
            </w:r>
          </w:p>
        </w:tc>
      </w:tr>
      <w:tr>
        <w:trPr>
          <w:trHeight w:val="400" w:hRule="atLeast"/>
        </w:trPr>
        <w:tc>
          <w:tcPr>
            <w:tcW w:type="dxa" w:w="4536"/>
            <w:vAlign w:val="center"/>
            <w:tcBorders>
              <w:top w:val="single" w:sz="4" w:space="0" w:color="D1D5DB"/>
              <w:left w:val="single" w:sz="4" w:space="0" w:color="D1D5DB"/>
              <w:bottom w:val="single" w:sz="4" w:space="0" w:color="D1D5DB"/>
              <w:right w:val="single" w:sz="4" w:space="0" w:color="D1D5DB"/>
            </w:tcBorders>
          </w:tcPr>
          <w:p>
            <w:pPr>
              <w:spacing w:before="40" w:after="40"/>
            </w:pPr>
            <w:r>
              <w:rPr>
                <w:b/>
                <w:sz w:val="20"/>
              </w:rPr>
              <w:t>BullMQ</w:t>
            </w:r>
          </w:p>
        </w:tc>
        <w:tc>
          <w:tcPr>
            <w:tcW w:type="dxa" w:w="4536"/>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Background job queue system. Handles ERPNext sync, email sending, and other async tasks reliably with retry logic.</w:t>
            </w:r>
          </w:p>
        </w:tc>
      </w:tr>
      <w:tr>
        <w:trPr>
          <w:trHeight w:val="400" w:hRule="atLeast"/>
        </w:trPr>
        <w:tc>
          <w:tcPr>
            <w:tcW w:type="dxa" w:w="4536"/>
            <w:vAlign w:val="center"/>
            <w:tcBorders>
              <w:top w:val="single" w:sz="4" w:space="0" w:color="D1D5DB"/>
              <w:left w:val="single" w:sz="4" w:space="0" w:color="D1D5DB"/>
              <w:bottom w:val="single" w:sz="4" w:space="0" w:color="D1D5DB"/>
              <w:right w:val="single" w:sz="4" w:space="0" w:color="D1D5DB"/>
            </w:tcBorders>
          </w:tcPr>
          <w:p>
            <w:pPr>
              <w:spacing w:before="40" w:after="40"/>
            </w:pPr>
            <w:r>
              <w:rPr>
                <w:b/>
                <w:sz w:val="20"/>
              </w:rPr>
              <w:t>Cloudflare Tunnel</w:t>
            </w:r>
          </w:p>
        </w:tc>
        <w:tc>
          <w:tcPr>
            <w:tcW w:type="dxa" w:w="4536"/>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Secure connection between Vercel (cloud) and ERPNext (MDM servers). No VPN or port-forwarding required.</w:t>
            </w:r>
          </w:p>
        </w:tc>
      </w:tr>
      <w:tr>
        <w:trPr>
          <w:trHeight w:val="400" w:hRule="atLeast"/>
        </w:trPr>
        <w:tc>
          <w:tcPr>
            <w:tcW w:type="dxa" w:w="4536"/>
            <w:vAlign w:val="center"/>
            <w:tcBorders>
              <w:top w:val="single" w:sz="4" w:space="0" w:color="D1D5DB"/>
              <w:left w:val="single" w:sz="4" w:space="0" w:color="D1D5DB"/>
              <w:bottom w:val="single" w:sz="4" w:space="0" w:color="D1D5DB"/>
              <w:right w:val="single" w:sz="4" w:space="0" w:color="D1D5DB"/>
            </w:tcBorders>
          </w:tcPr>
          <w:p>
            <w:pPr>
              <w:spacing w:before="40" w:after="40"/>
            </w:pPr>
            <w:r>
              <w:rPr>
                <w:b/>
                <w:sz w:val="20"/>
              </w:rPr>
              <w:t>Core / Growth / Scale</w:t>
            </w:r>
          </w:p>
        </w:tc>
        <w:tc>
          <w:tcPr>
            <w:tcW w:type="dxa" w:w="4536"/>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The three rollout phases. Core = foundation features in the initial launch. Growth = expansion features after Core. Scale = advanced capabilities for the future.</w:t>
            </w:r>
          </w:p>
        </w:tc>
      </w:tr>
      <w:tr>
        <w:trPr>
          <w:trHeight w:val="400" w:hRule="atLeast"/>
        </w:trPr>
        <w:tc>
          <w:tcPr>
            <w:tcW w:type="dxa" w:w="4536"/>
            <w:vAlign w:val="center"/>
            <w:tcBorders>
              <w:top w:val="single" w:sz="4" w:space="0" w:color="D1D5DB"/>
              <w:left w:val="single" w:sz="4" w:space="0" w:color="D1D5DB"/>
              <w:bottom w:val="single" w:sz="4" w:space="0" w:color="D1D5DB"/>
              <w:right w:val="single" w:sz="4" w:space="0" w:color="D1D5DB"/>
            </w:tcBorders>
          </w:tcPr>
          <w:p>
            <w:pPr>
              <w:spacing w:before="40" w:after="40"/>
            </w:pPr>
            <w:r>
              <w:rPr>
                <w:b/>
                <w:sz w:val="20"/>
              </w:rPr>
              <w:t>PIPEDA</w:t>
            </w:r>
          </w:p>
        </w:tc>
        <w:tc>
          <w:tcPr>
            <w:tcW w:type="dxa" w:w="4536"/>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Canada's federal privacy law. Governs how personal data is collected, used, and stored. KrewPact complies via Clerk (auth) and Supabase (data).</w:t>
            </w:r>
          </w:p>
        </w:tc>
      </w:tr>
      <w:tr>
        <w:trPr>
          <w:trHeight w:val="400" w:hRule="atLeast"/>
        </w:trPr>
        <w:tc>
          <w:tcPr>
            <w:tcW w:type="dxa" w:w="4536"/>
            <w:vAlign w:val="center"/>
            <w:tcBorders>
              <w:top w:val="single" w:sz="4" w:space="0" w:color="D1D5DB"/>
              <w:left w:val="single" w:sz="4" w:space="0" w:color="D1D5DB"/>
              <w:bottom w:val="single" w:sz="4" w:space="0" w:color="D1D5DB"/>
              <w:right w:val="single" w:sz="4" w:space="0" w:color="D1D5DB"/>
            </w:tcBorders>
          </w:tcPr>
          <w:p>
            <w:pPr>
              <w:spacing w:before="40" w:after="40"/>
            </w:pPr>
            <w:r>
              <w:rPr>
                <w:b/>
                <w:sz w:val="20"/>
              </w:rPr>
              <w:t>Construction Act</w:t>
            </w:r>
          </w:p>
        </w:tc>
        <w:tc>
          <w:tcPr>
            <w:tcW w:type="dxa" w:w="4536"/>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Ontario's Construction Act (2019 amendments). Governs lien rights, holdbacks, and prompt payment. KrewPact Growth phase includes holdback and lien period tracking.</w:t>
            </w:r>
          </w:p>
        </w:tc>
      </w:tr>
      <w:tr>
        <w:trPr>
          <w:trHeight w:val="400" w:hRule="atLeast"/>
        </w:trPr>
        <w:tc>
          <w:tcPr>
            <w:tcW w:type="dxa" w:w="4536"/>
            <w:vAlign w:val="center"/>
            <w:tcBorders>
              <w:top w:val="single" w:sz="4" w:space="0" w:color="D1D5DB"/>
              <w:left w:val="single" w:sz="4" w:space="0" w:color="D1D5DB"/>
              <w:bottom w:val="single" w:sz="4" w:space="0" w:color="D1D5DB"/>
              <w:right w:val="single" w:sz="4" w:space="0" w:color="D1D5DB"/>
            </w:tcBorders>
          </w:tcPr>
          <w:p>
            <w:pPr>
              <w:spacing w:before="40" w:after="40"/>
            </w:pPr>
            <w:r>
              <w:rPr>
                <w:b/>
                <w:sz w:val="20"/>
              </w:rPr>
              <w:t>WSIB</w:t>
            </w:r>
          </w:p>
        </w:tc>
        <w:tc>
          <w:tcPr>
            <w:tcW w:type="dxa" w:w="4536"/>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Workplace Safety and Insurance Board. Ontario workers' compensation. Trade partners must provide WSIB clearance certificates before site assignment.</w:t>
            </w:r>
          </w:p>
        </w:tc>
      </w:tr>
      <w:tr>
        <w:trPr>
          <w:trHeight w:val="400" w:hRule="atLeast"/>
        </w:trPr>
        <w:tc>
          <w:tcPr>
            <w:tcW w:type="dxa" w:w="4536"/>
            <w:vAlign w:val="center"/>
            <w:tcBorders>
              <w:top w:val="single" w:sz="4" w:space="0" w:color="D1D5DB"/>
              <w:left w:val="single" w:sz="4" w:space="0" w:color="D1D5DB"/>
              <w:bottom w:val="single" w:sz="4" w:space="0" w:color="D1D5DB"/>
              <w:right w:val="single" w:sz="4" w:space="0" w:color="D1D5DB"/>
            </w:tcBorders>
          </w:tcPr>
          <w:p>
            <w:pPr>
              <w:spacing w:before="40" w:after="40"/>
            </w:pPr>
            <w:r>
              <w:rPr>
                <w:b/>
                <w:sz w:val="20"/>
              </w:rPr>
              <w:t>COR</w:t>
            </w:r>
          </w:p>
        </w:tc>
        <w:tc>
          <w:tcPr>
            <w:tcW w:type="dxa" w:w="4536"/>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Certificate of Recognition. Safety program certification for contractors. Tracked in Trade Compliance module (Scale).</w:t>
            </w:r>
          </w:p>
        </w:tc>
      </w:tr>
      <w:tr>
        <w:trPr>
          <w:trHeight w:val="400" w:hRule="atLeast"/>
        </w:trPr>
        <w:tc>
          <w:tcPr>
            <w:tcW w:type="dxa" w:w="4536"/>
            <w:vAlign w:val="center"/>
            <w:tcBorders>
              <w:top w:val="single" w:sz="4" w:space="0" w:color="D1D5DB"/>
              <w:left w:val="single" w:sz="4" w:space="0" w:color="D1D5DB"/>
              <w:bottom w:val="single" w:sz="4" w:space="0" w:color="D1D5DB"/>
              <w:right w:val="single" w:sz="4" w:space="0" w:color="D1D5DB"/>
            </w:tcBorders>
          </w:tcPr>
          <w:p>
            <w:pPr>
              <w:spacing w:before="40" w:after="40"/>
            </w:pPr>
            <w:r>
              <w:rPr>
                <w:b/>
                <w:sz w:val="20"/>
              </w:rPr>
              <w:t>CCDC</w:t>
            </w:r>
          </w:p>
        </w:tc>
        <w:tc>
          <w:tcPr>
            <w:tcW w:type="dxa" w:w="4536"/>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Canadian Construction Documents Committee. Standard contract forms used in Canadian construction. KrewPact contract templates will align with CCDC formats.</w:t>
            </w:r>
          </w:p>
        </w:tc>
      </w:tr>
      <w:tr>
        <w:trPr>
          <w:trHeight w:val="400" w:hRule="atLeast"/>
        </w:trPr>
        <w:tc>
          <w:tcPr>
            <w:tcW w:type="dxa" w:w="4536"/>
            <w:vAlign w:val="center"/>
            <w:tcBorders>
              <w:top w:val="single" w:sz="4" w:space="0" w:color="D1D5DB"/>
              <w:left w:val="single" w:sz="4" w:space="0" w:color="D1D5DB"/>
              <w:bottom w:val="single" w:sz="4" w:space="0" w:color="D1D5DB"/>
              <w:right w:val="single" w:sz="4" w:space="0" w:color="D1D5DB"/>
            </w:tcBorders>
          </w:tcPr>
          <w:p>
            <w:pPr>
              <w:spacing w:before="40" w:after="40"/>
            </w:pPr>
            <w:r>
              <w:rPr>
                <w:b/>
                <w:sz w:val="20"/>
              </w:rPr>
              <w:t>RFI</w:t>
            </w:r>
          </w:p>
        </w:tc>
        <w:tc>
          <w:tcPr>
            <w:tcW w:type="dxa" w:w="4536"/>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Request for Information. Formal question from contractor to architect/engineer during construction. Tracked in Epic 10.</w:t>
            </w:r>
          </w:p>
        </w:tc>
      </w:tr>
      <w:tr>
        <w:trPr>
          <w:trHeight w:val="400" w:hRule="atLeast"/>
        </w:trPr>
        <w:tc>
          <w:tcPr>
            <w:tcW w:type="dxa" w:w="4536"/>
            <w:vAlign w:val="center"/>
            <w:tcBorders>
              <w:top w:val="single" w:sz="4" w:space="0" w:color="D1D5DB"/>
              <w:left w:val="single" w:sz="4" w:space="0" w:color="D1D5DB"/>
              <w:bottom w:val="single" w:sz="4" w:space="0" w:color="D1D5DB"/>
              <w:right w:val="single" w:sz="4" w:space="0" w:color="D1D5DB"/>
            </w:tcBorders>
          </w:tcPr>
          <w:p>
            <w:pPr>
              <w:spacing w:before="40" w:after="40"/>
            </w:pPr>
            <w:r>
              <w:rPr>
                <w:b/>
                <w:sz w:val="20"/>
              </w:rPr>
              <w:t>Submittal</w:t>
            </w:r>
          </w:p>
        </w:tc>
        <w:tc>
          <w:tcPr>
            <w:tcW w:type="dxa" w:w="4536"/>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Product data sheets or shop drawings submitted to the architect/engineer for review and approval before installation.</w:t>
            </w:r>
          </w:p>
        </w:tc>
      </w:tr>
      <w:tr>
        <w:trPr>
          <w:trHeight w:val="400" w:hRule="atLeast"/>
        </w:trPr>
        <w:tc>
          <w:tcPr>
            <w:tcW w:type="dxa" w:w="4536"/>
            <w:vAlign w:val="center"/>
            <w:tcBorders>
              <w:top w:val="single" w:sz="4" w:space="0" w:color="D1D5DB"/>
              <w:left w:val="single" w:sz="4" w:space="0" w:color="D1D5DB"/>
              <w:bottom w:val="single" w:sz="4" w:space="0" w:color="D1D5DB"/>
              <w:right w:val="single" w:sz="4" w:space="0" w:color="D1D5DB"/>
            </w:tcBorders>
          </w:tcPr>
          <w:p>
            <w:pPr>
              <w:spacing w:before="40" w:after="40"/>
            </w:pPr>
            <w:r>
              <w:rPr>
                <w:b/>
                <w:sz w:val="20"/>
              </w:rPr>
              <w:t>Substantial Completion</w:t>
            </w:r>
          </w:p>
        </w:tc>
        <w:tc>
          <w:tcPr>
            <w:tcW w:type="dxa" w:w="4536"/>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The point at which a project is sufficiently complete for its intended use. Triggers lien period and holdback release under Ontario Construction Act.</w:t>
            </w:r>
          </w:p>
        </w:tc>
      </w:tr>
      <w:tr>
        <w:trPr>
          <w:trHeight w:val="400" w:hRule="atLeast"/>
        </w:trPr>
        <w:tc>
          <w:tcPr>
            <w:tcW w:type="dxa" w:w="4536"/>
            <w:vAlign w:val="center"/>
            <w:tcBorders>
              <w:top w:val="single" w:sz="4" w:space="0" w:color="D1D5DB"/>
              <w:left w:val="single" w:sz="4" w:space="0" w:color="D1D5DB"/>
              <w:bottom w:val="single" w:sz="4" w:space="0" w:color="D1D5DB"/>
              <w:right w:val="single" w:sz="4" w:space="0" w:color="D1D5DB"/>
            </w:tcBorders>
          </w:tcPr>
          <w:p>
            <w:pPr>
              <w:spacing w:before="40" w:after="40"/>
            </w:pPr>
            <w:r>
              <w:rPr>
                <w:b/>
                <w:sz w:val="20"/>
              </w:rPr>
              <w:t>Holdback</w:t>
            </w:r>
          </w:p>
        </w:tc>
        <w:tc>
          <w:tcPr>
            <w:tcW w:type="dxa" w:w="4536"/>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Amount withheld from contractor payments (typically 10% in Ontario) until lien period expires after substantial completion.</w:t>
            </w:r>
          </w:p>
        </w:tc>
      </w:tr>
      <w:tr>
        <w:trPr>
          <w:trHeight w:val="400" w:hRule="atLeast"/>
        </w:trPr>
        <w:tc>
          <w:tcPr>
            <w:tcW w:type="dxa" w:w="4536"/>
            <w:vAlign w:val="center"/>
            <w:tcBorders>
              <w:top w:val="single" w:sz="4" w:space="0" w:color="D1D5DB"/>
              <w:left w:val="single" w:sz="4" w:space="0" w:color="D1D5DB"/>
              <w:bottom w:val="single" w:sz="4" w:space="0" w:color="D1D5DB"/>
              <w:right w:val="single" w:sz="4" w:space="0" w:color="D1D5DB"/>
            </w:tcBorders>
          </w:tcPr>
          <w:p>
            <w:pPr>
              <w:spacing w:before="40" w:after="40"/>
            </w:pPr>
            <w:r>
              <w:rPr>
                <w:b/>
                <w:sz w:val="20"/>
              </w:rPr>
              <w:t>ADP</w:t>
            </w:r>
          </w:p>
        </w:tc>
        <w:tc>
          <w:tcPr>
            <w:tcW w:type="dxa" w:w="4536"/>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Automatic Data Processing — MDM's payroll processor. KrewPact Growth phase will export approved timesheets to ADP.</w:t>
            </w:r>
          </w:p>
        </w:tc>
      </w:tr>
      <w:tr>
        <w:trPr>
          <w:trHeight w:val="400" w:hRule="atLeast"/>
        </w:trPr>
        <w:tc>
          <w:tcPr>
            <w:tcW w:type="dxa" w:w="4536"/>
            <w:vAlign w:val="center"/>
            <w:tcBorders>
              <w:top w:val="single" w:sz="4" w:space="0" w:color="D1D5DB"/>
              <w:left w:val="single" w:sz="4" w:space="0" w:color="D1D5DB"/>
              <w:bottom w:val="single" w:sz="4" w:space="0" w:color="D1D5DB"/>
              <w:right w:val="single" w:sz="4" w:space="0" w:color="D1D5DB"/>
            </w:tcBorders>
          </w:tcPr>
          <w:p>
            <w:pPr>
              <w:spacing w:before="40" w:after="40"/>
            </w:pPr>
            <w:r>
              <w:rPr>
                <w:b/>
                <w:sz w:val="20"/>
              </w:rPr>
              <w:t>Sage</w:t>
            </w:r>
          </w:p>
        </w:tc>
        <w:tc>
          <w:tcPr>
            <w:tcW w:type="dxa" w:w="4536"/>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MDM's current accounting software (Sage 50 + Sage Construction Mgmt). Being replaced by ERPNext. KrewPact Epic 21 covers the migration.</w:t>
            </w:r>
          </w:p>
        </w:tc>
      </w:tr>
      <w:tr>
        <w:trPr>
          <w:trHeight w:val="400" w:hRule="atLeast"/>
        </w:trPr>
        <w:tc>
          <w:tcPr>
            <w:tcW w:type="dxa" w:w="4536"/>
            <w:vAlign w:val="center"/>
            <w:tcBorders>
              <w:top w:val="single" w:sz="4" w:space="0" w:color="D1D5DB"/>
              <w:left w:val="single" w:sz="4" w:space="0" w:color="D1D5DB"/>
              <w:bottom w:val="single" w:sz="4" w:space="0" w:color="D1D5DB"/>
              <w:right w:val="single" w:sz="4" w:space="0" w:color="D1D5DB"/>
            </w:tcBorders>
          </w:tcPr>
          <w:p>
            <w:pPr>
              <w:spacing w:before="40" w:after="40"/>
            </w:pPr>
            <w:r>
              <w:rPr>
                <w:b/>
                <w:sz w:val="20"/>
              </w:rPr>
              <w:t>Resend</w:t>
            </w:r>
          </w:p>
        </w:tc>
        <w:tc>
          <w:tcPr>
            <w:tcW w:type="dxa" w:w="4536"/>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Transactional email API. KrewPact uses Resend to send automated notifications and user emails.</w:t>
            </w:r>
          </w:p>
        </w:tc>
      </w:tr>
      <w:tr>
        <w:trPr>
          <w:trHeight w:val="400" w:hRule="atLeast"/>
        </w:trPr>
        <w:tc>
          <w:tcPr>
            <w:tcW w:type="dxa" w:w="4536"/>
            <w:vAlign w:val="center"/>
            <w:tcBorders>
              <w:top w:val="single" w:sz="4" w:space="0" w:color="D1D5DB"/>
              <w:left w:val="single" w:sz="4" w:space="0" w:color="D1D5DB"/>
              <w:bottom w:val="single" w:sz="4" w:space="0" w:color="D1D5DB"/>
              <w:right w:val="single" w:sz="4" w:space="0" w:color="D1D5DB"/>
            </w:tcBorders>
          </w:tcPr>
          <w:p>
            <w:pPr>
              <w:spacing w:before="40" w:after="40"/>
            </w:pPr>
            <w:r>
              <w:rPr>
                <w:b/>
                <w:sz w:val="20"/>
              </w:rPr>
              <w:t>PWA</w:t>
            </w:r>
          </w:p>
        </w:tc>
        <w:tc>
          <w:tcPr>
            <w:tcW w:type="dxa" w:w="4536"/>
            <w:vAlign w:val="center"/>
            <w:tcBorders>
              <w:top w:val="single" w:sz="4" w:space="0" w:color="D1D5DB"/>
              <w:left w:val="single" w:sz="4" w:space="0" w:color="D1D5DB"/>
              <w:bottom w:val="single" w:sz="4" w:space="0" w:color="D1D5DB"/>
              <w:right w:val="single" w:sz="4" w:space="0" w:color="D1D5DB"/>
            </w:tcBorders>
          </w:tcPr>
          <w:p>
            <w:pPr>
              <w:spacing w:before="40" w:after="40"/>
            </w:pPr>
            <w:r>
              <w:rPr>
                <w:sz w:val="20"/>
              </w:rPr>
              <w:t>Progressive Web App. Web application that can be installed on mobile devices and works offline. KrewPact Scale phase field ops module will be a PWA.</w:t>
            </w:r>
          </w:p>
        </w:tc>
      </w:tr>
    </w:tbl>
    <w:p/>
    <w:p>
      <w:pPr>
        <w:jc w:val="center"/>
      </w:pPr>
      <w:r>
        <w:rPr>
          <w:i/>
          <w:color w:val="6B7280"/>
          <w:sz w:val="18"/>
        </w:rPr>
        <w:t>KrewPact Feature Review &amp; Feedback Document -- Version 1.0 -- February 27, 2026</w:t>
        <w:br/>
        <w:t>Prepared by Michael Guirguis for MDM Group Leadership -- CONFIDENTIAL</w:t>
        <w:br/>
        <w:t>Questions: Contact Michael Guirguis, IT Director, MDM Group Inc.</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7415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E40AF"/>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8A"/>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