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01806" w14:textId="77777777" w:rsidR="00505CB0" w:rsidRPr="00C42E90" w:rsidRDefault="001B5BF0" w:rsidP="001C3BF8">
      <w:pPr>
        <w:rPr>
          <w:szCs w:val="20"/>
        </w:rPr>
      </w:pPr>
      <w:r w:rsidRPr="00C42E90">
        <w:rPr>
          <w:noProof/>
          <w:szCs w:val="20"/>
          <w:lang w:val="es-ES" w:eastAsia="es-ES"/>
        </w:rPr>
        <mc:AlternateContent>
          <mc:Choice Requires="wps">
            <w:drawing>
              <wp:anchor distT="0" distB="0" distL="114300" distR="114300" simplePos="0" relativeHeight="251659264" behindDoc="0" locked="0" layoutInCell="1" allowOverlap="1" wp14:anchorId="265B7D48" wp14:editId="1EE1E775">
                <wp:simplePos x="0" y="0"/>
                <wp:positionH relativeFrom="margin">
                  <wp:align>center</wp:align>
                </wp:positionH>
                <wp:positionV relativeFrom="paragraph">
                  <wp:posOffset>-9525</wp:posOffset>
                </wp:positionV>
                <wp:extent cx="5605153" cy="2196935"/>
                <wp:effectExtent l="0" t="0" r="0" b="0"/>
                <wp:wrapNone/>
                <wp:docPr id="154" name="Rectángulo 154"/>
                <wp:cNvGraphicFramePr/>
                <a:graphic xmlns:a="http://schemas.openxmlformats.org/drawingml/2006/main">
                  <a:graphicData uri="http://schemas.microsoft.com/office/word/2010/wordprocessingShape">
                    <wps:wsp>
                      <wps:cNvSpPr/>
                      <wps:spPr>
                        <a:xfrm>
                          <a:off x="0" y="0"/>
                          <a:ext cx="5605153" cy="2196935"/>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14:paraId="56E6E468" w14:textId="7B76FC2D" w:rsidR="001B5BF0" w:rsidRPr="001B5BF0" w:rsidRDefault="00696A13" w:rsidP="004C14D5">
                            <w:pPr>
                              <w:jc w:val="center"/>
                            </w:pPr>
                            <w:r>
                              <w:rPr>
                                <w:noProof/>
                                <w:lang w:val="es-ES" w:eastAsia="es-ES"/>
                              </w:rPr>
                              <w:drawing>
                                <wp:inline distT="0" distB="0" distL="0" distR="0" wp14:anchorId="20246A10" wp14:editId="3DA8454A">
                                  <wp:extent cx="1684020" cy="6172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4020" cy="6172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B7D48" id="Rectángulo 154" o:spid="_x0000_s1026" style="position:absolute;left:0;text-align:left;margin-left:0;margin-top:-.75pt;width:441.35pt;height:17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" fillcolor="white [3201]" stroked="f" strokeweight="2pt">
                <v:textbox>
                  <w:txbxContent>
                    <w:p w14:paraId="56E6E468" w14:textId="7B76FC2D" w:rsidR="001B5BF0" w:rsidRPr="001B5BF0" w:rsidRDefault="00696A13" w:rsidP="004C14D5">
                      <w:pPr>
                        <w:jc w:val="center"/>
                      </w:pPr>
                      <w:r>
                        <w:rPr>
                          <w:noProof/>
                          <w:lang w:val="es-ES" w:eastAsia="es-ES"/>
                        </w:rPr>
                        <w:drawing>
                          <wp:inline distT="0" distB="0" distL="0" distR="0" wp14:anchorId="20246A10" wp14:editId="3DA8454A">
                            <wp:extent cx="1684020" cy="6172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4020" cy="617220"/>
                                    </a:xfrm>
                                    <a:prstGeom prst="rect">
                                      <a:avLst/>
                                    </a:prstGeom>
                                    <a:noFill/>
                                    <a:ln>
                                      <a:noFill/>
                                    </a:ln>
                                  </pic:spPr>
                                </pic:pic>
                              </a:graphicData>
                            </a:graphic>
                          </wp:inline>
                        </w:drawing>
                      </w:r>
                    </w:p>
                  </w:txbxContent>
                </v:textbox>
                <w10:wrap anchorx="margin"/>
              </v:rect>
            </w:pict>
          </mc:Fallback>
        </mc:AlternateContent>
      </w:r>
    </w:p>
    <w:p w14:paraId="222682E3" w14:textId="77777777" w:rsidR="00FE2DC6" w:rsidRPr="00C42E90" w:rsidRDefault="00F52D25" w:rsidP="001C3BF8">
      <w:pPr>
        <w:rPr>
          <w:szCs w:val="20"/>
        </w:rPr>
      </w:pPr>
      <w:r w:rsidRPr="00C42E90">
        <w:rPr>
          <w:noProof/>
          <w:szCs w:val="20"/>
          <w:lang w:val="es-ES" w:eastAsia="es-ES"/>
        </w:rPr>
        <mc:AlternateContent>
          <mc:Choice Requires="wps">
            <w:drawing>
              <wp:anchor distT="0" distB="0" distL="114300" distR="114300" simplePos="0" relativeHeight="251639296" behindDoc="0" locked="0" layoutInCell="1" allowOverlap="1" wp14:anchorId="5B794519" wp14:editId="565CC8DE">
                <wp:simplePos x="0" y="0"/>
                <wp:positionH relativeFrom="margin">
                  <wp:align>center</wp:align>
                </wp:positionH>
                <wp:positionV relativeFrom="paragraph">
                  <wp:posOffset>2542738</wp:posOffset>
                </wp:positionV>
                <wp:extent cx="5865495" cy="1485900"/>
                <wp:effectExtent l="0" t="0" r="0" b="0"/>
                <wp:wrapNone/>
                <wp:docPr id="6" name="Text Box 6"/>
                <wp:cNvGraphicFramePr/>
                <a:graphic xmlns:a="http://schemas.openxmlformats.org/drawingml/2006/main">
                  <a:graphicData uri="http://schemas.microsoft.com/office/word/2010/wordprocessingShape">
                    <wps:wsp>
                      <wps:cNvSpPr txBox="1"/>
                      <wps:spPr>
                        <a:xfrm>
                          <a:off x="0" y="0"/>
                          <a:ext cx="5865495" cy="1485900"/>
                        </a:xfrm>
                        <a:prstGeom prst="rect">
                          <a:avLst/>
                        </a:prstGeom>
                        <a:noFill/>
                        <a:ln w="6350">
                          <a:noFill/>
                        </a:ln>
                      </wps:spPr>
                      <wps:txbx>
                        <w:txbxContent>
                          <w:p w14:paraId="42CF64BD" w14:textId="36D46ACF" w:rsidR="00BB122A" w:rsidRPr="00AC3FCF" w:rsidRDefault="00696A13" w:rsidP="00AC3FCF">
                            <w:pPr>
                              <w:pStyle w:val="Header1Black"/>
                            </w:pPr>
                            <w:r>
                              <w:t>EW_ID</w:t>
                            </w:r>
                            <w:r w:rsidR="00AC3FCF">
                              <w:t>O</w:t>
                            </w:r>
                            <w:r>
                              <w:t xml:space="preserve">_D06_PTO Preliminary </w:t>
                            </w:r>
                            <w:r w:rsidR="00AC3FCF">
                              <w:t>design report</w:t>
                            </w:r>
                            <w:r>
                              <w:t>_v0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94519" id="_x0000_t202" coordsize="21600,21600" o:spt="202" path="m,l,21600r21600,l21600,xe">
                <v:stroke joinstyle="miter"/>
                <v:path gradientshapeok="t" o:connecttype="rect"/>
              </v:shapetype>
              <v:shape id="Text Box 6" o:spid="_x0000_s1027" type="#_x0000_t202" style="position:absolute;left:0;text-align:left;margin-left:0;margin-top:200.2pt;width:461.85pt;height:117pt;z-index:251639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" filled="f" stroked="f" strokeweight=".5pt">
                <v:textbox>
                  <w:txbxContent>
                    <w:p w14:paraId="42CF64BD" w14:textId="36D46ACF" w:rsidR="00BB122A" w:rsidRPr="00AC3FCF" w:rsidRDefault="00696A13" w:rsidP="00AC3FCF">
                      <w:pPr>
                        <w:pStyle w:val="Header1Black"/>
                      </w:pPr>
                      <w:r>
                        <w:t>EW_ID</w:t>
                      </w:r>
                      <w:r w:rsidR="00AC3FCF">
                        <w:t>O</w:t>
                      </w:r>
                      <w:r>
                        <w:t xml:space="preserve">_D06_PTO Preliminary </w:t>
                      </w:r>
                      <w:r w:rsidR="00AC3FCF">
                        <w:t>design report</w:t>
                      </w:r>
                      <w:r>
                        <w:t>_v0</w:t>
                      </w:r>
                    </w:p>
                  </w:txbxContent>
                </v:textbox>
                <w10:wrap anchorx="margin"/>
              </v:shape>
            </w:pict>
          </mc:Fallback>
        </mc:AlternateContent>
      </w:r>
    </w:p>
    <w:p w14:paraId="3A77F6BD" w14:textId="77777777" w:rsidR="00CC575B" w:rsidRPr="00442CBE" w:rsidRDefault="00CC575B" w:rsidP="001C3BF8">
      <w:pPr>
        <w:pStyle w:val="Header1DarkBlue"/>
        <w:sectPr w:rsidR="00CC575B" w:rsidRPr="00442CBE" w:rsidSect="00F34D82">
          <w:headerReference w:type="even" r:id="rId10"/>
          <w:headerReference w:type="default" r:id="rId11"/>
          <w:footerReference w:type="even" r:id="rId12"/>
          <w:footerReference w:type="default" r:id="rId13"/>
          <w:headerReference w:type="first" r:id="rId14"/>
          <w:footerReference w:type="first" r:id="rId15"/>
          <w:pgSz w:w="11900" w:h="16840" w:code="9"/>
          <w:pgMar w:top="1418" w:right="703" w:bottom="1440" w:left="680" w:header="0" w:footer="567" w:gutter="0"/>
          <w:pgNumType w:start="1"/>
          <w:cols w:space="708"/>
          <w:titlePg/>
          <w:docGrid w:linePitch="360"/>
        </w:sectPr>
      </w:pPr>
    </w:p>
    <w:p w14:paraId="22D70FDD" w14:textId="77777777" w:rsidR="00516553" w:rsidRPr="00442CBE" w:rsidRDefault="00516553" w:rsidP="001C3BF8">
      <w:pPr>
        <w:pStyle w:val="Header1DarkBlue"/>
      </w:pPr>
      <w:bookmarkStart w:id="0" w:name="_Toc94096600"/>
      <w:bookmarkStart w:id="1" w:name="_Toc94096869"/>
      <w:bookmarkStart w:id="2" w:name="_Toc109286362"/>
      <w:r w:rsidRPr="00442CBE">
        <w:lastRenderedPageBreak/>
        <w:t>Table of Contents</w:t>
      </w:r>
      <w:bookmarkEnd w:id="0"/>
      <w:bookmarkEnd w:id="1"/>
      <w:bookmarkEnd w:id="2"/>
    </w:p>
    <w:p w14:paraId="2F8848BC" w14:textId="77777777" w:rsidR="00516553" w:rsidRPr="00C42E90" w:rsidRDefault="007C6EE7" w:rsidP="001C3BF8">
      <w:pPr>
        <w:rPr>
          <w:szCs w:val="20"/>
        </w:rPr>
      </w:pPr>
      <w:r w:rsidRPr="00C42E90">
        <w:rPr>
          <w:szCs w:val="20"/>
        </w:rPr>
        <w:t>Complement with list of figures and/or list of tables where appropriate</w:t>
      </w:r>
    </w:p>
    <w:p w14:paraId="4BBC8B96" w14:textId="17034A8F" w:rsidR="00BB5B7B" w:rsidRDefault="009630AE">
      <w:pPr>
        <w:pStyle w:val="TOC1"/>
        <w:tabs>
          <w:tab w:val="right" w:leader="dot" w:pos="9848"/>
        </w:tabs>
        <w:rPr>
          <w:rFonts w:asciiTheme="minorHAnsi" w:hAnsiTheme="minorHAnsi" w:cstheme="minorBidi"/>
          <w:b w:val="0"/>
          <w:bCs w:val="0"/>
          <w:caps w:val="0"/>
          <w:noProof/>
          <w:sz w:val="22"/>
          <w:szCs w:val="22"/>
          <w:lang w:val="es-ES" w:eastAsia="es-ES"/>
        </w:rPr>
      </w:pPr>
      <w:r>
        <w:rPr>
          <w:b w:val="0"/>
          <w:bCs w:val="0"/>
          <w:caps w:val="0"/>
        </w:rPr>
        <w:fldChar w:fldCharType="begin"/>
      </w:r>
      <w:r>
        <w:rPr>
          <w:b w:val="0"/>
          <w:bCs w:val="0"/>
          <w:caps w:val="0"/>
        </w:rPr>
        <w:instrText xml:space="preserve"> TOC \o "2-3" \h \z \t "Título 1;1;Header 1 Dark Blue;1;Header Lvl2;2;Header Lvl3;3" </w:instrText>
      </w:r>
      <w:r>
        <w:rPr>
          <w:b w:val="0"/>
          <w:bCs w:val="0"/>
          <w:caps w:val="0"/>
        </w:rPr>
        <w:fldChar w:fldCharType="separate"/>
      </w:r>
      <w:hyperlink w:anchor="_Toc109286362" w:history="1">
        <w:r w:rsidR="00BB5B7B" w:rsidRPr="005A662F">
          <w:rPr>
            <w:rStyle w:val="Hyperlink"/>
            <w:noProof/>
          </w:rPr>
          <w:t>Table of Contents</w:t>
        </w:r>
        <w:r w:rsidR="00BB5B7B">
          <w:rPr>
            <w:noProof/>
            <w:webHidden/>
          </w:rPr>
          <w:tab/>
        </w:r>
        <w:r w:rsidR="00BB5B7B">
          <w:rPr>
            <w:noProof/>
            <w:webHidden/>
          </w:rPr>
          <w:fldChar w:fldCharType="begin"/>
        </w:r>
        <w:r w:rsidR="00BB5B7B">
          <w:rPr>
            <w:noProof/>
            <w:webHidden/>
          </w:rPr>
          <w:instrText xml:space="preserve"> PAGEREF _Toc109286362 \h </w:instrText>
        </w:r>
        <w:r w:rsidR="00BB5B7B">
          <w:rPr>
            <w:noProof/>
            <w:webHidden/>
          </w:rPr>
        </w:r>
        <w:r w:rsidR="00BB5B7B">
          <w:rPr>
            <w:noProof/>
            <w:webHidden/>
          </w:rPr>
          <w:fldChar w:fldCharType="separate"/>
        </w:r>
        <w:r w:rsidR="00BB5B7B">
          <w:rPr>
            <w:noProof/>
            <w:webHidden/>
          </w:rPr>
          <w:t>1</w:t>
        </w:r>
        <w:r w:rsidR="00BB5B7B">
          <w:rPr>
            <w:noProof/>
            <w:webHidden/>
          </w:rPr>
          <w:fldChar w:fldCharType="end"/>
        </w:r>
      </w:hyperlink>
    </w:p>
    <w:p w14:paraId="1B43E132" w14:textId="147B95C3" w:rsidR="00BB5B7B" w:rsidRDefault="00BB5B7B">
      <w:pPr>
        <w:pStyle w:val="TOC1"/>
        <w:tabs>
          <w:tab w:val="left" w:pos="480"/>
          <w:tab w:val="right" w:leader="dot" w:pos="9848"/>
        </w:tabs>
        <w:rPr>
          <w:rFonts w:asciiTheme="minorHAnsi" w:hAnsiTheme="minorHAnsi" w:cstheme="minorBidi"/>
          <w:b w:val="0"/>
          <w:bCs w:val="0"/>
          <w:caps w:val="0"/>
          <w:noProof/>
          <w:sz w:val="22"/>
          <w:szCs w:val="22"/>
          <w:lang w:val="es-ES" w:eastAsia="es-ES"/>
        </w:rPr>
      </w:pPr>
      <w:hyperlink w:anchor="_Toc109286363" w:history="1">
        <w:r w:rsidRPr="005A662F">
          <w:rPr>
            <w:rStyle w:val="Hyperlink"/>
            <w:noProof/>
          </w:rPr>
          <w:t>3.</w:t>
        </w:r>
        <w:r>
          <w:rPr>
            <w:rFonts w:asciiTheme="minorHAnsi" w:hAnsiTheme="minorHAnsi" w:cstheme="minorBidi"/>
            <w:b w:val="0"/>
            <w:bCs w:val="0"/>
            <w:caps w:val="0"/>
            <w:noProof/>
            <w:sz w:val="22"/>
            <w:szCs w:val="22"/>
            <w:lang w:val="es-ES" w:eastAsia="es-ES"/>
          </w:rPr>
          <w:tab/>
        </w:r>
        <w:r w:rsidRPr="005A662F">
          <w:rPr>
            <w:rStyle w:val="Hyperlink"/>
            <w:noProof/>
          </w:rPr>
          <w:t>Improved Power Take Off design</w:t>
        </w:r>
        <w:r>
          <w:rPr>
            <w:noProof/>
            <w:webHidden/>
          </w:rPr>
          <w:tab/>
        </w:r>
        <w:r>
          <w:rPr>
            <w:noProof/>
            <w:webHidden/>
          </w:rPr>
          <w:fldChar w:fldCharType="begin"/>
        </w:r>
        <w:r>
          <w:rPr>
            <w:noProof/>
            <w:webHidden/>
          </w:rPr>
          <w:instrText xml:space="preserve"> PAGEREF _Toc109286363 \h </w:instrText>
        </w:r>
        <w:r>
          <w:rPr>
            <w:noProof/>
            <w:webHidden/>
          </w:rPr>
        </w:r>
        <w:r>
          <w:rPr>
            <w:noProof/>
            <w:webHidden/>
          </w:rPr>
          <w:fldChar w:fldCharType="separate"/>
        </w:r>
        <w:r>
          <w:rPr>
            <w:noProof/>
            <w:webHidden/>
          </w:rPr>
          <w:t>2</w:t>
        </w:r>
        <w:r>
          <w:rPr>
            <w:noProof/>
            <w:webHidden/>
          </w:rPr>
          <w:fldChar w:fldCharType="end"/>
        </w:r>
      </w:hyperlink>
    </w:p>
    <w:p w14:paraId="1622FDA1" w14:textId="38E0FDE9" w:rsidR="00BB5B7B" w:rsidRDefault="00BB5B7B">
      <w:pPr>
        <w:pStyle w:val="TOC2"/>
        <w:rPr>
          <w:smallCaps w:val="0"/>
          <w:noProof/>
          <w:sz w:val="22"/>
          <w:szCs w:val="22"/>
          <w:lang w:val="es-ES" w:eastAsia="es-ES"/>
        </w:rPr>
      </w:pPr>
      <w:hyperlink w:anchor="_Toc109286364" w:history="1">
        <w:r w:rsidRPr="005A662F">
          <w:rPr>
            <w:rStyle w:val="Hyperlink"/>
            <w:noProof/>
          </w:rPr>
          <w:t>3.1. Preliminary design tool</w:t>
        </w:r>
        <w:r>
          <w:rPr>
            <w:noProof/>
            <w:webHidden/>
          </w:rPr>
          <w:tab/>
        </w:r>
        <w:r>
          <w:rPr>
            <w:noProof/>
            <w:webHidden/>
          </w:rPr>
          <w:fldChar w:fldCharType="begin"/>
        </w:r>
        <w:r>
          <w:rPr>
            <w:noProof/>
            <w:webHidden/>
          </w:rPr>
          <w:instrText xml:space="preserve"> PAGEREF _Toc109286364 \h </w:instrText>
        </w:r>
        <w:r>
          <w:rPr>
            <w:noProof/>
            <w:webHidden/>
          </w:rPr>
        </w:r>
        <w:r>
          <w:rPr>
            <w:noProof/>
            <w:webHidden/>
          </w:rPr>
          <w:fldChar w:fldCharType="separate"/>
        </w:r>
        <w:r>
          <w:rPr>
            <w:noProof/>
            <w:webHidden/>
          </w:rPr>
          <w:t>2</w:t>
        </w:r>
        <w:r>
          <w:rPr>
            <w:noProof/>
            <w:webHidden/>
          </w:rPr>
          <w:fldChar w:fldCharType="end"/>
        </w:r>
      </w:hyperlink>
    </w:p>
    <w:p w14:paraId="5768C162" w14:textId="4D531085" w:rsidR="00BB5B7B" w:rsidRDefault="00BB5B7B">
      <w:pPr>
        <w:pStyle w:val="TOC3"/>
        <w:rPr>
          <w:rFonts w:asciiTheme="minorHAnsi" w:hAnsiTheme="minorHAnsi" w:cstheme="minorBidi"/>
          <w:iCs w:val="0"/>
          <w:sz w:val="22"/>
          <w:szCs w:val="22"/>
          <w:lang w:val="es-ES" w:eastAsia="es-ES"/>
        </w:rPr>
      </w:pPr>
      <w:hyperlink w:anchor="_Toc109286365" w:history="1">
        <w:r w:rsidRPr="005A662F">
          <w:rPr>
            <w:rStyle w:val="Hyperlink"/>
          </w:rPr>
          <w:t>3.1.1. Input parameters</w:t>
        </w:r>
        <w:r>
          <w:rPr>
            <w:webHidden/>
          </w:rPr>
          <w:tab/>
        </w:r>
        <w:r>
          <w:rPr>
            <w:webHidden/>
          </w:rPr>
          <w:fldChar w:fldCharType="begin"/>
        </w:r>
        <w:r>
          <w:rPr>
            <w:webHidden/>
          </w:rPr>
          <w:instrText xml:space="preserve"> PAGEREF _Toc109286365 \h </w:instrText>
        </w:r>
        <w:r>
          <w:rPr>
            <w:webHidden/>
          </w:rPr>
        </w:r>
        <w:r>
          <w:rPr>
            <w:webHidden/>
          </w:rPr>
          <w:fldChar w:fldCharType="separate"/>
        </w:r>
        <w:r>
          <w:rPr>
            <w:webHidden/>
          </w:rPr>
          <w:t>2</w:t>
        </w:r>
        <w:r>
          <w:rPr>
            <w:webHidden/>
          </w:rPr>
          <w:fldChar w:fldCharType="end"/>
        </w:r>
      </w:hyperlink>
    </w:p>
    <w:p w14:paraId="68CFB9C5" w14:textId="1913B4DC" w:rsidR="00BB5B7B" w:rsidRDefault="00BB5B7B">
      <w:pPr>
        <w:pStyle w:val="TOC3"/>
        <w:rPr>
          <w:rFonts w:asciiTheme="minorHAnsi" w:hAnsiTheme="minorHAnsi" w:cstheme="minorBidi"/>
          <w:iCs w:val="0"/>
          <w:sz w:val="22"/>
          <w:szCs w:val="22"/>
          <w:lang w:val="es-ES" w:eastAsia="es-ES"/>
        </w:rPr>
      </w:pPr>
      <w:hyperlink w:anchor="_Toc109286366" w:history="1">
        <w:r w:rsidRPr="005A662F">
          <w:rPr>
            <w:rStyle w:val="Hyperlink"/>
          </w:rPr>
          <w:t>3.1.2. BEM model</w:t>
        </w:r>
        <w:r>
          <w:rPr>
            <w:webHidden/>
          </w:rPr>
          <w:tab/>
        </w:r>
        <w:r>
          <w:rPr>
            <w:webHidden/>
          </w:rPr>
          <w:fldChar w:fldCharType="begin"/>
        </w:r>
        <w:r>
          <w:rPr>
            <w:webHidden/>
          </w:rPr>
          <w:instrText xml:space="preserve"> PAGEREF _Toc109286366 \h </w:instrText>
        </w:r>
        <w:r>
          <w:rPr>
            <w:webHidden/>
          </w:rPr>
        </w:r>
        <w:r>
          <w:rPr>
            <w:webHidden/>
          </w:rPr>
          <w:fldChar w:fldCharType="separate"/>
        </w:r>
        <w:r>
          <w:rPr>
            <w:webHidden/>
          </w:rPr>
          <w:t>4</w:t>
        </w:r>
        <w:r>
          <w:rPr>
            <w:webHidden/>
          </w:rPr>
          <w:fldChar w:fldCharType="end"/>
        </w:r>
      </w:hyperlink>
    </w:p>
    <w:p w14:paraId="0416AD5C" w14:textId="7F52ADBA" w:rsidR="00BB5B7B" w:rsidRDefault="00BB5B7B">
      <w:pPr>
        <w:pStyle w:val="TOC3"/>
        <w:rPr>
          <w:rFonts w:asciiTheme="minorHAnsi" w:hAnsiTheme="minorHAnsi" w:cstheme="minorBidi"/>
          <w:iCs w:val="0"/>
          <w:sz w:val="22"/>
          <w:szCs w:val="22"/>
          <w:lang w:val="es-ES" w:eastAsia="es-ES"/>
        </w:rPr>
      </w:pPr>
      <w:hyperlink w:anchor="_Toc109286367" w:history="1">
        <w:r w:rsidRPr="005A662F">
          <w:rPr>
            <w:rStyle w:val="Hyperlink"/>
          </w:rPr>
          <w:t>3.1.3. Actuator-disk model</w:t>
        </w:r>
        <w:r>
          <w:rPr>
            <w:webHidden/>
          </w:rPr>
          <w:tab/>
        </w:r>
        <w:r>
          <w:rPr>
            <w:webHidden/>
          </w:rPr>
          <w:fldChar w:fldCharType="begin"/>
        </w:r>
        <w:r>
          <w:rPr>
            <w:webHidden/>
          </w:rPr>
          <w:instrText xml:space="preserve"> PAGEREF _Toc109286367 \h </w:instrText>
        </w:r>
        <w:r>
          <w:rPr>
            <w:webHidden/>
          </w:rPr>
        </w:r>
        <w:r>
          <w:rPr>
            <w:webHidden/>
          </w:rPr>
          <w:fldChar w:fldCharType="separate"/>
        </w:r>
        <w:r>
          <w:rPr>
            <w:webHidden/>
          </w:rPr>
          <w:t>12</w:t>
        </w:r>
        <w:r>
          <w:rPr>
            <w:webHidden/>
          </w:rPr>
          <w:fldChar w:fldCharType="end"/>
        </w:r>
      </w:hyperlink>
    </w:p>
    <w:p w14:paraId="75056062" w14:textId="562804A7" w:rsidR="00BB5B7B" w:rsidRDefault="00BB5B7B">
      <w:pPr>
        <w:pStyle w:val="TOC3"/>
        <w:rPr>
          <w:rFonts w:asciiTheme="minorHAnsi" w:hAnsiTheme="minorHAnsi" w:cstheme="minorBidi"/>
          <w:iCs w:val="0"/>
          <w:sz w:val="22"/>
          <w:szCs w:val="22"/>
          <w:lang w:val="es-ES" w:eastAsia="es-ES"/>
        </w:rPr>
      </w:pPr>
      <w:hyperlink w:anchor="_Toc109286368" w:history="1">
        <w:r w:rsidRPr="005A662F">
          <w:rPr>
            <w:rStyle w:val="Hyperlink"/>
          </w:rPr>
          <w:t>3.1.4. Stochastic analysis</w:t>
        </w:r>
        <w:r>
          <w:rPr>
            <w:webHidden/>
          </w:rPr>
          <w:tab/>
        </w:r>
        <w:r>
          <w:rPr>
            <w:webHidden/>
          </w:rPr>
          <w:fldChar w:fldCharType="begin"/>
        </w:r>
        <w:r>
          <w:rPr>
            <w:webHidden/>
          </w:rPr>
          <w:instrText xml:space="preserve"> PAGEREF _Toc109286368 \h </w:instrText>
        </w:r>
        <w:r>
          <w:rPr>
            <w:webHidden/>
          </w:rPr>
        </w:r>
        <w:r>
          <w:rPr>
            <w:webHidden/>
          </w:rPr>
          <w:fldChar w:fldCharType="separate"/>
        </w:r>
        <w:r>
          <w:rPr>
            <w:webHidden/>
          </w:rPr>
          <w:t>14</w:t>
        </w:r>
        <w:r>
          <w:rPr>
            <w:webHidden/>
          </w:rPr>
          <w:fldChar w:fldCharType="end"/>
        </w:r>
      </w:hyperlink>
    </w:p>
    <w:p w14:paraId="6A4F981E" w14:textId="3EBEB84F" w:rsidR="00BB5B7B" w:rsidRDefault="00BB5B7B">
      <w:pPr>
        <w:pStyle w:val="TOC2"/>
        <w:rPr>
          <w:smallCaps w:val="0"/>
          <w:noProof/>
          <w:sz w:val="22"/>
          <w:szCs w:val="22"/>
          <w:lang w:val="es-ES" w:eastAsia="es-ES"/>
        </w:rPr>
      </w:pPr>
      <w:hyperlink w:anchor="_Toc109286369" w:history="1">
        <w:r w:rsidRPr="005A662F">
          <w:rPr>
            <w:rStyle w:val="Hyperlink"/>
            <w:noProof/>
            <w:lang w:val="en-IE"/>
          </w:rPr>
          <w:t>3.2. Aerodynamic optimization procedure</w:t>
        </w:r>
        <w:r>
          <w:rPr>
            <w:noProof/>
            <w:webHidden/>
          </w:rPr>
          <w:tab/>
        </w:r>
        <w:r>
          <w:rPr>
            <w:noProof/>
            <w:webHidden/>
          </w:rPr>
          <w:fldChar w:fldCharType="begin"/>
        </w:r>
        <w:r>
          <w:rPr>
            <w:noProof/>
            <w:webHidden/>
          </w:rPr>
          <w:instrText xml:space="preserve"> PAGEREF _Toc109286369 \h </w:instrText>
        </w:r>
        <w:r>
          <w:rPr>
            <w:noProof/>
            <w:webHidden/>
          </w:rPr>
        </w:r>
        <w:r>
          <w:rPr>
            <w:noProof/>
            <w:webHidden/>
          </w:rPr>
          <w:fldChar w:fldCharType="separate"/>
        </w:r>
        <w:r>
          <w:rPr>
            <w:noProof/>
            <w:webHidden/>
          </w:rPr>
          <w:t>16</w:t>
        </w:r>
        <w:r>
          <w:rPr>
            <w:noProof/>
            <w:webHidden/>
          </w:rPr>
          <w:fldChar w:fldCharType="end"/>
        </w:r>
      </w:hyperlink>
    </w:p>
    <w:p w14:paraId="0A8BB54E" w14:textId="31FC7B47" w:rsidR="00BB5B7B" w:rsidRDefault="00BB5B7B">
      <w:pPr>
        <w:pStyle w:val="TOC2"/>
        <w:rPr>
          <w:smallCaps w:val="0"/>
          <w:noProof/>
          <w:sz w:val="22"/>
          <w:szCs w:val="22"/>
          <w:lang w:val="es-ES" w:eastAsia="es-ES"/>
        </w:rPr>
      </w:pPr>
      <w:hyperlink w:anchor="_Toc109286370" w:history="1">
        <w:r w:rsidRPr="005A662F">
          <w:rPr>
            <w:rStyle w:val="Hyperlink"/>
            <w:noProof/>
            <w:lang w:val="en-IE"/>
          </w:rPr>
          <w:t>3.3. Preliminary design results</w:t>
        </w:r>
        <w:r>
          <w:rPr>
            <w:noProof/>
            <w:webHidden/>
          </w:rPr>
          <w:tab/>
        </w:r>
        <w:r>
          <w:rPr>
            <w:noProof/>
            <w:webHidden/>
          </w:rPr>
          <w:fldChar w:fldCharType="begin"/>
        </w:r>
        <w:r>
          <w:rPr>
            <w:noProof/>
            <w:webHidden/>
          </w:rPr>
          <w:instrText xml:space="preserve"> PAGEREF _Toc109286370 \h </w:instrText>
        </w:r>
        <w:r>
          <w:rPr>
            <w:noProof/>
            <w:webHidden/>
          </w:rPr>
        </w:r>
        <w:r>
          <w:rPr>
            <w:noProof/>
            <w:webHidden/>
          </w:rPr>
          <w:fldChar w:fldCharType="separate"/>
        </w:r>
        <w:r>
          <w:rPr>
            <w:noProof/>
            <w:webHidden/>
          </w:rPr>
          <w:t>2</w:t>
        </w:r>
        <w:r>
          <w:rPr>
            <w:noProof/>
            <w:webHidden/>
          </w:rPr>
          <w:fldChar w:fldCharType="end"/>
        </w:r>
      </w:hyperlink>
    </w:p>
    <w:p w14:paraId="2CB73539" w14:textId="27EBE3FE" w:rsidR="00BB5B7B" w:rsidRDefault="00BB5B7B">
      <w:pPr>
        <w:pStyle w:val="TOC1"/>
        <w:tabs>
          <w:tab w:val="right" w:leader="dot" w:pos="9848"/>
        </w:tabs>
        <w:rPr>
          <w:rFonts w:asciiTheme="minorHAnsi" w:hAnsiTheme="minorHAnsi" w:cstheme="minorBidi"/>
          <w:b w:val="0"/>
          <w:bCs w:val="0"/>
          <w:caps w:val="0"/>
          <w:noProof/>
          <w:sz w:val="22"/>
          <w:szCs w:val="22"/>
          <w:lang w:val="es-ES" w:eastAsia="es-ES"/>
        </w:rPr>
      </w:pPr>
      <w:hyperlink w:anchor="_Toc109286371" w:history="1">
        <w:r w:rsidRPr="005A662F">
          <w:rPr>
            <w:rStyle w:val="Hyperlink"/>
            <w:noProof/>
          </w:rPr>
          <w:t>Annex 2- Genetic algorithm optimization tool description</w:t>
        </w:r>
        <w:r>
          <w:rPr>
            <w:noProof/>
            <w:webHidden/>
          </w:rPr>
          <w:tab/>
        </w:r>
        <w:r>
          <w:rPr>
            <w:noProof/>
            <w:webHidden/>
          </w:rPr>
          <w:fldChar w:fldCharType="begin"/>
        </w:r>
        <w:r>
          <w:rPr>
            <w:noProof/>
            <w:webHidden/>
          </w:rPr>
          <w:instrText xml:space="preserve"> PAGEREF _Toc109286371 \h </w:instrText>
        </w:r>
        <w:r>
          <w:rPr>
            <w:noProof/>
            <w:webHidden/>
          </w:rPr>
        </w:r>
        <w:r>
          <w:rPr>
            <w:noProof/>
            <w:webHidden/>
          </w:rPr>
          <w:fldChar w:fldCharType="separate"/>
        </w:r>
        <w:r>
          <w:rPr>
            <w:noProof/>
            <w:webHidden/>
          </w:rPr>
          <w:t>7</w:t>
        </w:r>
        <w:r>
          <w:rPr>
            <w:noProof/>
            <w:webHidden/>
          </w:rPr>
          <w:fldChar w:fldCharType="end"/>
        </w:r>
      </w:hyperlink>
    </w:p>
    <w:p w14:paraId="0B360525" w14:textId="0B8194EA" w:rsidR="001A17FF" w:rsidRPr="00C42E90" w:rsidRDefault="009630AE" w:rsidP="001C3BF8">
      <w:pPr>
        <w:rPr>
          <w:b/>
          <w:szCs w:val="20"/>
        </w:rPr>
      </w:pPr>
      <w:r>
        <w:rPr>
          <w:b/>
          <w:bCs/>
          <w:caps/>
          <w:szCs w:val="20"/>
        </w:rPr>
        <w:fldChar w:fldCharType="end"/>
      </w:r>
      <w:r w:rsidR="001A17FF" w:rsidRPr="00C42E90">
        <w:rPr>
          <w:szCs w:val="20"/>
        </w:rPr>
        <w:br w:type="page"/>
      </w:r>
    </w:p>
    <w:p w14:paraId="071C1596" w14:textId="336CE8B6" w:rsidR="00696A13" w:rsidRDefault="00696A13" w:rsidP="00C02189">
      <w:pPr>
        <w:pStyle w:val="Header1DarkBlue"/>
        <w:numPr>
          <w:ilvl w:val="0"/>
          <w:numId w:val="24"/>
        </w:numPr>
      </w:pPr>
      <w:bookmarkStart w:id="3" w:name="_Toc109286363"/>
      <w:r>
        <w:lastRenderedPageBreak/>
        <w:t>Improved Power Take Off design</w:t>
      </w:r>
      <w:bookmarkEnd w:id="3"/>
    </w:p>
    <w:p w14:paraId="53A7FEB7" w14:textId="0E2B4413" w:rsidR="008E51EF" w:rsidRDefault="00953ACD" w:rsidP="00953ACD">
      <w:r>
        <w:t xml:space="preserve">The power </w:t>
      </w:r>
      <w:proofErr w:type="gramStart"/>
      <w:r>
        <w:t>take</w:t>
      </w:r>
      <w:proofErr w:type="gramEnd"/>
      <w:r>
        <w:t xml:space="preserve"> off design described in (ref), although valid for performing calculations on the global behaviour of the turbine, leaves room for further improvements. </w:t>
      </w:r>
      <w:proofErr w:type="gramStart"/>
      <w:r>
        <w:t>In particular, such</w:t>
      </w:r>
      <w:proofErr w:type="gramEnd"/>
      <w:r>
        <w:t xml:space="preserve"> a model does not consider the geometrical specificities of the turbine blades or the impact of their aerohydrodynamic behaviour on the energetic outcome of the system. Developing a design tool that accounts for such </w:t>
      </w:r>
      <w:r w:rsidR="008E51EF">
        <w:t xml:space="preserve">geometrical and aerohydrodynamic considerations constitutes a relevant step forward. Subsection </w:t>
      </w:r>
      <w:r w:rsidR="008E51EF">
        <w:fldChar w:fldCharType="begin"/>
      </w:r>
      <w:r w:rsidR="008E51EF">
        <w:instrText xml:space="preserve"> REF _Ref109130377 \r \h </w:instrText>
      </w:r>
      <w:r w:rsidR="008E51EF">
        <w:fldChar w:fldCharType="separate"/>
      </w:r>
      <w:r w:rsidR="008E51EF">
        <w:t>3.1</w:t>
      </w:r>
      <w:r w:rsidR="008E51EF">
        <w:fldChar w:fldCharType="end"/>
      </w:r>
      <w:r w:rsidR="008E51EF">
        <w:t xml:space="preserve"> deals with the fundamentals of such a design tool. Having implemented the design algorithm, Subsection </w:t>
      </w:r>
      <w:r w:rsidR="008E51EF">
        <w:fldChar w:fldCharType="begin"/>
      </w:r>
      <w:r w:rsidR="008E51EF">
        <w:instrText xml:space="preserve"> REF _Ref109130440 \r \h </w:instrText>
      </w:r>
      <w:r w:rsidR="008E51EF">
        <w:fldChar w:fldCharType="separate"/>
      </w:r>
      <w:r w:rsidR="008E51EF">
        <w:t>3.2</w:t>
      </w:r>
      <w:r w:rsidR="008E51EF">
        <w:fldChar w:fldCharType="end"/>
      </w:r>
      <w:r w:rsidR="008E51EF">
        <w:t xml:space="preserve"> introduces the optimization procedure employed for leveraging among the set of potential designs</w:t>
      </w:r>
      <w:r w:rsidR="00023C58">
        <w:t xml:space="preserve">, describing the cost or fitness functions that are used for scoring the different turbine configurations. Finally, Subsection </w:t>
      </w:r>
      <w:r w:rsidR="00023C58">
        <w:fldChar w:fldCharType="begin"/>
      </w:r>
      <w:r w:rsidR="00023C58">
        <w:instrText xml:space="preserve"> REF _Ref109130621 \r \h </w:instrText>
      </w:r>
      <w:r w:rsidR="00023C58">
        <w:fldChar w:fldCharType="separate"/>
      </w:r>
      <w:r w:rsidR="00023C58">
        <w:t>3.3</w:t>
      </w:r>
      <w:r w:rsidR="00023C58">
        <w:fldChar w:fldCharType="end"/>
      </w:r>
      <w:r w:rsidR="00023C58">
        <w:t xml:space="preserve"> presents a number of preliminary results stemming from the application of the procedures explained in Subsections </w:t>
      </w:r>
      <w:r w:rsidR="00023C58">
        <w:fldChar w:fldCharType="begin"/>
      </w:r>
      <w:r w:rsidR="00023C58">
        <w:instrText xml:space="preserve"> REF _Ref109130706 \r \h </w:instrText>
      </w:r>
      <w:r w:rsidR="00023C58">
        <w:fldChar w:fldCharType="separate"/>
      </w:r>
      <w:r w:rsidR="00023C58">
        <w:t>3.1</w:t>
      </w:r>
      <w:r w:rsidR="00023C58">
        <w:fldChar w:fldCharType="end"/>
      </w:r>
      <w:r w:rsidR="00023C58">
        <w:t xml:space="preserve"> and </w:t>
      </w:r>
      <w:r w:rsidR="00023C58">
        <w:fldChar w:fldCharType="begin"/>
      </w:r>
      <w:r w:rsidR="00023C58">
        <w:instrText xml:space="preserve"> REF _Ref109130715 \r \h </w:instrText>
      </w:r>
      <w:r w:rsidR="00023C58">
        <w:fldChar w:fldCharType="separate"/>
      </w:r>
      <w:r w:rsidR="00023C58">
        <w:t>3.2</w:t>
      </w:r>
      <w:r w:rsidR="00023C58">
        <w:fldChar w:fldCharType="end"/>
      </w:r>
      <w:r w:rsidR="00023C58">
        <w:t xml:space="preserve"> subjected to a set of design constraints.</w:t>
      </w:r>
    </w:p>
    <w:p w14:paraId="2CDF57C2" w14:textId="77777777" w:rsidR="00023C58" w:rsidRPr="00953ACD" w:rsidRDefault="00023C58" w:rsidP="00953ACD"/>
    <w:p w14:paraId="04DF83D9" w14:textId="73B153BB" w:rsidR="004151B9" w:rsidRDefault="00696A13" w:rsidP="004151B9">
      <w:pPr>
        <w:pStyle w:val="HeaderLvl2"/>
      </w:pPr>
      <w:bookmarkStart w:id="4" w:name="_Ref109130377"/>
      <w:bookmarkStart w:id="5" w:name="_Ref109130706"/>
      <w:bookmarkStart w:id="6" w:name="_Ref109285623"/>
      <w:bookmarkStart w:id="7" w:name="_Toc109286364"/>
      <w:r>
        <w:t>Preliminary design tool</w:t>
      </w:r>
      <w:bookmarkEnd w:id="4"/>
      <w:bookmarkEnd w:id="5"/>
      <w:bookmarkEnd w:id="6"/>
      <w:bookmarkEnd w:id="7"/>
    </w:p>
    <w:p w14:paraId="0D22058E" w14:textId="3813C83C" w:rsidR="004151B9" w:rsidRDefault="004151B9" w:rsidP="004C4808">
      <w:pPr>
        <w:rPr>
          <w:szCs w:val="20"/>
        </w:rPr>
      </w:pPr>
      <w:r>
        <w:rPr>
          <w:szCs w:val="20"/>
        </w:rPr>
        <w:t>The main purpose</w:t>
      </w:r>
      <w:r w:rsidR="0011293D">
        <w:rPr>
          <w:szCs w:val="20"/>
        </w:rPr>
        <w:t xml:space="preserve"> of</w:t>
      </w:r>
      <w:r w:rsidR="00023C58">
        <w:rPr>
          <w:szCs w:val="20"/>
        </w:rPr>
        <w:t xml:space="preserve"> improving</w:t>
      </w:r>
      <w:r w:rsidR="00090D11">
        <w:rPr>
          <w:szCs w:val="20"/>
        </w:rPr>
        <w:t xml:space="preserve"> </w:t>
      </w:r>
      <w:r>
        <w:rPr>
          <w:szCs w:val="20"/>
        </w:rPr>
        <w:t>the power take off design is to own an analytical tool capable of providing the energetic outcome of a generic Wells turbine</w:t>
      </w:r>
      <w:r w:rsidR="00023C58">
        <w:rPr>
          <w:szCs w:val="20"/>
        </w:rPr>
        <w:t xml:space="preserve"> parting from</w:t>
      </w:r>
      <w:r>
        <w:rPr>
          <w:szCs w:val="20"/>
        </w:rPr>
        <w:t xml:space="preserve"> a minimal set of design parameters that determine </w:t>
      </w:r>
      <w:r w:rsidR="00802E42">
        <w:rPr>
          <w:szCs w:val="20"/>
        </w:rPr>
        <w:t>such a</w:t>
      </w:r>
      <w:r>
        <w:rPr>
          <w:szCs w:val="20"/>
        </w:rPr>
        <w:t xml:space="preserve"> turbine’s aerohydrodynamic behaviour.</w:t>
      </w:r>
    </w:p>
    <w:p w14:paraId="6DCD823A" w14:textId="10C4CD87" w:rsidR="004C4808" w:rsidRDefault="00802E42" w:rsidP="004C4808">
      <w:pPr>
        <w:rPr>
          <w:szCs w:val="20"/>
        </w:rPr>
      </w:pPr>
      <w:r>
        <w:rPr>
          <w:szCs w:val="20"/>
        </w:rPr>
        <w:t>On this respect, developing an appropriate aerohydrodynamic model based on the working principles of a Wells turbine comprises the main task of th</w:t>
      </w:r>
      <w:r w:rsidR="008E51EF">
        <w:rPr>
          <w:szCs w:val="20"/>
        </w:rPr>
        <w:t>is sub</w:t>
      </w:r>
      <w:r>
        <w:rPr>
          <w:szCs w:val="20"/>
        </w:rPr>
        <w:t xml:space="preserve">section. </w:t>
      </w:r>
      <w:r w:rsidR="004151B9">
        <w:rPr>
          <w:szCs w:val="20"/>
        </w:rPr>
        <w:t>The simplest analytical model that accounts for the aero</w:t>
      </w:r>
      <w:r>
        <w:rPr>
          <w:szCs w:val="20"/>
        </w:rPr>
        <w:t>hydro</w:t>
      </w:r>
      <w:r w:rsidR="004151B9">
        <w:rPr>
          <w:szCs w:val="20"/>
        </w:rPr>
        <w:t>dynamic behaviour of a Wells turbine is based on the two-dimensional cascade theory</w:t>
      </w:r>
      <w:r w:rsidR="00AE24A8">
        <w:rPr>
          <w:szCs w:val="20"/>
        </w:rPr>
        <w:t>, or the blade-element momentum (BEM) approach</w:t>
      </w:r>
      <w:r w:rsidR="004151B9">
        <w:rPr>
          <w:szCs w:val="20"/>
        </w:rPr>
        <w:t xml:space="preserve"> (cite).</w:t>
      </w:r>
      <w:r>
        <w:rPr>
          <w:szCs w:val="20"/>
        </w:rPr>
        <w:t xml:space="preserve"> </w:t>
      </w:r>
      <w:r w:rsidR="00E367F9">
        <w:rPr>
          <w:szCs w:val="20"/>
        </w:rPr>
        <w:t>Starting with such</w:t>
      </w:r>
      <w:r>
        <w:rPr>
          <w:szCs w:val="20"/>
        </w:rPr>
        <w:t xml:space="preserve"> a model, which is briefly described in what comes, </w:t>
      </w:r>
      <w:r w:rsidR="00090D11">
        <w:rPr>
          <w:szCs w:val="20"/>
        </w:rPr>
        <w:t>the preliminary design tool is developed by complementing the two-dimensional approach with the actuator-disk theory (cite). The following lines provide a short introduction into the fundamentals of both approaches, which nonetheless suffice for grasping the idea underlying the design tool.</w:t>
      </w:r>
    </w:p>
    <w:p w14:paraId="690D6784" w14:textId="77777777" w:rsidR="0022299C" w:rsidRDefault="0022299C" w:rsidP="004C4808">
      <w:pPr>
        <w:rPr>
          <w:szCs w:val="20"/>
        </w:rPr>
      </w:pPr>
    </w:p>
    <w:p w14:paraId="0D5960B8" w14:textId="74B1CFA0" w:rsidR="00E1145D" w:rsidRPr="00E1145D" w:rsidRDefault="00E1145D" w:rsidP="00E1145D">
      <w:pPr>
        <w:pStyle w:val="HeaderLvl3"/>
        <w:numPr>
          <w:ilvl w:val="2"/>
          <w:numId w:val="31"/>
        </w:numPr>
      </w:pPr>
      <w:bookmarkStart w:id="8" w:name="_Toc109286365"/>
      <w:r>
        <w:t>Input parameters</w:t>
      </w:r>
      <w:bookmarkEnd w:id="8"/>
    </w:p>
    <w:p w14:paraId="24CB4E92" w14:textId="26C05CCA" w:rsidR="005912E7" w:rsidRDefault="00090D11" w:rsidP="004C4808">
      <w:pPr>
        <w:rPr>
          <w:szCs w:val="20"/>
        </w:rPr>
      </w:pPr>
      <w:r>
        <w:rPr>
          <w:szCs w:val="20"/>
        </w:rPr>
        <w:t xml:space="preserve">However, before proceeding with the models </w:t>
      </w:r>
      <w:r w:rsidR="006F2580">
        <w:rPr>
          <w:szCs w:val="20"/>
        </w:rPr>
        <w:t xml:space="preserve">themselves, </w:t>
      </w:r>
      <w:r>
        <w:rPr>
          <w:szCs w:val="20"/>
        </w:rPr>
        <w:t xml:space="preserve">it is deemed necessary to </w:t>
      </w:r>
      <w:r w:rsidR="006F2580">
        <w:rPr>
          <w:szCs w:val="20"/>
        </w:rPr>
        <w:t>introduce the basic nomenclature that is employed throughout the text for addressing both the physical and geometrical parameters that determine the aerohydrodynamic behaviour of a Wells turbine.</w:t>
      </w:r>
      <w:r w:rsidR="0029645C">
        <w:rPr>
          <w:szCs w:val="20"/>
        </w:rPr>
        <w:t xml:space="preserve"> For the sake of conciseness, the analytical development is constrained to a monoplane Wells turbine, meaning that the considered system owns a single blade-cascade or stage. Nevertheless, the development is extendible to an arbitrary number of stages.</w:t>
      </w:r>
      <w:r w:rsidR="005912E7">
        <w:rPr>
          <w:szCs w:val="20"/>
        </w:rPr>
        <w:t xml:space="preserve"> With all, the main geometrical parameters of a Wells turbine are depicted on </w:t>
      </w:r>
      <w:r w:rsidR="004D2AEF">
        <w:rPr>
          <w:szCs w:val="20"/>
        </w:rPr>
        <w:fldChar w:fldCharType="begin"/>
      </w:r>
      <w:r w:rsidR="004D2AEF">
        <w:rPr>
          <w:szCs w:val="20"/>
        </w:rPr>
        <w:instrText xml:space="preserve"> REF _Ref109143430 \h </w:instrText>
      </w:r>
      <w:r w:rsidR="004D2AEF">
        <w:rPr>
          <w:szCs w:val="20"/>
        </w:rPr>
      </w:r>
      <w:r w:rsidR="004D2AEF">
        <w:rPr>
          <w:szCs w:val="20"/>
        </w:rPr>
        <w:fldChar w:fldCharType="separate"/>
      </w:r>
      <w:r w:rsidR="004D2AEF">
        <w:t xml:space="preserve">Figure </w:t>
      </w:r>
      <w:r w:rsidR="004D2AEF">
        <w:rPr>
          <w:noProof/>
        </w:rPr>
        <w:t>1</w:t>
      </w:r>
      <w:r w:rsidR="004D2AEF">
        <w:rPr>
          <w:szCs w:val="20"/>
        </w:rPr>
        <w:fldChar w:fldCharType="end"/>
      </w:r>
      <w:r w:rsidR="005912E7">
        <w:rPr>
          <w:szCs w:val="20"/>
        </w:rPr>
        <w:t>(a) and (b).</w:t>
      </w:r>
    </w:p>
    <w:p w14:paraId="2BD3B4B9" w14:textId="73E288AD" w:rsidR="005912E7" w:rsidRDefault="004D2AEF" w:rsidP="004C4808">
      <w:pPr>
        <w:rPr>
          <w:szCs w:val="20"/>
        </w:rPr>
      </w:pPr>
      <w:r>
        <w:rPr>
          <w:szCs w:val="20"/>
        </w:rPr>
        <w:fldChar w:fldCharType="begin"/>
      </w:r>
      <w:r>
        <w:rPr>
          <w:szCs w:val="20"/>
        </w:rPr>
        <w:instrText xml:space="preserve"> REF _Ref109143430 \h </w:instrText>
      </w:r>
      <w:r>
        <w:rPr>
          <w:szCs w:val="20"/>
        </w:rPr>
      </w:r>
      <w:r>
        <w:rPr>
          <w:szCs w:val="20"/>
        </w:rPr>
        <w:fldChar w:fldCharType="separate"/>
      </w:r>
      <w:r>
        <w:t xml:space="preserve">Figure </w:t>
      </w:r>
      <w:r>
        <w:rPr>
          <w:noProof/>
        </w:rPr>
        <w:t>1</w:t>
      </w:r>
      <w:r>
        <w:rPr>
          <w:szCs w:val="20"/>
        </w:rPr>
        <w:fldChar w:fldCharType="end"/>
      </w:r>
      <w:r w:rsidR="005912E7">
        <w:rPr>
          <w:szCs w:val="20"/>
        </w:rPr>
        <w:t>(a) shows the isometric view of the Wells turbine, focusing on the section of the system where the monoplane stage is located. Given the shape of the device, it is practical to adopt a cylindrical coordinate system. As shown in the figure:</w:t>
      </w:r>
    </w:p>
    <w:p w14:paraId="5600D75D" w14:textId="77777777" w:rsidR="005912E7" w:rsidRDefault="005912E7" w:rsidP="005912E7">
      <w:pPr>
        <w:pStyle w:val="ListParagraph"/>
        <w:numPr>
          <w:ilvl w:val="0"/>
          <w:numId w:val="28"/>
        </w:numPr>
        <w:rPr>
          <w:szCs w:val="20"/>
        </w:rPr>
      </w:pPr>
      <w:r>
        <w:rPr>
          <w:szCs w:val="20"/>
        </w:rPr>
        <w:t xml:space="preserve">The </w:t>
      </w:r>
      <m:oMath>
        <m:r>
          <w:rPr>
            <w:rFonts w:ascii="Cambria Math" w:hAnsi="Cambria Math"/>
            <w:szCs w:val="20"/>
          </w:rPr>
          <m:t>x-</m:t>
        </m:r>
      </m:oMath>
      <w:r>
        <w:rPr>
          <w:szCs w:val="20"/>
        </w:rPr>
        <w:t xml:space="preserve">axis runs along the axis of the </w:t>
      </w:r>
      <w:proofErr w:type="gramStart"/>
      <w:r>
        <w:rPr>
          <w:szCs w:val="20"/>
        </w:rPr>
        <w:t>turbine, and</w:t>
      </w:r>
      <w:proofErr w:type="gramEnd"/>
      <w:r>
        <w:rPr>
          <w:szCs w:val="20"/>
        </w:rPr>
        <w:t xml:space="preserve"> is named the axial direction.</w:t>
      </w:r>
    </w:p>
    <w:p w14:paraId="5EB5BEEE" w14:textId="77777777" w:rsidR="005912E7" w:rsidRDefault="005912E7" w:rsidP="005912E7">
      <w:pPr>
        <w:pStyle w:val="ListParagraph"/>
        <w:numPr>
          <w:ilvl w:val="0"/>
          <w:numId w:val="28"/>
        </w:numPr>
        <w:rPr>
          <w:szCs w:val="20"/>
        </w:rPr>
      </w:pPr>
      <w:r>
        <w:rPr>
          <w:szCs w:val="20"/>
        </w:rPr>
        <w:t xml:space="preserve">The </w:t>
      </w:r>
      <m:oMath>
        <m:r>
          <w:rPr>
            <w:rFonts w:ascii="Cambria Math" w:hAnsi="Cambria Math"/>
            <w:szCs w:val="20"/>
          </w:rPr>
          <m:t>r-</m:t>
        </m:r>
      </m:oMath>
      <w:r>
        <w:rPr>
          <w:szCs w:val="20"/>
        </w:rPr>
        <w:t xml:space="preserve">axis travels along the radius of the turbine and the </w:t>
      </w:r>
      <w:proofErr w:type="gramStart"/>
      <w:r>
        <w:rPr>
          <w:szCs w:val="20"/>
        </w:rPr>
        <w:t>blades, and</w:t>
      </w:r>
      <w:proofErr w:type="gramEnd"/>
      <w:r>
        <w:rPr>
          <w:szCs w:val="20"/>
        </w:rPr>
        <w:t xml:space="preserve"> is named the radial direction.</w:t>
      </w:r>
    </w:p>
    <w:p w14:paraId="5C653588" w14:textId="77777777" w:rsidR="00690464" w:rsidRDefault="005912E7" w:rsidP="005912E7">
      <w:pPr>
        <w:pStyle w:val="ListParagraph"/>
        <w:numPr>
          <w:ilvl w:val="0"/>
          <w:numId w:val="28"/>
        </w:numPr>
        <w:rPr>
          <w:szCs w:val="20"/>
        </w:rPr>
      </w:pPr>
      <w:r>
        <w:rPr>
          <w:szCs w:val="20"/>
        </w:rPr>
        <w:t xml:space="preserve">The </w:t>
      </w:r>
      <m:oMath>
        <m:r>
          <w:rPr>
            <w:rFonts w:ascii="Cambria Math" w:hAnsi="Cambria Math"/>
            <w:szCs w:val="20"/>
          </w:rPr>
          <m:t>θ-</m:t>
        </m:r>
      </m:oMath>
      <w:r>
        <w:rPr>
          <w:szCs w:val="20"/>
        </w:rPr>
        <w:t xml:space="preserve">axis is </w:t>
      </w:r>
      <w:proofErr w:type="gramStart"/>
      <w:r>
        <w:rPr>
          <w:szCs w:val="20"/>
        </w:rPr>
        <w:t>circumferential, and</w:t>
      </w:r>
      <w:proofErr w:type="gramEnd"/>
      <w:r>
        <w:rPr>
          <w:szCs w:val="20"/>
        </w:rPr>
        <w:t xml:space="preserve"> is termed the tangential direction.</w:t>
      </w:r>
    </w:p>
    <w:p w14:paraId="493EAA2E" w14:textId="28AC1968" w:rsidR="005912E7" w:rsidRDefault="00690464" w:rsidP="00690464">
      <w:pPr>
        <w:rPr>
          <w:szCs w:val="20"/>
        </w:rPr>
      </w:pPr>
      <w:r>
        <w:rPr>
          <w:szCs w:val="20"/>
        </w:rPr>
        <w:t xml:space="preserve">Besides the coordinate system, </w:t>
      </w:r>
      <w:r w:rsidR="004D2AEF">
        <w:rPr>
          <w:szCs w:val="20"/>
        </w:rPr>
        <w:fldChar w:fldCharType="begin"/>
      </w:r>
      <w:r w:rsidR="004D2AEF">
        <w:rPr>
          <w:szCs w:val="20"/>
        </w:rPr>
        <w:instrText xml:space="preserve"> REF _Ref109143430 \h </w:instrText>
      </w:r>
      <w:r w:rsidR="004D2AEF">
        <w:rPr>
          <w:szCs w:val="20"/>
        </w:rPr>
      </w:r>
      <w:r w:rsidR="004D2AEF">
        <w:rPr>
          <w:szCs w:val="20"/>
        </w:rPr>
        <w:fldChar w:fldCharType="separate"/>
      </w:r>
      <w:r w:rsidR="004D2AEF">
        <w:t xml:space="preserve">Figure </w:t>
      </w:r>
      <w:r w:rsidR="004D2AEF">
        <w:rPr>
          <w:noProof/>
        </w:rPr>
        <w:t>1</w:t>
      </w:r>
      <w:r w:rsidR="004D2AEF">
        <w:rPr>
          <w:szCs w:val="20"/>
        </w:rPr>
        <w:fldChar w:fldCharType="end"/>
      </w:r>
      <w:r>
        <w:rPr>
          <w:szCs w:val="20"/>
        </w:rPr>
        <w:t>(b) shows the front view of the turbine, which serves the purpose of defining the geometrical parameters that determine the system</w:t>
      </w:r>
      <w:r w:rsidR="00F61645">
        <w:rPr>
          <w:szCs w:val="20"/>
        </w:rPr>
        <w:t>. The relevant variables are:</w:t>
      </w:r>
    </w:p>
    <w:p w14:paraId="7F3B7707" w14:textId="77777777" w:rsidR="002B17FF" w:rsidRDefault="00000000" w:rsidP="00F61645">
      <w:pPr>
        <w:pStyle w:val="ListParagraph"/>
        <w:numPr>
          <w:ilvl w:val="0"/>
          <w:numId w:val="29"/>
        </w:numPr>
        <w:rPr>
          <w:szCs w:val="20"/>
        </w:rPr>
      </w:pPr>
      <m:oMath>
        <m:d>
          <m:dPr>
            <m:ctrlPr>
              <w:rPr>
                <w:rFonts w:ascii="Cambria Math" w:hAnsi="Cambria Math"/>
                <w:szCs w:val="20"/>
              </w:rPr>
            </m:ctrlPr>
          </m:dPr>
          <m:e>
            <m:sSub>
              <m:sSubPr>
                <m:ctrlPr>
                  <w:rPr>
                    <w:rFonts w:ascii="Cambria Math" w:hAnsi="Cambria Math"/>
                    <w:iCs/>
                    <w:szCs w:val="20"/>
                  </w:rPr>
                </m:ctrlPr>
              </m:sSubPr>
              <m:e>
                <m:r>
                  <m:rPr>
                    <m:sty m:val="p"/>
                  </m:rPr>
                  <w:rPr>
                    <w:rFonts w:ascii="Cambria Math" w:hAnsi="Cambria Math"/>
                    <w:szCs w:val="20"/>
                  </w:rPr>
                  <m:t>r</m:t>
                </m:r>
              </m:e>
              <m:sub>
                <m:r>
                  <m:rPr>
                    <m:sty m:val="p"/>
                  </m:rPr>
                  <w:rPr>
                    <w:rFonts w:ascii="Cambria Math" w:hAnsi="Cambria Math"/>
                    <w:szCs w:val="20"/>
                  </w:rPr>
                  <m:t>hub</m:t>
                </m:r>
              </m:sub>
            </m:sSub>
            <m:r>
              <m:rPr>
                <m:sty m:val="p"/>
              </m:rPr>
              <w:rPr>
                <w:rFonts w:ascii="Cambria Math" w:hAnsi="Cambria Math"/>
                <w:szCs w:val="20"/>
              </w:rPr>
              <m:t>,</m:t>
            </m:r>
            <m:sSub>
              <m:sSubPr>
                <m:ctrlPr>
                  <w:rPr>
                    <w:rFonts w:ascii="Cambria Math" w:hAnsi="Cambria Math"/>
                    <w:iCs/>
                    <w:szCs w:val="20"/>
                  </w:rPr>
                </m:ctrlPr>
              </m:sSubPr>
              <m:e>
                <m:r>
                  <m:rPr>
                    <m:sty m:val="p"/>
                  </m:rPr>
                  <w:rPr>
                    <w:rFonts w:ascii="Cambria Math" w:hAnsi="Cambria Math"/>
                    <w:szCs w:val="20"/>
                  </w:rPr>
                  <m:t>r</m:t>
                </m:r>
              </m:e>
              <m:sub>
                <m:r>
                  <m:rPr>
                    <m:sty m:val="p"/>
                  </m:rPr>
                  <w:rPr>
                    <w:rFonts w:ascii="Cambria Math" w:hAnsi="Cambria Math"/>
                    <w:szCs w:val="20"/>
                  </w:rPr>
                  <m:t>tip</m:t>
                </m:r>
              </m:sub>
            </m:sSub>
            <m:r>
              <m:rPr>
                <m:sty m:val="p"/>
              </m:rPr>
              <w:rPr>
                <w:rFonts w:ascii="Cambria Math" w:hAnsi="Cambria Math"/>
                <w:szCs w:val="20"/>
              </w:rPr>
              <m:t>,</m:t>
            </m:r>
            <m:sSub>
              <m:sSubPr>
                <m:ctrlPr>
                  <w:rPr>
                    <w:rFonts w:ascii="Cambria Math" w:hAnsi="Cambria Math"/>
                    <w:iCs/>
                    <w:szCs w:val="20"/>
                  </w:rPr>
                </m:ctrlPr>
              </m:sSubPr>
              <m:e>
                <m:r>
                  <m:rPr>
                    <m:sty m:val="p"/>
                  </m:rPr>
                  <w:rPr>
                    <w:rFonts w:ascii="Cambria Math" w:hAnsi="Cambria Math"/>
                    <w:szCs w:val="20"/>
                  </w:rPr>
                  <m:t>r</m:t>
                </m:r>
              </m:e>
              <m:sub>
                <m:r>
                  <m:rPr>
                    <m:sty m:val="p"/>
                  </m:rPr>
                  <w:rPr>
                    <w:rFonts w:ascii="Cambria Math" w:hAnsi="Cambria Math"/>
                    <w:szCs w:val="20"/>
                  </w:rPr>
                  <m:t>cas</m:t>
                </m:r>
              </m:sub>
            </m:sSub>
            <m:ctrlPr>
              <w:rPr>
                <w:rFonts w:ascii="Cambria Math" w:hAnsi="Cambria Math"/>
                <w:i/>
                <w:szCs w:val="20"/>
              </w:rPr>
            </m:ctrlPr>
          </m:e>
        </m:d>
      </m:oMath>
      <w:r w:rsidR="00F61645">
        <w:rPr>
          <w:szCs w:val="20"/>
        </w:rPr>
        <w:t xml:space="preserve">: the radii of the turbine’s hub, </w:t>
      </w:r>
      <w:proofErr w:type="gramStart"/>
      <w:r w:rsidR="00F61645">
        <w:rPr>
          <w:szCs w:val="20"/>
        </w:rPr>
        <w:t>tip</w:t>
      </w:r>
      <w:proofErr w:type="gramEnd"/>
      <w:r w:rsidR="00F61645">
        <w:rPr>
          <w:szCs w:val="20"/>
        </w:rPr>
        <w:t xml:space="preserve"> and casing, respectively.</w:t>
      </w:r>
    </w:p>
    <w:p w14:paraId="2A706D52" w14:textId="677FE93F" w:rsidR="002B17FF" w:rsidRDefault="00F61645" w:rsidP="002B17FF">
      <w:pPr>
        <w:pStyle w:val="ListParagraph"/>
        <w:numPr>
          <w:ilvl w:val="1"/>
          <w:numId w:val="29"/>
        </w:numPr>
        <w:rPr>
          <w:szCs w:val="20"/>
        </w:rPr>
      </w:pPr>
      <w:r>
        <w:rPr>
          <w:szCs w:val="20"/>
        </w:rPr>
        <w:t xml:space="preserve">The ratio between the hub and tip radii is termed the hub-to-tip-ratio, namely </w:t>
      </w:r>
      <m:oMath>
        <m:r>
          <m:rPr>
            <m:sty m:val="p"/>
          </m:rPr>
          <w:rPr>
            <w:rFonts w:ascii="Cambria Math" w:hAnsi="Cambria Math"/>
            <w:szCs w:val="20"/>
          </w:rPr>
          <m:t>ν</m:t>
        </m:r>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r</m:t>
                </m:r>
              </m:e>
              <m:sub>
                <m:r>
                  <w:rPr>
                    <w:rFonts w:ascii="Cambria Math" w:hAnsi="Cambria Math"/>
                    <w:szCs w:val="20"/>
                  </w:rPr>
                  <m:t>hub</m:t>
                </m:r>
              </m:sub>
            </m:sSub>
          </m:num>
          <m:den>
            <m:sSub>
              <m:sSubPr>
                <m:ctrlPr>
                  <w:rPr>
                    <w:rFonts w:ascii="Cambria Math" w:hAnsi="Cambria Math"/>
                    <w:i/>
                    <w:szCs w:val="20"/>
                  </w:rPr>
                </m:ctrlPr>
              </m:sSubPr>
              <m:e>
                <m:r>
                  <w:rPr>
                    <w:rFonts w:ascii="Cambria Math" w:hAnsi="Cambria Math"/>
                    <w:szCs w:val="20"/>
                  </w:rPr>
                  <m:t>r</m:t>
                </m:r>
              </m:e>
              <m:sub>
                <m:r>
                  <w:rPr>
                    <w:rFonts w:ascii="Cambria Math" w:hAnsi="Cambria Math"/>
                    <w:szCs w:val="20"/>
                  </w:rPr>
                  <m:t>tip</m:t>
                </m:r>
              </m:sub>
            </m:sSub>
          </m:den>
        </m:f>
      </m:oMath>
      <w:r>
        <w:rPr>
          <w:szCs w:val="20"/>
        </w:rPr>
        <w:t>.</w:t>
      </w:r>
    </w:p>
    <w:p w14:paraId="6EC31FDD" w14:textId="20F4BBFF" w:rsidR="00F61645" w:rsidRDefault="00F61645" w:rsidP="002B17FF">
      <w:pPr>
        <w:pStyle w:val="ListParagraph"/>
        <w:numPr>
          <w:ilvl w:val="1"/>
          <w:numId w:val="29"/>
        </w:numPr>
        <w:rPr>
          <w:szCs w:val="20"/>
        </w:rPr>
      </w:pPr>
      <w:r>
        <w:rPr>
          <w:szCs w:val="20"/>
        </w:rPr>
        <w:t xml:space="preserve">The reason for </w:t>
      </w:r>
      <w:r w:rsidR="002B17FF">
        <w:rPr>
          <w:szCs w:val="20"/>
        </w:rPr>
        <w:t xml:space="preserve">defining both </w:t>
      </w:r>
      <w:r>
        <w:rPr>
          <w:szCs w:val="20"/>
        </w:rPr>
        <w:t xml:space="preserve">the tip and casing radii </w:t>
      </w:r>
      <w:r w:rsidR="002B17FF">
        <w:rPr>
          <w:szCs w:val="20"/>
        </w:rPr>
        <w:t>stems from the gap that exists between them, which is known as the tip clearance</w:t>
      </w:r>
      <w:r w:rsidR="00C01460">
        <w:rPr>
          <w:szCs w:val="20"/>
        </w:rPr>
        <w:t xml:space="preserve">, </w:t>
      </w:r>
      <m:oMath>
        <m:r>
          <w:rPr>
            <w:rFonts w:ascii="Cambria Math" w:hAnsi="Cambria Math"/>
            <w:szCs w:val="20"/>
          </w:rPr>
          <m:t>τ</m:t>
        </m:r>
      </m:oMath>
      <w:r w:rsidR="002B17FF">
        <w:rPr>
          <w:szCs w:val="20"/>
        </w:rPr>
        <w:t>.</w:t>
      </w:r>
    </w:p>
    <w:p w14:paraId="6B51742D" w14:textId="4AE7A114" w:rsidR="00FC516F" w:rsidRDefault="002B17FF" w:rsidP="00F61645">
      <w:pPr>
        <w:pStyle w:val="ListParagraph"/>
        <w:numPr>
          <w:ilvl w:val="0"/>
          <w:numId w:val="29"/>
        </w:numPr>
        <w:rPr>
          <w:szCs w:val="20"/>
        </w:rPr>
      </w:pPr>
      <w:r>
        <w:rPr>
          <w:szCs w:val="20"/>
        </w:rPr>
        <w:t xml:space="preserve">Solidity </w:t>
      </w:r>
      <m:oMath>
        <m:r>
          <m:rPr>
            <m:sty m:val="p"/>
          </m:rPr>
          <w:rPr>
            <w:rFonts w:ascii="Cambria Math" w:hAnsi="Cambria Math"/>
            <w:szCs w:val="20"/>
          </w:rPr>
          <m:t>σ</m:t>
        </m:r>
      </m:oMath>
      <w:r>
        <w:rPr>
          <w:szCs w:val="20"/>
        </w:rPr>
        <w:t xml:space="preserve">: it is a geometrical parameter that depends on two other geometrical variables itself, </w:t>
      </w:r>
      <w:proofErr w:type="gramStart"/>
      <w:r>
        <w:rPr>
          <w:szCs w:val="20"/>
        </w:rPr>
        <w:t>i.e.</w:t>
      </w:r>
      <w:proofErr w:type="gramEnd"/>
      <w:r>
        <w:rPr>
          <w:szCs w:val="20"/>
        </w:rPr>
        <w:t xml:space="preserve"> </w:t>
      </w:r>
      <m:oMath>
        <m:r>
          <m:rPr>
            <m:sty m:val="p"/>
          </m:rPr>
          <w:rPr>
            <w:rFonts w:ascii="Cambria Math" w:hAnsi="Cambria Math"/>
            <w:szCs w:val="20"/>
          </w:rPr>
          <m:t>σ</m:t>
        </m:r>
        <m:r>
          <w:rPr>
            <w:rFonts w:ascii="Cambria Math" w:hAnsi="Cambria Math"/>
            <w:szCs w:val="20"/>
          </w:rPr>
          <m:t>=</m:t>
        </m:r>
        <m:f>
          <m:fPr>
            <m:ctrlPr>
              <w:rPr>
                <w:rFonts w:ascii="Cambria Math" w:hAnsi="Cambria Math"/>
                <w:i/>
                <w:szCs w:val="20"/>
              </w:rPr>
            </m:ctrlPr>
          </m:fPr>
          <m:num>
            <m:r>
              <w:rPr>
                <w:rFonts w:ascii="Cambria Math" w:hAnsi="Cambria Math"/>
                <w:szCs w:val="20"/>
              </w:rPr>
              <m:t>c</m:t>
            </m:r>
          </m:num>
          <m:den>
            <m:r>
              <w:rPr>
                <w:rFonts w:ascii="Cambria Math" w:hAnsi="Cambria Math"/>
                <w:szCs w:val="20"/>
              </w:rPr>
              <m:t>t</m:t>
            </m:r>
          </m:den>
        </m:f>
      </m:oMath>
      <w:r w:rsidR="00FC516F">
        <w:rPr>
          <w:szCs w:val="20"/>
        </w:rPr>
        <w:t>, where:</w:t>
      </w:r>
    </w:p>
    <w:p w14:paraId="2E9814B4" w14:textId="63F654C8" w:rsidR="002B17FF" w:rsidRDefault="002B17FF" w:rsidP="00FC516F">
      <w:pPr>
        <w:pStyle w:val="ListParagraph"/>
        <w:numPr>
          <w:ilvl w:val="1"/>
          <w:numId w:val="29"/>
        </w:numPr>
        <w:rPr>
          <w:szCs w:val="20"/>
        </w:rPr>
      </w:pPr>
      <m:oMath>
        <m:r>
          <w:rPr>
            <w:rFonts w:ascii="Cambria Math" w:hAnsi="Cambria Math"/>
            <w:szCs w:val="20"/>
          </w:rPr>
          <m:t>c</m:t>
        </m:r>
      </m:oMath>
      <w:r>
        <w:rPr>
          <w:szCs w:val="20"/>
        </w:rPr>
        <w:t>: addresses the chord of the blades</w:t>
      </w:r>
      <w:r w:rsidR="00FC516F">
        <w:rPr>
          <w:szCs w:val="20"/>
        </w:rPr>
        <w:t>, or the leading-to-trailing-edge distance</w:t>
      </w:r>
      <w:r>
        <w:rPr>
          <w:szCs w:val="20"/>
        </w:rPr>
        <w:t xml:space="preserve">, </w:t>
      </w:r>
      <w:r w:rsidR="00FC516F">
        <w:rPr>
          <w:szCs w:val="20"/>
        </w:rPr>
        <w:t xml:space="preserve">and is a </w:t>
      </w:r>
      <w:r>
        <w:rPr>
          <w:szCs w:val="20"/>
        </w:rPr>
        <w:t xml:space="preserve">function of the radial parameter, </w:t>
      </w:r>
      <w:proofErr w:type="gramStart"/>
      <w:r>
        <w:rPr>
          <w:szCs w:val="20"/>
        </w:rPr>
        <w:t>i.e.</w:t>
      </w:r>
      <w:proofErr w:type="gramEnd"/>
      <w:r>
        <w:rPr>
          <w:szCs w:val="20"/>
        </w:rPr>
        <w:t xml:space="preserve"> </w:t>
      </w:r>
      <m:oMath>
        <m:r>
          <w:rPr>
            <w:rFonts w:ascii="Cambria Math" w:hAnsi="Cambria Math"/>
            <w:szCs w:val="20"/>
          </w:rPr>
          <m:t>c=c(r)</m:t>
        </m:r>
      </m:oMath>
      <w:r>
        <w:rPr>
          <w:szCs w:val="20"/>
        </w:rPr>
        <w:t>.</w:t>
      </w:r>
    </w:p>
    <w:p w14:paraId="79621EF4" w14:textId="77777777" w:rsidR="0022299C" w:rsidRDefault="00FC516F" w:rsidP="0022299C">
      <w:pPr>
        <w:pStyle w:val="ListParagraph"/>
        <w:numPr>
          <w:ilvl w:val="1"/>
          <w:numId w:val="29"/>
        </w:numPr>
        <w:rPr>
          <w:szCs w:val="20"/>
        </w:rPr>
      </w:pPr>
      <m:oMath>
        <m:r>
          <w:rPr>
            <w:rFonts w:ascii="Cambria Math" w:hAnsi="Cambria Math"/>
            <w:szCs w:val="20"/>
          </w:rPr>
          <w:lastRenderedPageBreak/>
          <m:t>t</m:t>
        </m:r>
      </m:oMath>
      <w:r>
        <w:rPr>
          <w:szCs w:val="20"/>
        </w:rPr>
        <w:t xml:space="preserve">: refers to the distance between blades, namely the one between adjacent leading- or trailing-edges, and also depends on the radius, </w:t>
      </w:r>
      <w:proofErr w:type="gramStart"/>
      <w:r>
        <w:rPr>
          <w:szCs w:val="20"/>
        </w:rPr>
        <w:t>i.e.</w:t>
      </w:r>
      <w:proofErr w:type="gramEnd"/>
      <w:r>
        <w:rPr>
          <w:szCs w:val="20"/>
        </w:rPr>
        <w:t xml:space="preserve"> </w:t>
      </w:r>
      <m:oMath>
        <m:r>
          <w:rPr>
            <w:rFonts w:ascii="Cambria Math" w:hAnsi="Cambria Math"/>
            <w:szCs w:val="20"/>
          </w:rPr>
          <m:t>t=t(r)</m:t>
        </m:r>
      </m:oMath>
      <w:r>
        <w:rPr>
          <w:szCs w:val="20"/>
        </w:rPr>
        <w:t>.</w:t>
      </w:r>
    </w:p>
    <w:p w14:paraId="24F782C1" w14:textId="622F0628" w:rsidR="0022299C" w:rsidRPr="0022299C" w:rsidRDefault="00BE20A0" w:rsidP="0022299C">
      <w:pPr>
        <w:pStyle w:val="ListParagraph"/>
        <w:rPr>
          <w:szCs w:val="20"/>
        </w:rPr>
      </w:pPr>
      <w:r>
        <w:rPr>
          <w:noProof/>
          <w:szCs w:val="20"/>
        </w:rPr>
        <w:drawing>
          <wp:anchor distT="0" distB="0" distL="114300" distR="114300" simplePos="0" relativeHeight="251660288" behindDoc="0" locked="0" layoutInCell="1" allowOverlap="1" wp14:anchorId="30092D28" wp14:editId="5B11928A">
            <wp:simplePos x="0" y="0"/>
            <wp:positionH relativeFrom="page">
              <wp:align>left</wp:align>
            </wp:positionH>
            <wp:positionV relativeFrom="paragraph">
              <wp:posOffset>190500</wp:posOffset>
            </wp:positionV>
            <wp:extent cx="7600315" cy="5943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7605259" cy="5947237"/>
                    </a:xfrm>
                    <a:prstGeom prst="rect">
                      <a:avLst/>
                    </a:prstGeom>
                  </pic:spPr>
                </pic:pic>
              </a:graphicData>
            </a:graphic>
            <wp14:sizeRelH relativeFrom="margin">
              <wp14:pctWidth>0</wp14:pctWidth>
            </wp14:sizeRelH>
            <wp14:sizeRelV relativeFrom="margin">
              <wp14:pctHeight>0</wp14:pctHeight>
            </wp14:sizeRelV>
          </wp:anchor>
        </w:drawing>
      </w:r>
      <w:r w:rsidR="0022299C" w:rsidRPr="0022299C">
        <w:rPr>
          <w:szCs w:val="20"/>
        </w:rPr>
        <w:t xml:space="preserve">from which it is deduced that the solidity also varies radially, </w:t>
      </w:r>
      <m:oMath>
        <m:r>
          <m:rPr>
            <m:sty m:val="p"/>
          </m:rPr>
          <w:rPr>
            <w:rFonts w:ascii="Cambria Math" w:hAnsi="Cambria Math"/>
            <w:szCs w:val="20"/>
          </w:rPr>
          <m:t>σ=σ</m:t>
        </m:r>
        <m:r>
          <w:rPr>
            <w:rFonts w:ascii="Cambria Math" w:hAnsi="Cambria Math"/>
            <w:szCs w:val="20"/>
          </w:rPr>
          <m:t>(r)</m:t>
        </m:r>
      </m:oMath>
      <w:r w:rsidR="0022299C" w:rsidRPr="0022299C">
        <w:rPr>
          <w:szCs w:val="20"/>
        </w:rPr>
        <w:t>.</w:t>
      </w:r>
    </w:p>
    <w:p w14:paraId="3B0BF65D" w14:textId="410C14D5" w:rsidR="009A3F02" w:rsidRDefault="004D2AEF" w:rsidP="009A3F02">
      <w:pPr>
        <w:rPr>
          <w:szCs w:val="20"/>
        </w:rPr>
      </w:pPr>
      <w:r>
        <w:rPr>
          <w:noProof/>
        </w:rPr>
        <mc:AlternateContent>
          <mc:Choice Requires="wps">
            <w:drawing>
              <wp:anchor distT="0" distB="0" distL="114300" distR="114300" simplePos="0" relativeHeight="251667456" behindDoc="0" locked="0" layoutInCell="1" allowOverlap="1" wp14:anchorId="24D888CB" wp14:editId="039EF68A">
                <wp:simplePos x="0" y="0"/>
                <wp:positionH relativeFrom="column">
                  <wp:posOffset>1340485</wp:posOffset>
                </wp:positionH>
                <wp:positionV relativeFrom="paragraph">
                  <wp:posOffset>5789295</wp:posOffset>
                </wp:positionV>
                <wp:extent cx="3558540" cy="635"/>
                <wp:effectExtent l="0" t="0" r="3810" b="0"/>
                <wp:wrapSquare wrapText="bothSides"/>
                <wp:docPr id="1" name="Text Box 1"/>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5219EF11" w14:textId="26182865" w:rsidR="004D2AEF" w:rsidRPr="009B79B3" w:rsidRDefault="004D2AEF" w:rsidP="00B7278B">
                            <w:pPr>
                              <w:pStyle w:val="Caption"/>
                              <w:jc w:val="center"/>
                              <w:rPr>
                                <w:noProof/>
                                <w:sz w:val="20"/>
                                <w:szCs w:val="20"/>
                              </w:rPr>
                            </w:pPr>
                            <w:bookmarkStart w:id="9" w:name="_Ref109143430"/>
                            <w:r>
                              <w:t xml:space="preserve">Figure </w:t>
                            </w:r>
                            <w:r w:rsidR="00000000">
                              <w:fldChar w:fldCharType="begin"/>
                            </w:r>
                            <w:r w:rsidR="00000000">
                              <w:instrText xml:space="preserve"> SEQ Figure \* ARABIC </w:instrText>
                            </w:r>
                            <w:r w:rsidR="00000000">
                              <w:fldChar w:fldCharType="separate"/>
                            </w:r>
                            <w:r w:rsidR="008410E5">
                              <w:rPr>
                                <w:noProof/>
                              </w:rPr>
                              <w:t>1</w:t>
                            </w:r>
                            <w:r w:rsidR="00000000">
                              <w:rPr>
                                <w:noProof/>
                              </w:rPr>
                              <w:fldChar w:fldCharType="end"/>
                            </w:r>
                            <w:bookmarkEnd w:id="9"/>
                            <w:r>
                              <w:t>: Schematic of a Wells turbine's configuration; (a) isometric view; (b) front view; (c) two-dimensional cascade for the BEM approach.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D888CB" id="Text Box 1" o:spid="_x0000_s1028" type="#_x0000_t202" style="position:absolute;left:0;text-align:left;margin-left:105.55pt;margin-top:455.85pt;width:280.2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eYGg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2exu9plCkmK3N7N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" stroked="f">
                <v:textbox style="mso-fit-shape-to-text:t" inset="0,0,0,0">
                  <w:txbxContent>
                    <w:p w14:paraId="5219EF11" w14:textId="26182865" w:rsidR="004D2AEF" w:rsidRPr="009B79B3" w:rsidRDefault="004D2AEF" w:rsidP="00B7278B">
                      <w:pPr>
                        <w:pStyle w:val="Caption"/>
                        <w:jc w:val="center"/>
                        <w:rPr>
                          <w:noProof/>
                          <w:sz w:val="20"/>
                          <w:szCs w:val="20"/>
                        </w:rPr>
                      </w:pPr>
                      <w:bookmarkStart w:id="10" w:name="_Ref109143430"/>
                      <w:r>
                        <w:t xml:space="preserve">Figure </w:t>
                      </w:r>
                      <w:r w:rsidR="00000000">
                        <w:fldChar w:fldCharType="begin"/>
                      </w:r>
                      <w:r w:rsidR="00000000">
                        <w:instrText xml:space="preserve"> SEQ Figure \* ARABIC </w:instrText>
                      </w:r>
                      <w:r w:rsidR="00000000">
                        <w:fldChar w:fldCharType="separate"/>
                      </w:r>
                      <w:r w:rsidR="008410E5">
                        <w:rPr>
                          <w:noProof/>
                        </w:rPr>
                        <w:t>1</w:t>
                      </w:r>
                      <w:r w:rsidR="00000000">
                        <w:rPr>
                          <w:noProof/>
                        </w:rPr>
                        <w:fldChar w:fldCharType="end"/>
                      </w:r>
                      <w:bookmarkEnd w:id="10"/>
                      <w:r>
                        <w:t>: Schematic of a Wells turbine's configuration; (a) isometric view; (b) front view; (c) two-dimensional cascade for the BEM approach.</w:t>
                      </w:r>
                    </w:p>
                  </w:txbxContent>
                </v:textbox>
                <w10:wrap type="square"/>
              </v:shape>
            </w:pict>
          </mc:Fallback>
        </mc:AlternateContent>
      </w:r>
    </w:p>
    <w:p w14:paraId="0A8FB3AF" w14:textId="2D09C5E6" w:rsidR="009A3F02" w:rsidRDefault="009A3F02" w:rsidP="009A3F02">
      <w:pPr>
        <w:rPr>
          <w:szCs w:val="20"/>
        </w:rPr>
      </w:pPr>
    </w:p>
    <w:p w14:paraId="6AF9D162" w14:textId="77777777" w:rsidR="009A3F02" w:rsidRPr="009A3F02" w:rsidRDefault="009A3F02" w:rsidP="009A3F02">
      <w:pPr>
        <w:rPr>
          <w:szCs w:val="20"/>
        </w:rPr>
      </w:pPr>
    </w:p>
    <w:p w14:paraId="1D44B561" w14:textId="4A2FA70F" w:rsidR="009A3F02" w:rsidRDefault="009A3F02" w:rsidP="009A3F02">
      <w:pPr>
        <w:pStyle w:val="ListParagraph"/>
        <w:numPr>
          <w:ilvl w:val="0"/>
          <w:numId w:val="29"/>
        </w:numPr>
        <w:rPr>
          <w:szCs w:val="20"/>
        </w:rPr>
      </w:pPr>
      <m:oMath>
        <m:r>
          <w:rPr>
            <w:rFonts w:ascii="Cambria Math" w:hAnsi="Cambria Math"/>
            <w:szCs w:val="20"/>
          </w:rPr>
          <m:t>Z</m:t>
        </m:r>
      </m:oMath>
      <w:r>
        <w:rPr>
          <w:szCs w:val="20"/>
        </w:rPr>
        <w:t>: the number of turbine blades.</w:t>
      </w:r>
    </w:p>
    <w:p w14:paraId="2128BE85" w14:textId="3CCC3B64" w:rsidR="009A3F02" w:rsidRDefault="00C01460" w:rsidP="009A3F02">
      <w:pPr>
        <w:pStyle w:val="ListParagraph"/>
        <w:numPr>
          <w:ilvl w:val="0"/>
          <w:numId w:val="29"/>
        </w:numPr>
        <w:rPr>
          <w:szCs w:val="20"/>
        </w:rPr>
      </w:pPr>
      <m:oMath>
        <m:r>
          <m:rPr>
            <m:sty m:val="p"/>
          </m:rPr>
          <w:rPr>
            <w:rFonts w:ascii="Cambria Math" w:hAnsi="Cambria Math"/>
            <w:szCs w:val="20"/>
          </w:rPr>
          <m:t>ω</m:t>
        </m:r>
      </m:oMath>
      <w:r w:rsidR="009A3F02">
        <w:rPr>
          <w:szCs w:val="20"/>
        </w:rPr>
        <w:t xml:space="preserve">: the angular velocity of the turbine, in rad/sec. When it is given in rpm units, the employed symbol is </w:t>
      </w:r>
      <m:oMath>
        <m:r>
          <w:rPr>
            <w:rFonts w:ascii="Cambria Math" w:hAnsi="Cambria Math"/>
            <w:szCs w:val="20"/>
          </w:rPr>
          <m:t>N</m:t>
        </m:r>
      </m:oMath>
      <w:r w:rsidR="009A3F02">
        <w:rPr>
          <w:szCs w:val="20"/>
        </w:rPr>
        <w:t>.</w:t>
      </w:r>
    </w:p>
    <w:p w14:paraId="3AD9AF54" w14:textId="10AC5C83" w:rsidR="005B6BA5" w:rsidRDefault="00C01460" w:rsidP="00C01460">
      <w:pPr>
        <w:rPr>
          <w:szCs w:val="20"/>
        </w:rPr>
      </w:pPr>
      <w:r>
        <w:rPr>
          <w:szCs w:val="20"/>
        </w:rPr>
        <w:t xml:space="preserve">The set of parameters </w:t>
      </w:r>
      <m:oMath>
        <m:d>
          <m:dPr>
            <m:ctrlPr>
              <w:rPr>
                <w:rFonts w:ascii="Cambria Math" w:hAnsi="Cambria Math"/>
                <w:iCs/>
                <w:szCs w:val="20"/>
              </w:rPr>
            </m:ctrlPr>
          </m:dPr>
          <m:e>
            <m:sSub>
              <m:sSubPr>
                <m:ctrlPr>
                  <w:rPr>
                    <w:rFonts w:ascii="Cambria Math" w:hAnsi="Cambria Math"/>
                    <w:iCs/>
                    <w:szCs w:val="20"/>
                  </w:rPr>
                </m:ctrlPr>
              </m:sSubPr>
              <m:e>
                <m:r>
                  <m:rPr>
                    <m:sty m:val="p"/>
                  </m:rPr>
                  <w:rPr>
                    <w:rFonts w:ascii="Cambria Math" w:hAnsi="Cambria Math"/>
                    <w:szCs w:val="20"/>
                  </w:rPr>
                  <m:t>r</m:t>
                </m:r>
              </m:e>
              <m:sub>
                <m:r>
                  <m:rPr>
                    <m:sty m:val="p"/>
                  </m:rPr>
                  <w:rPr>
                    <w:rFonts w:ascii="Cambria Math" w:hAnsi="Cambria Math"/>
                    <w:szCs w:val="20"/>
                  </w:rPr>
                  <m:t>hub</m:t>
                </m:r>
              </m:sub>
            </m:sSub>
            <m:r>
              <m:rPr>
                <m:sty m:val="p"/>
              </m:rPr>
              <w:rPr>
                <w:rFonts w:ascii="Cambria Math" w:hAnsi="Cambria Math"/>
                <w:szCs w:val="20"/>
              </w:rPr>
              <m:t>,</m:t>
            </m:r>
            <m:sSub>
              <m:sSubPr>
                <m:ctrlPr>
                  <w:rPr>
                    <w:rFonts w:ascii="Cambria Math" w:hAnsi="Cambria Math"/>
                    <w:iCs/>
                    <w:szCs w:val="20"/>
                  </w:rPr>
                </m:ctrlPr>
              </m:sSubPr>
              <m:e>
                <m:r>
                  <m:rPr>
                    <m:sty m:val="p"/>
                  </m:rPr>
                  <w:rPr>
                    <w:rFonts w:ascii="Cambria Math" w:hAnsi="Cambria Math"/>
                    <w:szCs w:val="20"/>
                  </w:rPr>
                  <m:t>r</m:t>
                </m:r>
              </m:e>
              <m:sub>
                <m:r>
                  <m:rPr>
                    <m:sty m:val="p"/>
                  </m:rPr>
                  <w:rPr>
                    <w:rFonts w:ascii="Cambria Math" w:hAnsi="Cambria Math"/>
                    <w:szCs w:val="20"/>
                  </w:rPr>
                  <m:t>tip</m:t>
                </m:r>
              </m:sub>
            </m:sSub>
            <m:r>
              <m:rPr>
                <m:sty m:val="p"/>
              </m:rPr>
              <w:rPr>
                <w:rFonts w:ascii="Cambria Math" w:hAnsi="Cambria Math"/>
                <w:szCs w:val="20"/>
              </w:rPr>
              <m:t>,</m:t>
            </m:r>
            <m:sSub>
              <m:sSubPr>
                <m:ctrlPr>
                  <w:rPr>
                    <w:rFonts w:ascii="Cambria Math" w:hAnsi="Cambria Math"/>
                    <w:iCs/>
                    <w:szCs w:val="20"/>
                  </w:rPr>
                </m:ctrlPr>
              </m:sSubPr>
              <m:e>
                <m:r>
                  <m:rPr>
                    <m:sty m:val="p"/>
                  </m:rPr>
                  <w:rPr>
                    <w:rFonts w:ascii="Cambria Math" w:hAnsi="Cambria Math"/>
                    <w:szCs w:val="20"/>
                  </w:rPr>
                  <m:t>r</m:t>
                </m:r>
              </m:e>
              <m:sub>
                <m:r>
                  <m:rPr>
                    <m:sty m:val="p"/>
                  </m:rPr>
                  <w:rPr>
                    <w:rFonts w:ascii="Cambria Math" w:hAnsi="Cambria Math"/>
                    <w:szCs w:val="20"/>
                  </w:rPr>
                  <m:t>cas</m:t>
                </m:r>
              </m:sub>
            </m:sSub>
            <m:r>
              <m:rPr>
                <m:sty m:val="p"/>
              </m:rPr>
              <w:rPr>
                <w:rFonts w:ascii="Cambria Math" w:hAnsi="Cambria Math"/>
                <w:szCs w:val="20"/>
              </w:rPr>
              <m:t>,c</m:t>
            </m:r>
            <m:d>
              <m:dPr>
                <m:ctrlPr>
                  <w:rPr>
                    <w:rFonts w:ascii="Cambria Math" w:hAnsi="Cambria Math"/>
                    <w:iCs/>
                    <w:szCs w:val="20"/>
                  </w:rPr>
                </m:ctrlPr>
              </m:dPr>
              <m:e>
                <m:r>
                  <m:rPr>
                    <m:sty m:val="p"/>
                  </m:rPr>
                  <w:rPr>
                    <w:rFonts w:ascii="Cambria Math" w:hAnsi="Cambria Math"/>
                    <w:szCs w:val="20"/>
                  </w:rPr>
                  <m:t>r</m:t>
                </m:r>
              </m:e>
            </m:d>
            <m:r>
              <m:rPr>
                <m:sty m:val="p"/>
              </m:rPr>
              <w:rPr>
                <w:rFonts w:ascii="Cambria Math" w:hAnsi="Cambria Math"/>
                <w:szCs w:val="20"/>
              </w:rPr>
              <m:t>,σ</m:t>
            </m:r>
            <m:d>
              <m:dPr>
                <m:ctrlPr>
                  <w:rPr>
                    <w:rFonts w:ascii="Cambria Math" w:hAnsi="Cambria Math"/>
                    <w:iCs/>
                    <w:szCs w:val="20"/>
                  </w:rPr>
                </m:ctrlPr>
              </m:dPr>
              <m:e>
                <m:r>
                  <m:rPr>
                    <m:sty m:val="p"/>
                  </m:rPr>
                  <w:rPr>
                    <w:rFonts w:ascii="Cambria Math" w:hAnsi="Cambria Math"/>
                    <w:szCs w:val="20"/>
                  </w:rPr>
                  <m:t>r</m:t>
                </m:r>
              </m:e>
            </m:d>
            <m:r>
              <m:rPr>
                <m:sty m:val="p"/>
              </m:rPr>
              <w:rPr>
                <w:rFonts w:ascii="Cambria Math" w:hAnsi="Cambria Math"/>
                <w:szCs w:val="20"/>
              </w:rPr>
              <m:t>,Z,ω</m:t>
            </m:r>
          </m:e>
        </m:d>
      </m:oMath>
      <w:r>
        <w:rPr>
          <w:iCs/>
          <w:szCs w:val="20"/>
        </w:rPr>
        <w:t xml:space="preserve"> constitute</w:t>
      </w:r>
      <w:r w:rsidR="007510CF">
        <w:rPr>
          <w:iCs/>
          <w:szCs w:val="20"/>
        </w:rPr>
        <w:t>s</w:t>
      </w:r>
      <w:r>
        <w:rPr>
          <w:iCs/>
          <w:szCs w:val="20"/>
        </w:rPr>
        <w:t xml:space="preserve"> a minimal collection of variables required for computing the aerodynamic behaviour of a generic Wells turbine. In fact, it is necessary to include an additional dependency, which can be observed in </w:t>
      </w:r>
      <w:r w:rsidR="004D2AEF">
        <w:rPr>
          <w:iCs/>
          <w:szCs w:val="20"/>
        </w:rPr>
        <w:fldChar w:fldCharType="begin"/>
      </w:r>
      <w:r w:rsidR="004D2AEF">
        <w:rPr>
          <w:iCs/>
          <w:szCs w:val="20"/>
        </w:rPr>
        <w:instrText xml:space="preserve"> REF _Ref109143430 \h </w:instrText>
      </w:r>
      <w:r w:rsidR="004D2AEF">
        <w:rPr>
          <w:iCs/>
          <w:szCs w:val="20"/>
        </w:rPr>
      </w:r>
      <w:r w:rsidR="004D2AEF">
        <w:rPr>
          <w:iCs/>
          <w:szCs w:val="20"/>
        </w:rPr>
        <w:fldChar w:fldCharType="separate"/>
      </w:r>
      <w:r w:rsidR="004D2AEF">
        <w:t xml:space="preserve">Figure </w:t>
      </w:r>
      <w:r w:rsidR="004D2AEF">
        <w:rPr>
          <w:noProof/>
        </w:rPr>
        <w:t>1</w:t>
      </w:r>
      <w:r w:rsidR="004D2AEF">
        <w:rPr>
          <w:iCs/>
          <w:szCs w:val="20"/>
        </w:rPr>
        <w:fldChar w:fldCharType="end"/>
      </w:r>
      <w:r w:rsidR="004D2AEF">
        <w:rPr>
          <w:iCs/>
          <w:szCs w:val="20"/>
        </w:rPr>
        <w:t>(</w:t>
      </w:r>
      <w:r>
        <w:rPr>
          <w:szCs w:val="20"/>
        </w:rPr>
        <w:t xml:space="preserve">c); indeed, such a figure shows </w:t>
      </w:r>
      <w:r w:rsidR="00AE24A8">
        <w:rPr>
          <w:szCs w:val="20"/>
        </w:rPr>
        <w:t xml:space="preserve">the monoplane </w:t>
      </w:r>
      <w:r w:rsidR="00A81B87">
        <w:rPr>
          <w:szCs w:val="20"/>
        </w:rPr>
        <w:t>stage</w:t>
      </w:r>
      <w:r w:rsidR="00AE24A8">
        <w:rPr>
          <w:szCs w:val="20"/>
        </w:rPr>
        <w:t xml:space="preserve"> represented in a linear layout, which is the approach adopted </w:t>
      </w:r>
      <w:r w:rsidR="00A81B87">
        <w:rPr>
          <w:szCs w:val="20"/>
        </w:rPr>
        <w:t>by the BEM model.</w:t>
      </w:r>
      <w:r w:rsidR="007510CF">
        <w:rPr>
          <w:szCs w:val="20"/>
        </w:rPr>
        <w:t xml:space="preserve"> When depicted thusly, the blades are viewed in their cross-sectional plane, showing the </w:t>
      </w:r>
      <w:proofErr w:type="gramStart"/>
      <w:r w:rsidR="007510CF">
        <w:rPr>
          <w:szCs w:val="20"/>
        </w:rPr>
        <w:t>particular geometry</w:t>
      </w:r>
      <w:proofErr w:type="gramEnd"/>
      <w:r w:rsidR="007510CF">
        <w:rPr>
          <w:szCs w:val="20"/>
        </w:rPr>
        <w:t xml:space="preserve"> they own. Such a cross-sectional shape is termed the </w:t>
      </w:r>
      <w:proofErr w:type="spellStart"/>
      <w:r w:rsidR="007510CF">
        <w:rPr>
          <w:szCs w:val="20"/>
        </w:rPr>
        <w:t>airfoil</w:t>
      </w:r>
      <w:proofErr w:type="spellEnd"/>
      <w:r w:rsidR="007510CF">
        <w:rPr>
          <w:szCs w:val="20"/>
        </w:rPr>
        <w:t xml:space="preserve"> geometry of the blades.</w:t>
      </w:r>
    </w:p>
    <w:p w14:paraId="43CC16DD" w14:textId="77777777" w:rsidR="005B6BA5" w:rsidRDefault="007510CF" w:rsidP="00C01460">
      <w:pPr>
        <w:rPr>
          <w:iCs/>
          <w:szCs w:val="20"/>
        </w:rPr>
      </w:pPr>
      <w:r>
        <w:rPr>
          <w:szCs w:val="20"/>
        </w:rPr>
        <w:t xml:space="preserve">Due to the self-rectifying nature of the Wells turbine, it is usual to employ symmetric </w:t>
      </w:r>
      <w:proofErr w:type="spellStart"/>
      <w:r>
        <w:rPr>
          <w:szCs w:val="20"/>
        </w:rPr>
        <w:t>airfoils</w:t>
      </w:r>
      <w:proofErr w:type="spellEnd"/>
      <w:r w:rsidR="0083180B">
        <w:rPr>
          <w:szCs w:val="20"/>
        </w:rPr>
        <w:t xml:space="preserve"> for achieving similar behaviours regardless of the airflow direction. Among the set of possibilities for the symmetric </w:t>
      </w:r>
      <w:proofErr w:type="spellStart"/>
      <w:r w:rsidR="0083180B">
        <w:rPr>
          <w:szCs w:val="20"/>
        </w:rPr>
        <w:lastRenderedPageBreak/>
        <w:t>airfoils</w:t>
      </w:r>
      <w:proofErr w:type="spellEnd"/>
      <w:r w:rsidR="0083180B">
        <w:rPr>
          <w:szCs w:val="20"/>
        </w:rPr>
        <w:t xml:space="preserve">, the </w:t>
      </w:r>
      <m:oMath>
        <m:r>
          <m:rPr>
            <m:sty m:val="p"/>
          </m:rPr>
          <w:rPr>
            <w:rFonts w:ascii="Cambria Math" w:hAnsi="Cambria Math"/>
            <w:szCs w:val="20"/>
          </w:rPr>
          <m:t>NACA</m:t>
        </m:r>
      </m:oMath>
      <w:r w:rsidR="0083180B">
        <w:rPr>
          <w:szCs w:val="20"/>
        </w:rPr>
        <w:t xml:space="preserve"> denomination addresses a family of morphologies that are of standard use within the turbomachinery industry, mainly due to their normalized features and well-known aerodynamic properties (cite).</w:t>
      </w:r>
      <w:r w:rsidR="00E977D8">
        <w:rPr>
          <w:szCs w:val="20"/>
        </w:rPr>
        <w:t xml:space="preserve"> Such a denomination comprises the </w:t>
      </w:r>
      <m:oMath>
        <m:r>
          <m:rPr>
            <m:sty m:val="p"/>
          </m:rPr>
          <w:rPr>
            <w:rFonts w:ascii="Cambria Math" w:hAnsi="Cambria Math"/>
            <w:szCs w:val="20"/>
          </w:rPr>
          <m:t>NACA</m:t>
        </m:r>
      </m:oMath>
      <w:r w:rsidR="00E977D8">
        <w:rPr>
          <w:szCs w:val="20"/>
        </w:rPr>
        <w:t xml:space="preserve"> characters followed by a set of four digits, each of which determines a specific geometrical property of the </w:t>
      </w:r>
      <w:proofErr w:type="spellStart"/>
      <w:r w:rsidR="00E977D8">
        <w:rPr>
          <w:szCs w:val="20"/>
        </w:rPr>
        <w:t>airfoil</w:t>
      </w:r>
      <w:proofErr w:type="spellEnd"/>
      <w:r w:rsidR="00E977D8">
        <w:rPr>
          <w:szCs w:val="20"/>
        </w:rPr>
        <w:t xml:space="preserve">. Wells turbine configurations employing the </w:t>
      </w:r>
      <m:oMath>
        <m:r>
          <m:rPr>
            <m:sty m:val="p"/>
          </m:rPr>
          <w:rPr>
            <w:rFonts w:ascii="Cambria Math" w:hAnsi="Cambria Math"/>
            <w:szCs w:val="20"/>
          </w:rPr>
          <m:t>NACA0015</m:t>
        </m:r>
      </m:oMath>
      <w:r w:rsidR="00E977D8">
        <w:rPr>
          <w:szCs w:val="20"/>
        </w:rPr>
        <w:t xml:space="preserve">, </w:t>
      </w:r>
      <m:oMath>
        <m:r>
          <m:rPr>
            <m:sty m:val="p"/>
          </m:rPr>
          <w:rPr>
            <w:rFonts w:ascii="Cambria Math" w:hAnsi="Cambria Math"/>
            <w:szCs w:val="20"/>
          </w:rPr>
          <m:t>NACA0018</m:t>
        </m:r>
      </m:oMath>
      <w:r w:rsidR="00E977D8">
        <w:rPr>
          <w:szCs w:val="20"/>
        </w:rPr>
        <w:t xml:space="preserve"> or </w:t>
      </w:r>
      <m:oMath>
        <m:r>
          <m:rPr>
            <m:sty m:val="p"/>
          </m:rPr>
          <w:rPr>
            <w:rFonts w:ascii="Cambria Math" w:hAnsi="Cambria Math"/>
            <w:szCs w:val="20"/>
          </w:rPr>
          <m:t>NACA0021</m:t>
        </m:r>
      </m:oMath>
      <w:r w:rsidR="00E977D8">
        <w:rPr>
          <w:szCs w:val="20"/>
        </w:rPr>
        <w:t xml:space="preserve"> airfoils are typical (cite), as well as designs with blades owning a radially varying </w:t>
      </w:r>
      <m:oMath>
        <m:r>
          <m:rPr>
            <m:sty m:val="p"/>
          </m:rPr>
          <w:rPr>
            <w:rFonts w:ascii="Cambria Math" w:hAnsi="Cambria Math"/>
            <w:szCs w:val="20"/>
          </w:rPr>
          <m:t>NACA</m:t>
        </m:r>
      </m:oMath>
      <w:r w:rsidR="00E977D8">
        <w:rPr>
          <w:szCs w:val="20"/>
        </w:rPr>
        <w:t xml:space="preserve"> profile, </w:t>
      </w:r>
      <w:proofErr w:type="gramStart"/>
      <w:r w:rsidR="00E977D8">
        <w:rPr>
          <w:szCs w:val="20"/>
        </w:rPr>
        <w:t>i.e.</w:t>
      </w:r>
      <w:proofErr w:type="gramEnd"/>
      <w:r w:rsidR="00E977D8">
        <w:rPr>
          <w:szCs w:val="20"/>
        </w:rPr>
        <w:t xml:space="preserve"> </w:t>
      </w:r>
      <m:oMath>
        <m:r>
          <m:rPr>
            <m:sty m:val="p"/>
          </m:rPr>
          <w:rPr>
            <w:rFonts w:ascii="Cambria Math" w:hAnsi="Cambria Math"/>
            <w:szCs w:val="20"/>
          </w:rPr>
          <m:t>NACA=NACA(r)</m:t>
        </m:r>
      </m:oMath>
      <w:r w:rsidR="00E977D8">
        <w:rPr>
          <w:iCs/>
          <w:szCs w:val="20"/>
        </w:rPr>
        <w:t>.</w:t>
      </w:r>
    </w:p>
    <w:p w14:paraId="5E69658E" w14:textId="14609AF8" w:rsidR="00DA0F73" w:rsidRDefault="005B6BA5" w:rsidP="00372AB0">
      <w:pPr>
        <w:rPr>
          <w:iCs/>
          <w:szCs w:val="20"/>
        </w:rPr>
      </w:pPr>
      <w:r>
        <w:rPr>
          <w:iCs/>
          <w:szCs w:val="20"/>
        </w:rPr>
        <w:t xml:space="preserve">Considering that the airflow travels around the blades, passing across the </w:t>
      </w:r>
      <m:oMath>
        <m:r>
          <m:rPr>
            <m:sty m:val="p"/>
          </m:rPr>
          <w:rPr>
            <w:rFonts w:ascii="Cambria Math" w:hAnsi="Cambria Math"/>
            <w:szCs w:val="20"/>
          </w:rPr>
          <m:t>NACA</m:t>
        </m:r>
      </m:oMath>
      <w:r>
        <w:rPr>
          <w:iCs/>
          <w:szCs w:val="20"/>
        </w:rPr>
        <w:t xml:space="preserve"> profiles from their leading- to trailing-edges, it is deduced that the specific shape of the airfoils is aerodynamically relevant for determining the energetic outcome of a turbine design. Indeed, the loads that are exerted upon the </w:t>
      </w:r>
      <w:proofErr w:type="spellStart"/>
      <w:r>
        <w:rPr>
          <w:iCs/>
          <w:szCs w:val="20"/>
        </w:rPr>
        <w:t>airfoil</w:t>
      </w:r>
      <w:proofErr w:type="spellEnd"/>
      <w:r>
        <w:rPr>
          <w:iCs/>
          <w:szCs w:val="20"/>
        </w:rPr>
        <w:t xml:space="preserve">, which ultimately cause the torque that sets the turbine into motion and produce energy, depend on the cross-sectional </w:t>
      </w:r>
      <w:r w:rsidR="000F1D40">
        <w:rPr>
          <w:iCs/>
          <w:szCs w:val="20"/>
        </w:rPr>
        <w:t>shape</w:t>
      </w:r>
      <w:r>
        <w:rPr>
          <w:iCs/>
          <w:szCs w:val="20"/>
        </w:rPr>
        <w:t xml:space="preserve"> of the blades. </w:t>
      </w:r>
      <w:r w:rsidR="000F1D40">
        <w:rPr>
          <w:iCs/>
          <w:szCs w:val="20"/>
        </w:rPr>
        <w:t xml:space="preserve">Thus, such a shape sums up to the additional geometrical parameter that is required as an input. Without loss of </w:t>
      </w:r>
      <w:proofErr w:type="gramStart"/>
      <w:r w:rsidR="000F1D40">
        <w:rPr>
          <w:iCs/>
          <w:szCs w:val="20"/>
        </w:rPr>
        <w:t>generality, and</w:t>
      </w:r>
      <w:proofErr w:type="gramEnd"/>
      <w:r w:rsidR="000F1D40">
        <w:rPr>
          <w:iCs/>
          <w:szCs w:val="20"/>
        </w:rPr>
        <w:t xml:space="preserve"> saving the generic nature of the description made so far, the </w:t>
      </w:r>
      <w:proofErr w:type="spellStart"/>
      <w:r w:rsidR="00E1145D">
        <w:rPr>
          <w:iCs/>
          <w:szCs w:val="20"/>
        </w:rPr>
        <w:t>airfoil</w:t>
      </w:r>
      <w:proofErr w:type="spellEnd"/>
      <w:r w:rsidR="00E1145D">
        <w:rPr>
          <w:iCs/>
          <w:szCs w:val="20"/>
        </w:rPr>
        <w:t xml:space="preserve"> shapes of the blades are represented by the expression </w:t>
      </w:r>
      <m:oMath>
        <m:r>
          <m:rPr>
            <m:sty m:val="p"/>
          </m:rPr>
          <w:rPr>
            <w:rFonts w:ascii="Cambria Math" w:hAnsi="Cambria Math"/>
            <w:szCs w:val="20"/>
          </w:rPr>
          <m:t>NACA(r)</m:t>
        </m:r>
      </m:oMath>
      <w:r w:rsidR="00E1145D">
        <w:rPr>
          <w:iCs/>
          <w:szCs w:val="20"/>
        </w:rPr>
        <w:t>, meaning that they constitu</w:t>
      </w:r>
      <w:r w:rsidR="0022299C">
        <w:rPr>
          <w:iCs/>
          <w:szCs w:val="20"/>
        </w:rPr>
        <w:t>t</w:t>
      </w:r>
      <w:r w:rsidR="00E1145D">
        <w:rPr>
          <w:iCs/>
          <w:szCs w:val="20"/>
        </w:rPr>
        <w:t xml:space="preserve">e </w:t>
      </w:r>
      <m:oMath>
        <m:r>
          <m:rPr>
            <m:sty m:val="p"/>
          </m:rPr>
          <w:rPr>
            <w:rFonts w:ascii="Cambria Math" w:hAnsi="Cambria Math"/>
            <w:szCs w:val="20"/>
          </w:rPr>
          <m:t>NACA</m:t>
        </m:r>
      </m:oMath>
      <w:r w:rsidR="00E1145D">
        <w:rPr>
          <w:iCs/>
          <w:szCs w:val="20"/>
        </w:rPr>
        <w:t xml:space="preserve"> profiles l</w:t>
      </w:r>
      <w:proofErr w:type="spellStart"/>
      <w:r w:rsidR="00E1145D">
        <w:rPr>
          <w:iCs/>
          <w:szCs w:val="20"/>
        </w:rPr>
        <w:t>iable</w:t>
      </w:r>
      <w:proofErr w:type="spellEnd"/>
      <w:r w:rsidR="00E1145D">
        <w:rPr>
          <w:iCs/>
          <w:szCs w:val="20"/>
        </w:rPr>
        <w:t xml:space="preserve"> to vary in the radial direction.</w:t>
      </w:r>
      <w:r w:rsidR="0022299C">
        <w:rPr>
          <w:iCs/>
          <w:szCs w:val="20"/>
        </w:rPr>
        <w:t xml:space="preserve"> Hence, the set of parameters that serve the purpose of geometrical input is</w:t>
      </w:r>
      <w:r w:rsidR="00372AB0">
        <w:rPr>
          <w:iCs/>
          <w:szCs w:val="20"/>
        </w:rPr>
        <w:t>:</w:t>
      </w:r>
    </w:p>
    <w:p w14:paraId="5925E9CB" w14:textId="77777777" w:rsidR="00DA0F73" w:rsidRDefault="00DA0F73" w:rsidP="00372AB0">
      <w:pPr>
        <w:rPr>
          <w:iCs/>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2056"/>
      </w:tblGrid>
      <w:tr w:rsidR="00DA0F73" w14:paraId="5969D9E5" w14:textId="77777777" w:rsidTr="00DA0F73">
        <w:trPr>
          <w:trHeight w:val="155"/>
        </w:trPr>
        <w:tc>
          <w:tcPr>
            <w:tcW w:w="1980" w:type="dxa"/>
          </w:tcPr>
          <w:p w14:paraId="279EAC1C" w14:textId="77777777" w:rsidR="00DA0F73" w:rsidRDefault="00DA0F73" w:rsidP="00DA0F73">
            <w:pPr>
              <w:keepNext/>
              <w:jc w:val="center"/>
            </w:pPr>
          </w:p>
        </w:tc>
        <w:tc>
          <w:tcPr>
            <w:tcW w:w="5812" w:type="dxa"/>
          </w:tcPr>
          <w:p w14:paraId="0D3D7EA6" w14:textId="30B63606" w:rsidR="00DA0F73" w:rsidRDefault="00DA0F73" w:rsidP="00DA0F73">
            <w:pPr>
              <w:keepNext/>
              <w:jc w:val="center"/>
            </w:pPr>
            <m:oMath>
              <m:r>
                <m:rPr>
                  <m:sty m:val="p"/>
                </m:rPr>
                <w:rPr>
                  <w:rFonts w:ascii="Cambria Math" w:hAnsi="Cambria Math"/>
                  <w:szCs w:val="20"/>
                </w:rPr>
                <m:t>geom_input</m:t>
              </m:r>
              <m:r>
                <w:rPr>
                  <w:rFonts w:ascii="Cambria Math" w:hAnsi="Cambria Math"/>
                  <w:szCs w:val="20"/>
                </w:rPr>
                <m:t xml:space="preserve"> = f</m:t>
              </m:r>
              <m:d>
                <m:dPr>
                  <m:ctrlPr>
                    <w:rPr>
                      <w:rFonts w:ascii="Cambria Math" w:hAnsi="Cambria Math"/>
                      <w:iCs/>
                      <w:szCs w:val="20"/>
                    </w:rPr>
                  </m:ctrlPr>
                </m:dPr>
                <m:e>
                  <m:sSub>
                    <m:sSubPr>
                      <m:ctrlPr>
                        <w:rPr>
                          <w:rFonts w:ascii="Cambria Math" w:hAnsi="Cambria Math"/>
                          <w:iCs/>
                          <w:szCs w:val="20"/>
                        </w:rPr>
                      </m:ctrlPr>
                    </m:sSubPr>
                    <m:e>
                      <m:r>
                        <m:rPr>
                          <m:sty m:val="p"/>
                        </m:rPr>
                        <w:rPr>
                          <w:rFonts w:ascii="Cambria Math" w:hAnsi="Cambria Math"/>
                          <w:szCs w:val="20"/>
                        </w:rPr>
                        <m:t>r</m:t>
                      </m:r>
                    </m:e>
                    <m:sub>
                      <m:r>
                        <m:rPr>
                          <m:sty m:val="p"/>
                        </m:rPr>
                        <w:rPr>
                          <w:rFonts w:ascii="Cambria Math" w:hAnsi="Cambria Math"/>
                          <w:szCs w:val="20"/>
                        </w:rPr>
                        <m:t>hub</m:t>
                      </m:r>
                    </m:sub>
                  </m:sSub>
                  <m:r>
                    <m:rPr>
                      <m:sty m:val="p"/>
                    </m:rPr>
                    <w:rPr>
                      <w:rFonts w:ascii="Cambria Math" w:hAnsi="Cambria Math"/>
                      <w:szCs w:val="20"/>
                    </w:rPr>
                    <m:t>,</m:t>
                  </m:r>
                  <m:sSub>
                    <m:sSubPr>
                      <m:ctrlPr>
                        <w:rPr>
                          <w:rFonts w:ascii="Cambria Math" w:hAnsi="Cambria Math"/>
                          <w:iCs/>
                          <w:szCs w:val="20"/>
                        </w:rPr>
                      </m:ctrlPr>
                    </m:sSubPr>
                    <m:e>
                      <m:r>
                        <m:rPr>
                          <m:sty m:val="p"/>
                        </m:rPr>
                        <w:rPr>
                          <w:rFonts w:ascii="Cambria Math" w:hAnsi="Cambria Math"/>
                          <w:szCs w:val="20"/>
                        </w:rPr>
                        <m:t>r</m:t>
                      </m:r>
                    </m:e>
                    <m:sub>
                      <m:r>
                        <m:rPr>
                          <m:sty m:val="p"/>
                        </m:rPr>
                        <w:rPr>
                          <w:rFonts w:ascii="Cambria Math" w:hAnsi="Cambria Math"/>
                          <w:szCs w:val="20"/>
                        </w:rPr>
                        <m:t>tip</m:t>
                      </m:r>
                    </m:sub>
                  </m:sSub>
                  <m:r>
                    <m:rPr>
                      <m:sty m:val="p"/>
                    </m:rPr>
                    <w:rPr>
                      <w:rFonts w:ascii="Cambria Math" w:hAnsi="Cambria Math"/>
                      <w:szCs w:val="20"/>
                    </w:rPr>
                    <m:t>,</m:t>
                  </m:r>
                  <m:sSub>
                    <m:sSubPr>
                      <m:ctrlPr>
                        <w:rPr>
                          <w:rFonts w:ascii="Cambria Math" w:hAnsi="Cambria Math"/>
                          <w:iCs/>
                          <w:szCs w:val="20"/>
                        </w:rPr>
                      </m:ctrlPr>
                    </m:sSubPr>
                    <m:e>
                      <m:r>
                        <m:rPr>
                          <m:sty m:val="p"/>
                        </m:rPr>
                        <w:rPr>
                          <w:rFonts w:ascii="Cambria Math" w:hAnsi="Cambria Math"/>
                          <w:szCs w:val="20"/>
                        </w:rPr>
                        <m:t>r</m:t>
                      </m:r>
                    </m:e>
                    <m:sub>
                      <m:r>
                        <m:rPr>
                          <m:sty m:val="p"/>
                        </m:rPr>
                        <w:rPr>
                          <w:rFonts w:ascii="Cambria Math" w:hAnsi="Cambria Math"/>
                          <w:szCs w:val="20"/>
                        </w:rPr>
                        <m:t>cas</m:t>
                      </m:r>
                    </m:sub>
                  </m:sSub>
                  <m:r>
                    <m:rPr>
                      <m:sty m:val="p"/>
                    </m:rPr>
                    <w:rPr>
                      <w:rFonts w:ascii="Cambria Math" w:hAnsi="Cambria Math"/>
                      <w:szCs w:val="20"/>
                    </w:rPr>
                    <m:t>,c</m:t>
                  </m:r>
                  <m:d>
                    <m:dPr>
                      <m:ctrlPr>
                        <w:rPr>
                          <w:rFonts w:ascii="Cambria Math" w:hAnsi="Cambria Math"/>
                          <w:iCs/>
                          <w:szCs w:val="20"/>
                        </w:rPr>
                      </m:ctrlPr>
                    </m:dPr>
                    <m:e>
                      <m:r>
                        <m:rPr>
                          <m:sty m:val="p"/>
                        </m:rPr>
                        <w:rPr>
                          <w:rFonts w:ascii="Cambria Math" w:hAnsi="Cambria Math"/>
                          <w:szCs w:val="20"/>
                        </w:rPr>
                        <m:t>r</m:t>
                      </m:r>
                    </m:e>
                  </m:d>
                  <m:r>
                    <m:rPr>
                      <m:sty m:val="p"/>
                    </m:rPr>
                    <w:rPr>
                      <w:rFonts w:ascii="Cambria Math" w:hAnsi="Cambria Math"/>
                      <w:szCs w:val="20"/>
                    </w:rPr>
                    <m:t>,σ</m:t>
                  </m:r>
                  <m:d>
                    <m:dPr>
                      <m:ctrlPr>
                        <w:rPr>
                          <w:rFonts w:ascii="Cambria Math" w:hAnsi="Cambria Math"/>
                          <w:iCs/>
                          <w:szCs w:val="20"/>
                        </w:rPr>
                      </m:ctrlPr>
                    </m:dPr>
                    <m:e>
                      <m:r>
                        <m:rPr>
                          <m:sty m:val="p"/>
                        </m:rPr>
                        <w:rPr>
                          <w:rFonts w:ascii="Cambria Math" w:hAnsi="Cambria Math"/>
                          <w:szCs w:val="20"/>
                        </w:rPr>
                        <m:t>r</m:t>
                      </m:r>
                    </m:e>
                  </m:d>
                  <m:r>
                    <m:rPr>
                      <m:sty m:val="p"/>
                    </m:rPr>
                    <w:rPr>
                      <w:rFonts w:ascii="Cambria Math" w:hAnsi="Cambria Math"/>
                      <w:szCs w:val="20"/>
                    </w:rPr>
                    <m:t>,Z,ω, NACA(r)</m:t>
                  </m:r>
                </m:e>
              </m:d>
            </m:oMath>
            <w:r w:rsidR="00383D47">
              <w:rPr>
                <w:iCs/>
                <w:szCs w:val="20"/>
              </w:rPr>
              <w:t>,</w:t>
            </w:r>
          </w:p>
        </w:tc>
        <w:tc>
          <w:tcPr>
            <w:tcW w:w="2056" w:type="dxa"/>
          </w:tcPr>
          <w:p w14:paraId="0B305CEE" w14:textId="6ECB1A1B" w:rsidR="00DA0F73" w:rsidRPr="00DA0F73" w:rsidRDefault="00DA0F73" w:rsidP="00DA0F73">
            <w:pPr>
              <w:pStyle w:val="Caption"/>
              <w:keepNext/>
              <w:jc w:val="center"/>
            </w:pPr>
            <w:bookmarkStart w:id="11" w:name="_Ref109225720"/>
            <w:r w:rsidRPr="00DA0F73">
              <w:t xml:space="preserve">Eq. </w:t>
            </w:r>
            <w:r w:rsidR="00000000">
              <w:fldChar w:fldCharType="begin"/>
            </w:r>
            <w:r w:rsidR="00000000">
              <w:instrText xml:space="preserve"> SEQ Eq. \* ARABIC </w:instrText>
            </w:r>
            <w:r w:rsidR="00000000">
              <w:fldChar w:fldCharType="separate"/>
            </w:r>
            <w:r w:rsidRPr="00DA0F73">
              <w:rPr>
                <w:noProof/>
              </w:rPr>
              <w:t>1</w:t>
            </w:r>
            <w:r w:rsidR="00000000">
              <w:rPr>
                <w:noProof/>
              </w:rPr>
              <w:fldChar w:fldCharType="end"/>
            </w:r>
            <w:bookmarkEnd w:id="11"/>
          </w:p>
        </w:tc>
      </w:tr>
    </w:tbl>
    <w:p w14:paraId="0DDDFADF" w14:textId="2B755663" w:rsidR="00383D47" w:rsidRDefault="00383D47" w:rsidP="00C01460">
      <w:pPr>
        <w:rPr>
          <w:iCs/>
        </w:rPr>
      </w:pPr>
      <w:r>
        <w:rPr>
          <w:iCs/>
        </w:rPr>
        <w:t xml:space="preserve">It is to notice that such a collection is not immutable, but that it can be replaced by an alternative set of parameters insofar it provides the same information content, such as discarding </w:t>
      </w:r>
      <m:oMath>
        <m:sSub>
          <m:sSubPr>
            <m:ctrlPr>
              <w:rPr>
                <w:rFonts w:ascii="Cambria Math" w:hAnsi="Cambria Math"/>
                <w:iCs/>
                <w:szCs w:val="20"/>
              </w:rPr>
            </m:ctrlPr>
          </m:sSubPr>
          <m:e>
            <m:r>
              <m:rPr>
                <m:sty m:val="p"/>
              </m:rPr>
              <w:rPr>
                <w:rFonts w:ascii="Cambria Math" w:hAnsi="Cambria Math"/>
                <w:szCs w:val="20"/>
              </w:rPr>
              <m:t>r</m:t>
            </m:r>
          </m:e>
          <m:sub>
            <m:r>
              <m:rPr>
                <m:sty m:val="p"/>
              </m:rPr>
              <w:rPr>
                <w:rFonts w:ascii="Cambria Math" w:hAnsi="Cambria Math"/>
                <w:szCs w:val="20"/>
              </w:rPr>
              <m:t>hub</m:t>
            </m:r>
          </m:sub>
        </m:sSub>
      </m:oMath>
      <w:r>
        <w:rPr>
          <w:iCs/>
          <w:szCs w:val="20"/>
        </w:rPr>
        <w:t xml:space="preserve"> and </w:t>
      </w:r>
      <m:oMath>
        <m:sSub>
          <m:sSubPr>
            <m:ctrlPr>
              <w:rPr>
                <w:rFonts w:ascii="Cambria Math" w:hAnsi="Cambria Math"/>
                <w:iCs/>
                <w:szCs w:val="20"/>
              </w:rPr>
            </m:ctrlPr>
          </m:sSubPr>
          <m:e>
            <m:r>
              <m:rPr>
                <m:sty m:val="p"/>
              </m:rPr>
              <w:rPr>
                <w:rFonts w:ascii="Cambria Math" w:hAnsi="Cambria Math"/>
                <w:szCs w:val="20"/>
              </w:rPr>
              <m:t>r</m:t>
            </m:r>
          </m:e>
          <m:sub>
            <m:r>
              <m:rPr>
                <m:sty m:val="p"/>
              </m:rPr>
              <w:rPr>
                <w:rFonts w:ascii="Cambria Math" w:hAnsi="Cambria Math"/>
                <w:szCs w:val="20"/>
              </w:rPr>
              <m:t>cas</m:t>
            </m:r>
          </m:sub>
        </m:sSub>
      </m:oMath>
      <w:r>
        <w:rPr>
          <w:iCs/>
          <w:szCs w:val="20"/>
        </w:rPr>
        <w:t xml:space="preserve"> and providing </w:t>
      </w:r>
      <m:oMath>
        <m:r>
          <m:rPr>
            <m:sty m:val="p"/>
          </m:rPr>
          <w:rPr>
            <w:rFonts w:ascii="Cambria Math" w:hAnsi="Cambria Math"/>
            <w:szCs w:val="20"/>
          </w:rPr>
          <m:t>ν</m:t>
        </m:r>
      </m:oMath>
      <w:r>
        <w:rPr>
          <w:iCs/>
          <w:szCs w:val="20"/>
        </w:rPr>
        <w:t xml:space="preserve"> and </w:t>
      </w:r>
      <m:oMath>
        <m:r>
          <m:rPr>
            <m:sty m:val="p"/>
          </m:rPr>
          <w:rPr>
            <w:rFonts w:ascii="Cambria Math" w:hAnsi="Cambria Math"/>
            <w:szCs w:val="20"/>
          </w:rPr>
          <m:t>τ</m:t>
        </m:r>
      </m:oMath>
      <w:r>
        <w:rPr>
          <w:iCs/>
        </w:rPr>
        <w:t xml:space="preserve"> instead, for instance.</w:t>
      </w:r>
    </w:p>
    <w:p w14:paraId="4F7FD35B" w14:textId="2F7C8B66" w:rsidR="00383D47" w:rsidRDefault="00383D47" w:rsidP="00C01460">
      <w:pPr>
        <w:rPr>
          <w:iCs/>
          <w:szCs w:val="20"/>
        </w:rPr>
      </w:pPr>
      <w:r>
        <w:rPr>
          <w:iCs/>
        </w:rPr>
        <w:t xml:space="preserve">Apart from the geometrical parameters, it is required to establish the flow conditions at the entrance of the system. This is achieved by </w:t>
      </w:r>
      <w:r w:rsidR="00BE20A0">
        <w:rPr>
          <w:iCs/>
        </w:rPr>
        <w:t xml:space="preserve">providing two intensive variables for the incoming air, </w:t>
      </w:r>
      <w:proofErr w:type="gramStart"/>
      <w:r w:rsidR="00BE20A0">
        <w:rPr>
          <w:iCs/>
        </w:rPr>
        <w:t>i.e.</w:t>
      </w:r>
      <w:proofErr w:type="gramEnd"/>
      <w:r w:rsidR="00BE20A0">
        <w:rPr>
          <w:iCs/>
        </w:rPr>
        <w:t xml:space="preserve"> the couple </w:t>
      </w:r>
      <m:oMath>
        <m:d>
          <m:dPr>
            <m:ctrlPr>
              <w:rPr>
                <w:rFonts w:ascii="Cambria Math" w:hAnsi="Cambria Math"/>
                <w:i/>
                <w:iCs/>
                <w:szCs w:val="20"/>
              </w:rPr>
            </m:ctrlPr>
          </m:dPr>
          <m:e>
            <m:sSub>
              <m:sSubPr>
                <m:ctrlPr>
                  <w:rPr>
                    <w:rFonts w:ascii="Cambria Math" w:hAnsi="Cambria Math"/>
                    <w:iCs/>
                    <w:szCs w:val="20"/>
                  </w:rPr>
                </m:ctrlPr>
              </m:sSubPr>
              <m:e>
                <m:r>
                  <m:rPr>
                    <m:sty m:val="p"/>
                  </m:rPr>
                  <w:rPr>
                    <w:rFonts w:ascii="Cambria Math" w:hAnsi="Cambria Math"/>
                    <w:szCs w:val="20"/>
                  </w:rPr>
                  <m:t>p</m:t>
                </m:r>
              </m:e>
              <m:sub>
                <m:r>
                  <m:rPr>
                    <m:sty m:val="p"/>
                  </m:rPr>
                  <w:rPr>
                    <w:rFonts w:ascii="Cambria Math" w:hAnsi="Cambria Math"/>
                    <w:szCs w:val="20"/>
                  </w:rPr>
                  <m:t>a</m:t>
                </m:r>
              </m:sub>
            </m:sSub>
            <m:r>
              <m:rPr>
                <m:sty m:val="p"/>
              </m:rPr>
              <w:rPr>
                <w:rFonts w:ascii="Cambria Math" w:hAnsi="Cambria Math"/>
                <w:szCs w:val="20"/>
              </w:rPr>
              <m:t>,</m:t>
            </m:r>
            <m:sSub>
              <m:sSubPr>
                <m:ctrlPr>
                  <w:rPr>
                    <w:rFonts w:ascii="Cambria Math" w:hAnsi="Cambria Math"/>
                    <w:iCs/>
                    <w:szCs w:val="20"/>
                  </w:rPr>
                </m:ctrlPr>
              </m:sSubPr>
              <m:e>
                <m:r>
                  <m:rPr>
                    <m:sty m:val="p"/>
                  </m:rPr>
                  <w:rPr>
                    <w:rFonts w:ascii="Cambria Math" w:hAnsi="Cambria Math"/>
                    <w:szCs w:val="20"/>
                  </w:rPr>
                  <m:t>T</m:t>
                </m:r>
              </m:e>
              <m:sub>
                <m:r>
                  <m:rPr>
                    <m:sty m:val="p"/>
                  </m:rPr>
                  <w:rPr>
                    <w:rFonts w:ascii="Cambria Math" w:hAnsi="Cambria Math"/>
                    <w:szCs w:val="20"/>
                  </w:rPr>
                  <m:t>a</m:t>
                </m:r>
              </m:sub>
            </m:sSub>
          </m:e>
        </m:d>
      </m:oMath>
      <w:r w:rsidR="00BE20A0">
        <w:rPr>
          <w:iCs/>
          <w:szCs w:val="20"/>
        </w:rPr>
        <w:t xml:space="preserve"> representing the ambient pressure and temperature respectively, which fix the thermodynamic state of the fluid. Besides, it is mandatory to provide a surrogate for the kinematic state of the flow, which is usually determined by setting the absolute velocity vector at the entrance, namely </w:t>
      </w:r>
      <m:oMath>
        <m:acc>
          <m:accPr>
            <m:chr m:val="⃗"/>
            <m:ctrlPr>
              <w:rPr>
                <w:rFonts w:ascii="Cambria Math" w:hAnsi="Cambria Math"/>
                <w:i/>
                <w:iCs/>
                <w:szCs w:val="20"/>
              </w:rPr>
            </m:ctrlPr>
          </m:accPr>
          <m:e>
            <m:sSub>
              <m:sSubPr>
                <m:ctrlPr>
                  <w:rPr>
                    <w:rFonts w:ascii="Cambria Math" w:hAnsi="Cambria Math"/>
                    <w:i/>
                    <w:iCs/>
                    <w:szCs w:val="20"/>
                  </w:rPr>
                </m:ctrlPr>
              </m:sSubPr>
              <m:e>
                <m:r>
                  <w:rPr>
                    <w:rFonts w:ascii="Cambria Math" w:hAnsi="Cambria Math"/>
                    <w:szCs w:val="20"/>
                  </w:rPr>
                  <m:t>v</m:t>
                </m:r>
              </m:e>
              <m:sub>
                <m:r>
                  <w:rPr>
                    <w:rFonts w:ascii="Cambria Math" w:hAnsi="Cambria Math"/>
                    <w:szCs w:val="20"/>
                  </w:rPr>
                  <m:t>1</m:t>
                </m:r>
              </m:sub>
            </m:sSub>
          </m:e>
        </m:acc>
        <m:r>
          <w:rPr>
            <w:rFonts w:ascii="Cambria Math" w:hAnsi="Cambria Math"/>
            <w:szCs w:val="20"/>
          </w:rPr>
          <m:t>(r)</m:t>
        </m:r>
      </m:oMath>
      <w:r w:rsidR="00BE20A0">
        <w:rPr>
          <w:iCs/>
          <w:szCs w:val="20"/>
        </w:rPr>
        <w:t xml:space="preserve">. </w:t>
      </w:r>
      <w:r w:rsidR="00982930">
        <w:rPr>
          <w:iCs/>
          <w:szCs w:val="20"/>
        </w:rPr>
        <w:t>Such a notation means that, in a generic case, both its magnitude and direction are dependent on the radial parameter. With all, the flow-related input to the system comprises:</w:t>
      </w:r>
    </w:p>
    <w:p w14:paraId="57FC97B4" w14:textId="77777777" w:rsidR="00982930" w:rsidRDefault="00982930" w:rsidP="00C01460">
      <w:pPr>
        <w:rPr>
          <w:iCs/>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2056"/>
      </w:tblGrid>
      <w:tr w:rsidR="00982930" w14:paraId="274DA803" w14:textId="77777777" w:rsidTr="00194573">
        <w:trPr>
          <w:trHeight w:val="155"/>
        </w:trPr>
        <w:tc>
          <w:tcPr>
            <w:tcW w:w="1980" w:type="dxa"/>
          </w:tcPr>
          <w:p w14:paraId="5935735C" w14:textId="01B82DF4" w:rsidR="00194573" w:rsidRDefault="00194573" w:rsidP="00194573">
            <w:pPr>
              <w:keepNext/>
            </w:pPr>
          </w:p>
        </w:tc>
        <w:tc>
          <w:tcPr>
            <w:tcW w:w="5812" w:type="dxa"/>
          </w:tcPr>
          <w:p w14:paraId="72976936" w14:textId="6502BD89" w:rsidR="00982930" w:rsidRDefault="00982930" w:rsidP="00ED13FF">
            <w:pPr>
              <w:keepNext/>
              <w:jc w:val="center"/>
            </w:pPr>
            <m:oMathPara>
              <m:oMath>
                <m:r>
                  <m:rPr>
                    <m:sty m:val="p"/>
                  </m:rPr>
                  <w:rPr>
                    <w:rFonts w:ascii="Cambria Math" w:hAnsi="Cambria Math"/>
                    <w:szCs w:val="20"/>
                  </w:rPr>
                  <m:t>flow_input</m:t>
                </m:r>
                <m:r>
                  <w:rPr>
                    <w:rFonts w:ascii="Cambria Math" w:hAnsi="Cambria Math"/>
                    <w:szCs w:val="20"/>
                  </w:rPr>
                  <m:t xml:space="preserve"> =f</m:t>
                </m:r>
                <m:d>
                  <m:dPr>
                    <m:ctrlPr>
                      <w:rPr>
                        <w:rFonts w:ascii="Cambria Math" w:hAnsi="Cambria Math"/>
                        <w:i/>
                        <w:iCs/>
                        <w:szCs w:val="20"/>
                      </w:rPr>
                    </m:ctrlPr>
                  </m:dPr>
                  <m:e>
                    <m:sSub>
                      <m:sSubPr>
                        <m:ctrlPr>
                          <w:rPr>
                            <w:rFonts w:ascii="Cambria Math" w:hAnsi="Cambria Math"/>
                            <w:iCs/>
                            <w:szCs w:val="20"/>
                          </w:rPr>
                        </m:ctrlPr>
                      </m:sSubPr>
                      <m:e>
                        <m:r>
                          <m:rPr>
                            <m:sty m:val="p"/>
                          </m:rPr>
                          <w:rPr>
                            <w:rFonts w:ascii="Cambria Math" w:hAnsi="Cambria Math"/>
                            <w:szCs w:val="20"/>
                          </w:rPr>
                          <m:t>p</m:t>
                        </m:r>
                      </m:e>
                      <m:sub>
                        <m:r>
                          <m:rPr>
                            <m:sty m:val="p"/>
                          </m:rPr>
                          <w:rPr>
                            <w:rFonts w:ascii="Cambria Math" w:hAnsi="Cambria Math"/>
                            <w:szCs w:val="20"/>
                          </w:rPr>
                          <m:t>a</m:t>
                        </m:r>
                      </m:sub>
                    </m:sSub>
                    <m:r>
                      <m:rPr>
                        <m:sty m:val="p"/>
                      </m:rPr>
                      <w:rPr>
                        <w:rFonts w:ascii="Cambria Math" w:hAnsi="Cambria Math"/>
                        <w:szCs w:val="20"/>
                      </w:rPr>
                      <m:t>,</m:t>
                    </m:r>
                    <m:sSub>
                      <m:sSubPr>
                        <m:ctrlPr>
                          <w:rPr>
                            <w:rFonts w:ascii="Cambria Math" w:hAnsi="Cambria Math"/>
                            <w:iCs/>
                            <w:szCs w:val="20"/>
                          </w:rPr>
                        </m:ctrlPr>
                      </m:sSubPr>
                      <m:e>
                        <m:r>
                          <m:rPr>
                            <m:sty m:val="p"/>
                          </m:rPr>
                          <w:rPr>
                            <w:rFonts w:ascii="Cambria Math" w:hAnsi="Cambria Math"/>
                            <w:szCs w:val="20"/>
                          </w:rPr>
                          <m:t>T</m:t>
                        </m:r>
                      </m:e>
                      <m:sub>
                        <m:r>
                          <m:rPr>
                            <m:sty m:val="p"/>
                          </m:rPr>
                          <w:rPr>
                            <w:rFonts w:ascii="Cambria Math" w:hAnsi="Cambria Math"/>
                            <w:szCs w:val="20"/>
                          </w:rPr>
                          <m:t>a</m:t>
                        </m:r>
                      </m:sub>
                    </m:sSub>
                    <m:r>
                      <m:rPr>
                        <m:sty m:val="p"/>
                      </m:rPr>
                      <w:rPr>
                        <w:rFonts w:ascii="Cambria Math" w:hAnsi="Cambria Math"/>
                        <w:szCs w:val="20"/>
                      </w:rPr>
                      <m:t>,</m:t>
                    </m:r>
                    <m:acc>
                      <m:accPr>
                        <m:chr m:val="⃗"/>
                        <m:ctrlPr>
                          <w:rPr>
                            <w:rFonts w:ascii="Cambria Math" w:hAnsi="Cambria Math"/>
                            <w:i/>
                            <w:iCs/>
                            <w:szCs w:val="20"/>
                          </w:rPr>
                        </m:ctrlPr>
                      </m:accPr>
                      <m:e>
                        <m:sSub>
                          <m:sSubPr>
                            <m:ctrlPr>
                              <w:rPr>
                                <w:rFonts w:ascii="Cambria Math" w:hAnsi="Cambria Math"/>
                                <w:i/>
                                <w:iCs/>
                                <w:szCs w:val="20"/>
                              </w:rPr>
                            </m:ctrlPr>
                          </m:sSubPr>
                          <m:e>
                            <m:r>
                              <w:rPr>
                                <w:rFonts w:ascii="Cambria Math" w:hAnsi="Cambria Math"/>
                                <w:szCs w:val="20"/>
                              </w:rPr>
                              <m:t>v</m:t>
                            </m:r>
                          </m:e>
                          <m:sub>
                            <m:r>
                              <w:rPr>
                                <w:rFonts w:ascii="Cambria Math" w:hAnsi="Cambria Math"/>
                                <w:szCs w:val="20"/>
                              </w:rPr>
                              <m:t>1</m:t>
                            </m:r>
                          </m:sub>
                        </m:sSub>
                      </m:e>
                    </m:acc>
                    <m:r>
                      <w:rPr>
                        <w:rFonts w:ascii="Cambria Math" w:hAnsi="Cambria Math"/>
                        <w:szCs w:val="20"/>
                      </w:rPr>
                      <m:t>(r)</m:t>
                    </m:r>
                  </m:e>
                </m:d>
              </m:oMath>
            </m:oMathPara>
          </w:p>
        </w:tc>
        <w:tc>
          <w:tcPr>
            <w:tcW w:w="2056" w:type="dxa"/>
          </w:tcPr>
          <w:p w14:paraId="35AC1FD3" w14:textId="094E11BE" w:rsidR="00982930" w:rsidRPr="00DA0F73" w:rsidRDefault="00982930" w:rsidP="00ED13FF">
            <w:pPr>
              <w:pStyle w:val="Caption"/>
              <w:keepNext/>
              <w:jc w:val="center"/>
            </w:pPr>
            <w:r w:rsidRPr="00DA0F73">
              <w:t xml:space="preserve">Eq. </w:t>
            </w:r>
            <w:r w:rsidR="00000000">
              <w:fldChar w:fldCharType="begin"/>
            </w:r>
            <w:r w:rsidR="00000000">
              <w:instrText xml:space="preserve"> SEQ Eq. \* ARABIC </w:instrText>
            </w:r>
            <w:r w:rsidR="00000000">
              <w:fldChar w:fldCharType="separate"/>
            </w:r>
            <w:r>
              <w:rPr>
                <w:noProof/>
              </w:rPr>
              <w:t>2</w:t>
            </w:r>
            <w:r w:rsidR="00000000">
              <w:rPr>
                <w:noProof/>
              </w:rPr>
              <w:fldChar w:fldCharType="end"/>
            </w:r>
          </w:p>
        </w:tc>
      </w:tr>
    </w:tbl>
    <w:p w14:paraId="2184B1B1" w14:textId="011DB614" w:rsidR="00194573" w:rsidRDefault="00194573" w:rsidP="00C01460">
      <w:pPr>
        <w:rPr>
          <w:iCs/>
        </w:rPr>
      </w:pPr>
      <w:r>
        <w:rPr>
          <w:iCs/>
        </w:rPr>
        <w:t>Thus, the parametrical input to the system can be summarized as:</w:t>
      </w:r>
    </w:p>
    <w:p w14:paraId="6BDED5AF" w14:textId="77777777" w:rsidR="00194573" w:rsidRDefault="00194573" w:rsidP="00C01460">
      <w:pPr>
        <w:rPr>
          <w:i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2056"/>
      </w:tblGrid>
      <w:tr w:rsidR="00194573" w14:paraId="1A8DFBF7" w14:textId="77777777" w:rsidTr="00ED13FF">
        <w:trPr>
          <w:trHeight w:val="155"/>
        </w:trPr>
        <w:tc>
          <w:tcPr>
            <w:tcW w:w="1980" w:type="dxa"/>
          </w:tcPr>
          <w:p w14:paraId="6801785F" w14:textId="77777777" w:rsidR="00194573" w:rsidRDefault="00194573" w:rsidP="00ED13FF">
            <w:pPr>
              <w:keepNext/>
            </w:pPr>
          </w:p>
        </w:tc>
        <w:tc>
          <w:tcPr>
            <w:tcW w:w="5812" w:type="dxa"/>
          </w:tcPr>
          <w:p w14:paraId="1B73B22D" w14:textId="14DBD9BC" w:rsidR="00194573" w:rsidRDefault="00194573" w:rsidP="00ED13FF">
            <w:pPr>
              <w:keepNext/>
              <w:jc w:val="center"/>
            </w:pPr>
            <m:oMathPara>
              <m:oMath>
                <m:r>
                  <m:rPr>
                    <m:sty m:val="p"/>
                  </m:rPr>
                  <w:rPr>
                    <w:rFonts w:ascii="Cambria Math" w:hAnsi="Cambria Math"/>
                    <w:szCs w:val="20"/>
                  </w:rPr>
                  <m:t>input</m:t>
                </m:r>
                <m:r>
                  <w:rPr>
                    <w:rFonts w:ascii="Cambria Math" w:hAnsi="Cambria Math"/>
                    <w:szCs w:val="20"/>
                  </w:rPr>
                  <m:t xml:space="preserve"> =f</m:t>
                </m:r>
                <m:d>
                  <m:dPr>
                    <m:ctrlPr>
                      <w:rPr>
                        <w:rFonts w:ascii="Cambria Math" w:hAnsi="Cambria Math"/>
                        <w:i/>
                        <w:iCs/>
                        <w:szCs w:val="20"/>
                      </w:rPr>
                    </m:ctrlPr>
                  </m:dPr>
                  <m:e>
                    <m:r>
                      <w:rPr>
                        <w:rFonts w:ascii="Cambria Math" w:hAnsi="Cambria Math"/>
                        <w:szCs w:val="20"/>
                      </w:rPr>
                      <m:t>geom_input, flow_input</m:t>
                    </m:r>
                  </m:e>
                </m:d>
              </m:oMath>
            </m:oMathPara>
          </w:p>
        </w:tc>
        <w:tc>
          <w:tcPr>
            <w:tcW w:w="2056" w:type="dxa"/>
          </w:tcPr>
          <w:p w14:paraId="40871DC6" w14:textId="31BB84FA" w:rsidR="00194573" w:rsidRPr="00DA0F73" w:rsidRDefault="00194573" w:rsidP="00ED13FF">
            <w:pPr>
              <w:pStyle w:val="Caption"/>
              <w:keepNext/>
              <w:jc w:val="center"/>
            </w:pPr>
            <w:bookmarkStart w:id="12" w:name="_Ref109203762"/>
            <w:r w:rsidRPr="00DA0F73">
              <w:t xml:space="preserve">Eq. </w:t>
            </w:r>
            <w:r w:rsidR="00000000">
              <w:fldChar w:fldCharType="begin"/>
            </w:r>
            <w:r w:rsidR="00000000">
              <w:instrText xml:space="preserve"> SEQ Eq. \* ARABIC </w:instrText>
            </w:r>
            <w:r w:rsidR="00000000">
              <w:fldChar w:fldCharType="separate"/>
            </w:r>
            <w:r>
              <w:rPr>
                <w:noProof/>
              </w:rPr>
              <w:t>3</w:t>
            </w:r>
            <w:r w:rsidR="00000000">
              <w:rPr>
                <w:noProof/>
              </w:rPr>
              <w:fldChar w:fldCharType="end"/>
            </w:r>
            <w:bookmarkEnd w:id="12"/>
          </w:p>
        </w:tc>
      </w:tr>
    </w:tbl>
    <w:p w14:paraId="33F57AB9" w14:textId="77777777" w:rsidR="00194573" w:rsidRPr="00383D47" w:rsidRDefault="00194573" w:rsidP="00C01460">
      <w:pPr>
        <w:rPr>
          <w:iCs/>
        </w:rPr>
      </w:pPr>
    </w:p>
    <w:p w14:paraId="1A260558" w14:textId="03EC64D8" w:rsidR="00155586" w:rsidRDefault="00E1145D" w:rsidP="00155586">
      <w:pPr>
        <w:pStyle w:val="HeaderLvl3"/>
        <w:numPr>
          <w:ilvl w:val="2"/>
          <w:numId w:val="31"/>
        </w:numPr>
      </w:pPr>
      <w:bookmarkStart w:id="13" w:name="_Ref109232164"/>
      <w:bookmarkStart w:id="14" w:name="_Toc109286366"/>
      <w:r>
        <w:t>BEM model</w:t>
      </w:r>
      <w:bookmarkEnd w:id="13"/>
      <w:bookmarkEnd w:id="14"/>
    </w:p>
    <w:p w14:paraId="75B053A0" w14:textId="31FEAD67" w:rsidR="00155586" w:rsidRDefault="00155586" w:rsidP="00155586">
      <w:pPr>
        <w:rPr>
          <w:szCs w:val="20"/>
        </w:rPr>
      </w:pPr>
      <w:r>
        <w:t xml:space="preserve">The </w:t>
      </w:r>
      <w:r w:rsidR="00C1061D">
        <w:t xml:space="preserve">cross-sectional monoplane cascade depicted in </w:t>
      </w:r>
      <w:r w:rsidR="004D2AEF">
        <w:rPr>
          <w:szCs w:val="20"/>
        </w:rPr>
        <w:fldChar w:fldCharType="begin"/>
      </w:r>
      <w:r w:rsidR="004D2AEF">
        <w:instrText xml:space="preserve"> REF _Ref109143430 \h </w:instrText>
      </w:r>
      <w:r w:rsidR="004D2AEF">
        <w:rPr>
          <w:szCs w:val="20"/>
        </w:rPr>
      </w:r>
      <w:r w:rsidR="004D2AEF">
        <w:rPr>
          <w:szCs w:val="20"/>
        </w:rPr>
        <w:fldChar w:fldCharType="separate"/>
      </w:r>
      <w:r w:rsidR="004D2AEF">
        <w:t xml:space="preserve">Figure </w:t>
      </w:r>
      <w:r w:rsidR="004D2AEF">
        <w:rPr>
          <w:noProof/>
        </w:rPr>
        <w:t>1</w:t>
      </w:r>
      <w:r w:rsidR="004D2AEF">
        <w:rPr>
          <w:szCs w:val="20"/>
        </w:rPr>
        <w:fldChar w:fldCharType="end"/>
      </w:r>
      <w:r w:rsidR="00C1061D">
        <w:rPr>
          <w:szCs w:val="20"/>
        </w:rPr>
        <w:t>(c), apart from providing insights into the geometry- and flow-related input parameters, is the baseline for introducing the BEM approach.</w:t>
      </w:r>
      <w:r w:rsidR="00FD6798">
        <w:rPr>
          <w:szCs w:val="20"/>
        </w:rPr>
        <w:t xml:space="preserve"> The main idea underlying the BEM procedure is that it is possible to divide a Wells turbine’s blade into a portion of infinitesimal elements, as represented by the bottom-left blades in </w:t>
      </w:r>
      <w:r w:rsidR="004D2AEF">
        <w:rPr>
          <w:szCs w:val="20"/>
        </w:rPr>
        <w:fldChar w:fldCharType="begin"/>
      </w:r>
      <w:r w:rsidR="004D2AEF">
        <w:rPr>
          <w:szCs w:val="20"/>
        </w:rPr>
        <w:instrText xml:space="preserve"> REF _Ref109143430 \h </w:instrText>
      </w:r>
      <w:r w:rsidR="004D2AEF">
        <w:rPr>
          <w:szCs w:val="20"/>
        </w:rPr>
      </w:r>
      <w:r w:rsidR="004D2AEF">
        <w:rPr>
          <w:szCs w:val="20"/>
        </w:rPr>
        <w:fldChar w:fldCharType="separate"/>
      </w:r>
      <w:r w:rsidR="004D2AEF">
        <w:t xml:space="preserve">Figure </w:t>
      </w:r>
      <w:r w:rsidR="004D2AEF">
        <w:rPr>
          <w:noProof/>
        </w:rPr>
        <w:t>1</w:t>
      </w:r>
      <w:r w:rsidR="004D2AEF">
        <w:rPr>
          <w:szCs w:val="20"/>
        </w:rPr>
        <w:fldChar w:fldCharType="end"/>
      </w:r>
      <w:r w:rsidR="00FD6798">
        <w:rPr>
          <w:szCs w:val="20"/>
        </w:rPr>
        <w:t xml:space="preserve">(b). Those elements cover an infinitesimal radial dimension of </w:t>
      </w:r>
      <m:oMath>
        <m:r>
          <w:rPr>
            <w:rFonts w:ascii="Cambria Math" w:hAnsi="Cambria Math"/>
            <w:szCs w:val="20"/>
          </w:rPr>
          <m:t>δr=</m:t>
        </m:r>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hub</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r</m:t>
                </m:r>
              </m:e>
              <m:sub>
                <m:r>
                  <w:rPr>
                    <w:rFonts w:ascii="Cambria Math" w:hAnsi="Cambria Math"/>
                    <w:szCs w:val="20"/>
                  </w:rPr>
                  <m:t>tip</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N</m:t>
            </m:r>
          </m:e>
          <m:sub>
            <m:r>
              <w:rPr>
                <w:rFonts w:ascii="Cambria Math" w:hAnsi="Cambria Math"/>
                <w:szCs w:val="20"/>
              </w:rPr>
              <m:t>elem.</m:t>
            </m:r>
          </m:sub>
        </m:sSub>
      </m:oMath>
      <w:r w:rsidR="00FD6798">
        <w:rPr>
          <w:szCs w:val="20"/>
        </w:rPr>
        <w:t xml:space="preserve">, being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elem.</m:t>
            </m:r>
          </m:sub>
        </m:sSub>
      </m:oMath>
      <w:r w:rsidR="00FD6798">
        <w:rPr>
          <w:szCs w:val="20"/>
        </w:rPr>
        <w:t xml:space="preserve"> the number of elements set in advance by the user. The larger its value, the smaller the elements become, and the finer the analysis turns, although its computational cost rises accordingly.</w:t>
      </w:r>
      <w:r w:rsidR="0029699E">
        <w:rPr>
          <w:szCs w:val="20"/>
        </w:rPr>
        <w:t xml:space="preserve"> Finding a trade-off between the accuracy of the results and the computational cost is mandatory for establishing a well-suited value for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elem.</m:t>
            </m:r>
          </m:sub>
        </m:sSub>
      </m:oMath>
      <w:r w:rsidR="0029699E">
        <w:rPr>
          <w:szCs w:val="20"/>
        </w:rPr>
        <w:t>.</w:t>
      </w:r>
    </w:p>
    <w:p w14:paraId="53AF8B97" w14:textId="77777777" w:rsidR="00145148" w:rsidRDefault="00023C76" w:rsidP="00155586">
      <w:pPr>
        <w:rPr>
          <w:szCs w:val="20"/>
        </w:rPr>
      </w:pPr>
      <w:r>
        <w:rPr>
          <w:szCs w:val="20"/>
        </w:rPr>
        <w:tab/>
      </w:r>
    </w:p>
    <w:p w14:paraId="7B8021C6" w14:textId="0CBD4292" w:rsidR="00023C76" w:rsidRPr="00023C76" w:rsidRDefault="00023C76" w:rsidP="00145148">
      <w:pPr>
        <w:ind w:firstLine="720"/>
        <w:rPr>
          <w:b/>
          <w:bCs/>
          <w:szCs w:val="20"/>
          <w:u w:val="single"/>
        </w:rPr>
      </w:pPr>
      <w:r>
        <w:rPr>
          <w:b/>
          <w:bCs/>
          <w:szCs w:val="20"/>
          <w:u w:val="single"/>
        </w:rPr>
        <w:t>Model hypotheses:</w:t>
      </w:r>
    </w:p>
    <w:p w14:paraId="5CA3ED09" w14:textId="2A177448" w:rsidR="0029699E" w:rsidRDefault="0029699E" w:rsidP="00155586">
      <w:pPr>
        <w:rPr>
          <w:szCs w:val="20"/>
        </w:rPr>
      </w:pPr>
      <w:r>
        <w:rPr>
          <w:szCs w:val="20"/>
        </w:rPr>
        <w:t xml:space="preserve">The splitting of the blade on a set of infinitesimal blade-elements is doable under </w:t>
      </w:r>
      <w:proofErr w:type="gramStart"/>
      <w:r>
        <w:rPr>
          <w:szCs w:val="20"/>
        </w:rPr>
        <w:t>a number of</w:t>
      </w:r>
      <w:proofErr w:type="gramEnd"/>
      <w:r>
        <w:rPr>
          <w:szCs w:val="20"/>
        </w:rPr>
        <w:t xml:space="preserve"> different assumptions as for the dynamics of the flow. In particular, the BEM approach assumes that the airflow passing through the cascade is:</w:t>
      </w:r>
    </w:p>
    <w:p w14:paraId="60D4AD3F" w14:textId="39D721EB" w:rsidR="0029699E" w:rsidRDefault="0029699E" w:rsidP="00155586"/>
    <w:p w14:paraId="0D3CFF27" w14:textId="589A9D14" w:rsidR="0029699E" w:rsidRDefault="0029699E" w:rsidP="0029699E">
      <w:pPr>
        <w:pStyle w:val="ListParagraph"/>
        <w:numPr>
          <w:ilvl w:val="0"/>
          <w:numId w:val="33"/>
        </w:numPr>
      </w:pPr>
      <w:r>
        <w:t xml:space="preserve">Steady: </w:t>
      </w:r>
      <w:proofErr w:type="gramStart"/>
      <w:r>
        <w:t>i.e.</w:t>
      </w:r>
      <w:proofErr w:type="gramEnd"/>
      <w:r>
        <w:t xml:space="preserve"> the temporal variations within the </w:t>
      </w:r>
      <w:proofErr w:type="spellStart"/>
      <w:r>
        <w:t>flowfield</w:t>
      </w:r>
      <w:proofErr w:type="spellEnd"/>
      <w:r>
        <w:t xml:space="preserve"> are negligible.</w:t>
      </w:r>
    </w:p>
    <w:p w14:paraId="3E88F1B1" w14:textId="7F552981" w:rsidR="0029699E" w:rsidRDefault="0029699E" w:rsidP="0029699E">
      <w:pPr>
        <w:pStyle w:val="ListParagraph"/>
        <w:numPr>
          <w:ilvl w:val="0"/>
          <w:numId w:val="33"/>
        </w:numPr>
      </w:pPr>
      <w:r>
        <w:lastRenderedPageBreak/>
        <w:t>Incompressible: which means that the Mach numbers are small enough (the magnitude of the velocity is small when compared to the speed of sound), resulting in negligible compressibility effects and a constant density of the fluid.</w:t>
      </w:r>
    </w:p>
    <w:p w14:paraId="012643CF" w14:textId="3D40BA63" w:rsidR="0029699E" w:rsidRDefault="0029699E" w:rsidP="0029699E">
      <w:pPr>
        <w:pStyle w:val="ListParagraph"/>
        <w:numPr>
          <w:ilvl w:val="0"/>
          <w:numId w:val="33"/>
        </w:numPr>
      </w:pPr>
      <w:r>
        <w:t>Irrotational: which states that vorticity variations are negligible.</w:t>
      </w:r>
    </w:p>
    <w:p w14:paraId="773B4FE3" w14:textId="0A526555" w:rsidR="0029699E" w:rsidRPr="0029699E" w:rsidRDefault="0029699E" w:rsidP="0029699E">
      <w:pPr>
        <w:pStyle w:val="ListParagraph"/>
        <w:numPr>
          <w:ilvl w:val="0"/>
          <w:numId w:val="33"/>
        </w:numPr>
      </w:pPr>
      <w:r>
        <w:t xml:space="preserve">Axisymmetric: allowing to reduce the analysis to the tandem-like arrangement depicted on </w:t>
      </w:r>
      <w:r>
        <w:rPr>
          <w:szCs w:val="20"/>
        </w:rPr>
        <w:t xml:space="preserve">Figure </w:t>
      </w:r>
      <w:r>
        <w:rPr>
          <w:szCs w:val="20"/>
        </w:rPr>
        <w:fldChar w:fldCharType="begin"/>
      </w:r>
      <w:r>
        <w:rPr>
          <w:szCs w:val="20"/>
        </w:rPr>
        <w:instrText xml:space="preserve"> REF _Ref109132339 \h </w:instrText>
      </w:r>
      <w:r>
        <w:rPr>
          <w:szCs w:val="20"/>
        </w:rPr>
      </w:r>
      <w:r>
        <w:rPr>
          <w:szCs w:val="20"/>
        </w:rPr>
        <w:fldChar w:fldCharType="separate"/>
      </w:r>
      <w:r>
        <w:rPr>
          <w:noProof/>
          <w:szCs w:val="20"/>
        </w:rPr>
        <w:t>1</w:t>
      </w:r>
      <w:r>
        <w:rPr>
          <w:szCs w:val="20"/>
        </w:rPr>
        <w:fldChar w:fldCharType="end"/>
      </w:r>
      <w:r>
        <w:rPr>
          <w:szCs w:val="20"/>
        </w:rPr>
        <w:t>(c).</w:t>
      </w:r>
    </w:p>
    <w:p w14:paraId="16061F1C" w14:textId="6A1DCBAA" w:rsidR="0029699E" w:rsidRPr="00BC045D" w:rsidRDefault="008E6076" w:rsidP="0029699E">
      <w:pPr>
        <w:pStyle w:val="ListParagraph"/>
        <w:numPr>
          <w:ilvl w:val="0"/>
          <w:numId w:val="33"/>
        </w:numPr>
      </w:pPr>
      <w:r>
        <w:rPr>
          <w:szCs w:val="20"/>
        </w:rPr>
        <w:t>Radially balanced, or in radial equilibrium: meaning that the momentum balance in the radial direction expresses that the pressure force equals the centripetal acceleration.</w:t>
      </w:r>
    </w:p>
    <w:p w14:paraId="57D585CE" w14:textId="31946271" w:rsidR="004804E8" w:rsidRDefault="00BC045D" w:rsidP="00BC045D">
      <w:r>
        <w:t xml:space="preserve">Those assumptions, although result in an overly simplistic picture of the </w:t>
      </w:r>
      <w:proofErr w:type="spellStart"/>
      <w:r>
        <w:t>flowfield</w:t>
      </w:r>
      <w:proofErr w:type="spellEnd"/>
      <w:r>
        <w:t xml:space="preserve">, allow performing the aerohydrodynamic analysis in an affordable manner, as it turns possible to reduce the set of equations required for computing the energetic outcome of the turbine to an algebraic system. Besides, the BEM approach constitutes the baseline for developing the actuator-disk theory, which </w:t>
      </w:r>
      <w:r w:rsidR="00875F14">
        <w:t>discards the radial equilibrium condition and leads towards a qualitatively closer model to real conditions.</w:t>
      </w:r>
      <w:r w:rsidR="004804E8">
        <w:t xml:space="preserve"> In a nutshell, </w:t>
      </w:r>
      <w:r w:rsidR="006440E5">
        <w:t>a</w:t>
      </w:r>
      <w:r w:rsidR="004804E8">
        <w:t xml:space="preserve"> steady, incompressible, irrotational, axisymmetric and </w:t>
      </w:r>
      <w:proofErr w:type="gramStart"/>
      <w:r w:rsidR="004804E8">
        <w:t>radially-balanced</w:t>
      </w:r>
      <w:proofErr w:type="gramEnd"/>
      <w:r w:rsidR="004804E8">
        <w:t xml:space="preserve"> flow can be represented as in </w:t>
      </w:r>
      <w:r w:rsidR="004D2AEF">
        <w:fldChar w:fldCharType="begin"/>
      </w:r>
      <w:r w:rsidR="004D2AEF">
        <w:instrText xml:space="preserve"> REF _Ref109143363 \h </w:instrText>
      </w:r>
      <w:r w:rsidR="004D2AEF">
        <w:fldChar w:fldCharType="separate"/>
      </w:r>
      <w:r w:rsidR="004D2AEF">
        <w:t xml:space="preserve">Figure </w:t>
      </w:r>
      <w:r w:rsidR="004D2AEF">
        <w:rPr>
          <w:noProof/>
        </w:rPr>
        <w:t>2</w:t>
      </w:r>
      <w:r w:rsidR="004D2AEF">
        <w:fldChar w:fldCharType="end"/>
      </w:r>
      <w:r w:rsidR="004D2AEF">
        <w:t>: radial velocities are allowed just in the monoplane cascade, with the streamlines comprising concentric cylinders both upstream and downstream the blades.</w:t>
      </w:r>
    </w:p>
    <w:p w14:paraId="4953A6C1" w14:textId="326EB69E" w:rsidR="004804E8" w:rsidRDefault="006440E5" w:rsidP="00BC045D">
      <w:r>
        <w:rPr>
          <w:noProof/>
        </w:rPr>
        <w:drawing>
          <wp:anchor distT="0" distB="0" distL="114300" distR="114300" simplePos="0" relativeHeight="251663360" behindDoc="1" locked="0" layoutInCell="1" allowOverlap="1" wp14:anchorId="66DB27F4" wp14:editId="3C1AA950">
            <wp:simplePos x="0" y="0"/>
            <wp:positionH relativeFrom="margin">
              <wp:posOffset>-635</wp:posOffset>
            </wp:positionH>
            <wp:positionV relativeFrom="paragraph">
              <wp:posOffset>181610</wp:posOffset>
            </wp:positionV>
            <wp:extent cx="6359525" cy="191262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6359525" cy="1912620"/>
                    </a:xfrm>
                    <a:prstGeom prst="rect">
                      <a:avLst/>
                    </a:prstGeom>
                  </pic:spPr>
                </pic:pic>
              </a:graphicData>
            </a:graphic>
            <wp14:sizeRelH relativeFrom="margin">
              <wp14:pctWidth>0</wp14:pctWidth>
            </wp14:sizeRelH>
            <wp14:sizeRelV relativeFrom="margin">
              <wp14:pctHeight>0</wp14:pctHeight>
            </wp14:sizeRelV>
          </wp:anchor>
        </w:drawing>
      </w:r>
    </w:p>
    <w:p w14:paraId="5E4F05DC" w14:textId="5C609E91" w:rsidR="004804E8" w:rsidRDefault="006440E5" w:rsidP="00BC045D">
      <w:r>
        <w:rPr>
          <w:noProof/>
        </w:rPr>
        <mc:AlternateContent>
          <mc:Choice Requires="wps">
            <w:drawing>
              <wp:anchor distT="0" distB="0" distL="114300" distR="114300" simplePos="0" relativeHeight="251665408" behindDoc="0" locked="0" layoutInCell="1" allowOverlap="1" wp14:anchorId="1A6A3431" wp14:editId="0A092274">
                <wp:simplePos x="0" y="0"/>
                <wp:positionH relativeFrom="column">
                  <wp:posOffset>1287145</wp:posOffset>
                </wp:positionH>
                <wp:positionV relativeFrom="paragraph">
                  <wp:posOffset>1974850</wp:posOffset>
                </wp:positionV>
                <wp:extent cx="3787140" cy="635"/>
                <wp:effectExtent l="0" t="0" r="3810" b="0"/>
                <wp:wrapSquare wrapText="bothSides"/>
                <wp:docPr id="7" name="Text Box 7"/>
                <wp:cNvGraphicFramePr/>
                <a:graphic xmlns:a="http://schemas.openxmlformats.org/drawingml/2006/main">
                  <a:graphicData uri="http://schemas.microsoft.com/office/word/2010/wordprocessingShape">
                    <wps:wsp>
                      <wps:cNvSpPr txBox="1"/>
                      <wps:spPr>
                        <a:xfrm>
                          <a:off x="0" y="0"/>
                          <a:ext cx="3787140" cy="635"/>
                        </a:xfrm>
                        <a:prstGeom prst="rect">
                          <a:avLst/>
                        </a:prstGeom>
                        <a:solidFill>
                          <a:prstClr val="white"/>
                        </a:solidFill>
                        <a:ln>
                          <a:noFill/>
                        </a:ln>
                      </wps:spPr>
                      <wps:txbx>
                        <w:txbxContent>
                          <w:p w14:paraId="666036F7" w14:textId="59D1680B" w:rsidR="006440E5" w:rsidRPr="00643A43" w:rsidRDefault="006440E5" w:rsidP="00B7278B">
                            <w:pPr>
                              <w:pStyle w:val="Caption"/>
                              <w:jc w:val="center"/>
                              <w:rPr>
                                <w:noProof/>
                                <w:sz w:val="20"/>
                              </w:rPr>
                            </w:pPr>
                            <w:bookmarkStart w:id="15" w:name="_Ref109143363"/>
                            <w:r>
                              <w:t xml:space="preserve">Figure </w:t>
                            </w:r>
                            <w:r w:rsidR="00000000">
                              <w:fldChar w:fldCharType="begin"/>
                            </w:r>
                            <w:r w:rsidR="00000000">
                              <w:instrText xml:space="preserve"> SEQ Figure \* ARABIC </w:instrText>
                            </w:r>
                            <w:r w:rsidR="00000000">
                              <w:fldChar w:fldCharType="separate"/>
                            </w:r>
                            <w:r w:rsidR="008410E5">
                              <w:rPr>
                                <w:noProof/>
                              </w:rPr>
                              <w:t>2</w:t>
                            </w:r>
                            <w:r w:rsidR="00000000">
                              <w:rPr>
                                <w:noProof/>
                              </w:rPr>
                              <w:fldChar w:fldCharType="end"/>
                            </w:r>
                            <w:bookmarkEnd w:id="15"/>
                            <w:r>
                              <w:t>: Schematic of the radial equilibrium notion; no radial velocity components are allowed outside the monoplane.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6A3431" id="Text Box 7" o:spid="_x0000_s1029" type="#_x0000_t202" style="position:absolute;left:0;text-align:left;margin-left:101.35pt;margin-top:155.5pt;width:298.2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" stroked="f">
                <v:textbox style="mso-fit-shape-to-text:t" inset="0,0,0,0">
                  <w:txbxContent>
                    <w:p w14:paraId="666036F7" w14:textId="59D1680B" w:rsidR="006440E5" w:rsidRPr="00643A43" w:rsidRDefault="006440E5" w:rsidP="00B7278B">
                      <w:pPr>
                        <w:pStyle w:val="Caption"/>
                        <w:jc w:val="center"/>
                        <w:rPr>
                          <w:noProof/>
                          <w:sz w:val="20"/>
                        </w:rPr>
                      </w:pPr>
                      <w:bookmarkStart w:id="16" w:name="_Ref109143363"/>
                      <w:r>
                        <w:t xml:space="preserve">Figure </w:t>
                      </w:r>
                      <w:r w:rsidR="00000000">
                        <w:fldChar w:fldCharType="begin"/>
                      </w:r>
                      <w:r w:rsidR="00000000">
                        <w:instrText xml:space="preserve"> SEQ Figure \* ARABIC </w:instrText>
                      </w:r>
                      <w:r w:rsidR="00000000">
                        <w:fldChar w:fldCharType="separate"/>
                      </w:r>
                      <w:r w:rsidR="008410E5">
                        <w:rPr>
                          <w:noProof/>
                        </w:rPr>
                        <w:t>2</w:t>
                      </w:r>
                      <w:r w:rsidR="00000000">
                        <w:rPr>
                          <w:noProof/>
                        </w:rPr>
                        <w:fldChar w:fldCharType="end"/>
                      </w:r>
                      <w:bookmarkEnd w:id="16"/>
                      <w:r>
                        <w:t>: Schematic of the radial equilibrium notion; no radial velocity components are allowed outside the monoplane.</w:t>
                      </w:r>
                    </w:p>
                  </w:txbxContent>
                </v:textbox>
                <w10:wrap type="square"/>
              </v:shape>
            </w:pict>
          </mc:Fallback>
        </mc:AlternateContent>
      </w:r>
    </w:p>
    <w:p w14:paraId="1B35E189" w14:textId="085780E4" w:rsidR="006440E5" w:rsidRDefault="006440E5" w:rsidP="00BC045D"/>
    <w:p w14:paraId="5C200911" w14:textId="77777777" w:rsidR="00A45C74" w:rsidRDefault="00A45C74" w:rsidP="00BC045D"/>
    <w:p w14:paraId="403FB092" w14:textId="77777777" w:rsidR="00145148" w:rsidRDefault="00023C76" w:rsidP="00BC045D">
      <w:r>
        <w:tab/>
      </w:r>
    </w:p>
    <w:p w14:paraId="4EE75587" w14:textId="61F64847" w:rsidR="00023C76" w:rsidRPr="008E5AC2" w:rsidRDefault="008E5AC2" w:rsidP="00145148">
      <w:pPr>
        <w:ind w:firstLine="720"/>
        <w:rPr>
          <w:b/>
          <w:bCs/>
          <w:u w:val="single"/>
        </w:rPr>
      </w:pPr>
      <w:r>
        <w:rPr>
          <w:b/>
          <w:bCs/>
          <w:u w:val="single"/>
        </w:rPr>
        <w:t>Velocity triangles and aerodynamic loads:</w:t>
      </w:r>
    </w:p>
    <w:p w14:paraId="2E27425A" w14:textId="52797FCF" w:rsidR="006440E5" w:rsidRDefault="00A45C74" w:rsidP="00BC045D">
      <w:r>
        <w:t>The</w:t>
      </w:r>
      <w:r w:rsidR="004F3648">
        <w:t xml:space="preserve"> determination of the energetic outcome of a generic Wells turbine </w:t>
      </w:r>
      <w:proofErr w:type="gramStart"/>
      <w:r w:rsidR="004F3648">
        <w:t>on the basis of</w:t>
      </w:r>
      <w:proofErr w:type="gramEnd"/>
      <w:r w:rsidR="004F3648">
        <w:t xml:space="preserve"> the BEM approach begins from analysing the near-</w:t>
      </w:r>
      <w:proofErr w:type="spellStart"/>
      <w:r w:rsidR="004F3648">
        <w:t>flowfield</w:t>
      </w:r>
      <w:proofErr w:type="spellEnd"/>
      <w:r w:rsidR="004F3648">
        <w:t xml:space="preserve"> of an isolated blade. </w:t>
      </w:r>
      <w:r w:rsidR="00240300">
        <w:t xml:space="preserve">Parting from </w:t>
      </w:r>
      <w:r w:rsidR="005379A5">
        <w:t xml:space="preserve">the sketch in </w:t>
      </w:r>
      <w:r w:rsidR="005379A5">
        <w:fldChar w:fldCharType="begin"/>
      </w:r>
      <w:r w:rsidR="005379A5">
        <w:instrText xml:space="preserve"> REF _Ref109143430 \h </w:instrText>
      </w:r>
      <w:r w:rsidR="005379A5">
        <w:fldChar w:fldCharType="separate"/>
      </w:r>
      <w:r w:rsidR="005379A5">
        <w:t xml:space="preserve">Figure </w:t>
      </w:r>
      <w:r w:rsidR="005379A5">
        <w:rPr>
          <w:noProof/>
        </w:rPr>
        <w:t>1</w:t>
      </w:r>
      <w:r w:rsidR="005379A5">
        <w:fldChar w:fldCharType="end"/>
      </w:r>
      <w:r w:rsidR="005379A5">
        <w:t xml:space="preserve">(c), </w:t>
      </w:r>
      <w:r w:rsidR="00B7278B">
        <w:t xml:space="preserve">the analysis of a </w:t>
      </w:r>
      <w:r w:rsidR="005379A5">
        <w:t xml:space="preserve">single blade-element leads to the configuration shown in </w:t>
      </w:r>
      <w:r w:rsidR="00B7278B">
        <w:fldChar w:fldCharType="begin"/>
      </w:r>
      <w:r w:rsidR="00B7278B">
        <w:instrText xml:space="preserve"> REF _Ref109195543 \h </w:instrText>
      </w:r>
      <w:r w:rsidR="00B7278B">
        <w:fldChar w:fldCharType="separate"/>
      </w:r>
      <w:r w:rsidR="00B7278B">
        <w:t xml:space="preserve">Figure </w:t>
      </w:r>
      <w:r w:rsidR="00B7278B">
        <w:rPr>
          <w:noProof/>
        </w:rPr>
        <w:t>3</w:t>
      </w:r>
      <w:r w:rsidR="00B7278B">
        <w:fldChar w:fldCharType="end"/>
      </w:r>
      <w:r w:rsidR="00B7278B">
        <w:t>.</w:t>
      </w:r>
    </w:p>
    <w:p w14:paraId="3285EC2F" w14:textId="1A291B84" w:rsidR="005379A5" w:rsidRDefault="00EE3815" w:rsidP="00BC045D">
      <w:r>
        <w:rPr>
          <w:noProof/>
        </w:rPr>
        <w:drawing>
          <wp:anchor distT="0" distB="0" distL="114300" distR="114300" simplePos="0" relativeHeight="251668480" behindDoc="0" locked="0" layoutInCell="1" allowOverlap="1" wp14:anchorId="574E7C22" wp14:editId="583B55FA">
            <wp:simplePos x="0" y="0"/>
            <wp:positionH relativeFrom="margin">
              <wp:posOffset>433070</wp:posOffset>
            </wp:positionH>
            <wp:positionV relativeFrom="paragraph">
              <wp:posOffset>142875</wp:posOffset>
            </wp:positionV>
            <wp:extent cx="5537835" cy="2200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stretch>
                      <a:fillRect/>
                    </a:stretch>
                  </pic:blipFill>
                  <pic:spPr>
                    <a:xfrm>
                      <a:off x="0" y="0"/>
                      <a:ext cx="5537835" cy="2200275"/>
                    </a:xfrm>
                    <a:prstGeom prst="rect">
                      <a:avLst/>
                    </a:prstGeom>
                  </pic:spPr>
                </pic:pic>
              </a:graphicData>
            </a:graphic>
            <wp14:sizeRelH relativeFrom="margin">
              <wp14:pctWidth>0</wp14:pctWidth>
            </wp14:sizeRelH>
            <wp14:sizeRelV relativeFrom="margin">
              <wp14:pctHeight>0</wp14:pctHeight>
            </wp14:sizeRelV>
          </wp:anchor>
        </w:drawing>
      </w:r>
    </w:p>
    <w:p w14:paraId="52CCBD3A" w14:textId="117DC415" w:rsidR="005379A5" w:rsidRDefault="005379A5" w:rsidP="00BC045D"/>
    <w:p w14:paraId="70EDE9BE" w14:textId="32EC351C" w:rsidR="00B7278B" w:rsidRDefault="00B7278B" w:rsidP="00B7278B">
      <w:pPr>
        <w:keepNext/>
      </w:pPr>
    </w:p>
    <w:p w14:paraId="1F624A18" w14:textId="30B1CAB5" w:rsidR="006440E5" w:rsidRDefault="00B7278B" w:rsidP="00B7278B">
      <w:pPr>
        <w:pStyle w:val="Caption"/>
        <w:jc w:val="center"/>
      </w:pPr>
      <w:bookmarkStart w:id="17" w:name="_Ref109195543"/>
      <w:bookmarkStart w:id="18" w:name="_Ref109214064"/>
      <w:r>
        <w:t xml:space="preserve">Figure </w:t>
      </w:r>
      <w:r w:rsidR="00000000">
        <w:fldChar w:fldCharType="begin"/>
      </w:r>
      <w:r w:rsidR="00000000">
        <w:instrText xml:space="preserve"> SEQ Figure \* ARABIC </w:instrText>
      </w:r>
      <w:r w:rsidR="00000000">
        <w:fldChar w:fldCharType="separate"/>
      </w:r>
      <w:r w:rsidR="008410E5">
        <w:rPr>
          <w:noProof/>
        </w:rPr>
        <w:t>3</w:t>
      </w:r>
      <w:r w:rsidR="00000000">
        <w:rPr>
          <w:noProof/>
        </w:rPr>
        <w:fldChar w:fldCharType="end"/>
      </w:r>
      <w:bookmarkEnd w:id="17"/>
      <w:r>
        <w:t>: BEM approach when applied to a single blade</w:t>
      </w:r>
      <w:bookmarkEnd w:id="18"/>
    </w:p>
    <w:p w14:paraId="402B2B55" w14:textId="75C47410" w:rsidR="006440E5" w:rsidRDefault="006440E5" w:rsidP="00BC045D"/>
    <w:p w14:paraId="573A67AA" w14:textId="137B35D3" w:rsidR="00F13D6D" w:rsidRDefault="00B7278B" w:rsidP="00BC045D">
      <w:r>
        <w:lastRenderedPageBreak/>
        <w:t>The</w:t>
      </w:r>
      <w:r w:rsidR="005B4408">
        <w:t>re are t</w:t>
      </w:r>
      <w:r w:rsidR="00D512AE">
        <w:t>hree</w:t>
      </w:r>
      <w:r>
        <w:t xml:space="preserve"> </w:t>
      </w:r>
      <w:r w:rsidR="005B4408">
        <w:t xml:space="preserve">relevant </w:t>
      </w:r>
      <w:r w:rsidR="00D512AE">
        <w:t>sets of variables</w:t>
      </w:r>
      <w:r w:rsidR="005B4408">
        <w:t xml:space="preserve"> on the figure</w:t>
      </w:r>
      <w:r w:rsidR="00F13D6D">
        <w:t xml:space="preserve">, </w:t>
      </w:r>
      <w:r w:rsidR="00D512AE">
        <w:t xml:space="preserve">which </w:t>
      </w:r>
      <w:r w:rsidR="00F13D6D">
        <w:t xml:space="preserve">can be summarized as the </w:t>
      </w:r>
      <w:r w:rsidR="00D512AE">
        <w:t xml:space="preserve">upstream </w:t>
      </w:r>
      <w:r w:rsidR="00F13D6D">
        <w:t>kinematic</w:t>
      </w:r>
      <w:r w:rsidR="00D512AE">
        <w:t xml:space="preserve"> set,</w:t>
      </w:r>
      <w:r w:rsidR="00F13D6D">
        <w:t xml:space="preserve"> </w:t>
      </w:r>
      <w:r w:rsidR="00D512AE">
        <w:t xml:space="preserve">the </w:t>
      </w:r>
      <w:r w:rsidR="00F13D6D">
        <w:t xml:space="preserve">dynamic </w:t>
      </w:r>
      <w:r w:rsidR="00D512AE">
        <w:t>set, and the downstream kinematic set. The aim of the BEM approach is to provide the three sets in terms of the input variables:</w:t>
      </w:r>
    </w:p>
    <w:p w14:paraId="2B343F91" w14:textId="1FCDC7F9" w:rsidR="00F13D6D" w:rsidRDefault="00D512AE" w:rsidP="00F13D6D">
      <w:pPr>
        <w:pStyle w:val="ListParagraph"/>
        <w:numPr>
          <w:ilvl w:val="0"/>
          <w:numId w:val="34"/>
        </w:numPr>
      </w:pPr>
      <w:r>
        <w:t>Upstream k</w:t>
      </w:r>
      <w:r w:rsidR="00F13D6D">
        <w:t xml:space="preserve">inematic </w:t>
      </w:r>
      <w:r>
        <w:t>set</w:t>
      </w:r>
      <w:r w:rsidR="00F13D6D">
        <w:t>:</w:t>
      </w:r>
    </w:p>
    <w:p w14:paraId="4CA9652F" w14:textId="4B368296" w:rsidR="005B4408" w:rsidRDefault="00F13D6D" w:rsidP="000A0030">
      <w:pPr>
        <w:pStyle w:val="ListParagraph"/>
        <w:ind w:left="1440"/>
      </w:pPr>
      <w:r>
        <w:t xml:space="preserve">It addresses the </w:t>
      </w:r>
      <w:r w:rsidR="00B7278B">
        <w:t>kinematic state</w:t>
      </w:r>
      <w:r>
        <w:t>s</w:t>
      </w:r>
      <w:r w:rsidR="00B7278B">
        <w:t xml:space="preserve"> of the fluid both upstream and downstream </w:t>
      </w:r>
      <w:r w:rsidR="005B4408">
        <w:t>the considered</w:t>
      </w:r>
      <w:r w:rsidR="00B7278B">
        <w:t xml:space="preserve"> </w:t>
      </w:r>
      <w:r w:rsidR="005B4408">
        <w:t>blade element</w:t>
      </w:r>
      <w:r w:rsidR="00B7278B">
        <w:t>.</w:t>
      </w:r>
      <w:r w:rsidR="005B4408">
        <w:t xml:space="preserve"> Such kinematic states are represented by three velocity components, which constitute the so-called velocity triangles. The upstream and downstream stages are to be understood as located at an infinitesimal distance away from the </w:t>
      </w:r>
      <w:proofErr w:type="spellStart"/>
      <w:r w:rsidR="005B4408">
        <w:t>airfoil</w:t>
      </w:r>
      <w:proofErr w:type="spellEnd"/>
      <w:r w:rsidR="005B4408">
        <w:t>, with such a distance being augmented on the figure for illustrative purposes.</w:t>
      </w:r>
    </w:p>
    <w:p w14:paraId="0889D2BB" w14:textId="5B18626E" w:rsidR="00F13D6D" w:rsidRDefault="00F13D6D" w:rsidP="000A0030">
      <w:pPr>
        <w:pStyle w:val="ListParagraph"/>
        <w:ind w:left="1440"/>
      </w:pPr>
      <w:r>
        <w:t>The velocity components of the upstream stage are particularized by a (1) subscript, indicating that they correspond to the flow before passing through the monoplane cascade. The downstream ones are specified by a (2) subscript. The (</w:t>
      </w:r>
      <w:proofErr w:type="spellStart"/>
      <w:r>
        <w:t>i</w:t>
      </w:r>
      <w:proofErr w:type="spellEnd"/>
      <w:r>
        <w:t xml:space="preserve">) subscript present in the overall set of velocity components stands for naming the generic blade element considered in the </w:t>
      </w:r>
      <w:proofErr w:type="gramStart"/>
      <w:r>
        <w:t>analysis, and</w:t>
      </w:r>
      <w:proofErr w:type="gramEnd"/>
      <w:r>
        <w:t xml:space="preserve"> is a dummy index that runs over </w:t>
      </w:r>
      <m:oMath>
        <m:r>
          <w:rPr>
            <w:rFonts w:ascii="Cambria Math" w:hAnsi="Cambria Math"/>
          </w:rPr>
          <m:t>1&lt;i&lt;</m:t>
        </m:r>
        <m:sSub>
          <m:sSubPr>
            <m:ctrlPr>
              <w:rPr>
                <w:rFonts w:ascii="Cambria Math" w:hAnsi="Cambria Math"/>
                <w:i/>
              </w:rPr>
            </m:ctrlPr>
          </m:sSubPr>
          <m:e>
            <m:r>
              <w:rPr>
                <w:rFonts w:ascii="Cambria Math" w:hAnsi="Cambria Math"/>
              </w:rPr>
              <m:t>N</m:t>
            </m:r>
          </m:e>
          <m:sub>
            <m:r>
              <w:rPr>
                <w:rFonts w:ascii="Cambria Math" w:hAnsi="Cambria Math"/>
              </w:rPr>
              <m:t>elem.</m:t>
            </m:r>
          </m:sub>
        </m:sSub>
      </m:oMath>
      <w:r>
        <w:t>.</w:t>
      </w:r>
    </w:p>
    <w:p w14:paraId="5184EEE6" w14:textId="2014284B" w:rsidR="00F13D6D" w:rsidRDefault="00F13D6D" w:rsidP="000A0030">
      <w:pPr>
        <w:pStyle w:val="ListParagraph"/>
        <w:ind w:left="1440"/>
      </w:pPr>
      <w:r>
        <w:t xml:space="preserve">The </w:t>
      </w:r>
      <m:oMath>
        <m:r>
          <w:rPr>
            <w:rFonts w:ascii="Cambria Math" w:hAnsi="Cambria Math"/>
          </w:rPr>
          <m:t>x</m:t>
        </m:r>
      </m:oMath>
      <w:r>
        <w:t xml:space="preserve"> or </w:t>
      </w:r>
      <m:oMath>
        <m:r>
          <w:rPr>
            <w:rFonts w:ascii="Cambria Math" w:hAnsi="Cambria Math"/>
          </w:rPr>
          <m:t>θ</m:t>
        </m:r>
      </m:oMath>
      <w:r>
        <w:t xml:space="preserve"> subscripts in some of the velocity components represent projections of </w:t>
      </w:r>
      <w:r w:rsidR="00F92C68">
        <w:t xml:space="preserve">the corresponding velocity vectors upon the axial or </w:t>
      </w:r>
      <w:r w:rsidR="004E43B2">
        <w:t>tangential</w:t>
      </w:r>
      <w:r w:rsidR="00F92C68">
        <w:t xml:space="preserve"> axes, respectively.</w:t>
      </w:r>
    </w:p>
    <w:p w14:paraId="6F25C6DD" w14:textId="4E1E99F6" w:rsidR="00F92C68" w:rsidRDefault="00F92C68" w:rsidP="000A0030">
      <w:pPr>
        <w:pStyle w:val="ListParagraph"/>
        <w:ind w:left="1440"/>
      </w:pPr>
      <w:r>
        <w:t>The components of the velocity triangles are understood, hence, as:</w:t>
      </w:r>
    </w:p>
    <w:p w14:paraId="07056024" w14:textId="41BD98F4" w:rsidR="00F92C68" w:rsidRDefault="00000000" w:rsidP="00F92C68">
      <w:pPr>
        <w:pStyle w:val="ListParagraph"/>
        <w:numPr>
          <w:ilvl w:val="2"/>
          <w:numId w:val="34"/>
        </w:numPr>
      </w:pP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2,i</m:t>
                </m:r>
              </m:sub>
            </m:sSub>
          </m:e>
        </m:d>
      </m:oMath>
      <w:r w:rsidR="00F92C68">
        <w:t xml:space="preserve">: represent the absolute velocities of the fluid upstream and downstream the blade element. Such velocities are the ones observable from an inertial reference frame within which the monoplane cascade would own a rotary motion. The components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x1,i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x2,i</m:t>
                </m:r>
              </m:sub>
            </m:sSub>
          </m:e>
        </m:d>
      </m:oMath>
      <w:r w:rsidR="00F92C68">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θ1,i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θ2,i</m:t>
                </m:r>
              </m:sub>
            </m:sSub>
          </m:e>
        </m:d>
      </m:oMath>
      <w:r w:rsidR="00F92C68">
        <w:t xml:space="preserve"> are the projections upon the axial and tangential axes of the absolute velocities, respectively.</w:t>
      </w:r>
      <w:r w:rsidR="004E43B2">
        <w:t xml:space="preserve"> The angles between the directions of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2,i</m:t>
                </m:r>
              </m:sub>
            </m:sSub>
          </m:e>
        </m:d>
      </m:oMath>
      <w:r w:rsidR="004E43B2">
        <w:t xml:space="preserve"> and the tangential axes are represented by </w:t>
      </w:r>
      <m:oMath>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2,i</m:t>
                </m:r>
              </m:sub>
            </m:sSub>
          </m:e>
        </m:d>
      </m:oMath>
      <w:r w:rsidR="004E43B2">
        <w:t>, and</w:t>
      </w:r>
      <w:r w:rsidR="00401124">
        <w:t xml:space="preserve"> are</w:t>
      </w:r>
      <w:r w:rsidR="004E43B2">
        <w:t xml:space="preserve"> known as the absolute angles of the configuration.</w:t>
      </w:r>
    </w:p>
    <w:p w14:paraId="27CEC403" w14:textId="4CC71C31" w:rsidR="004E43B2" w:rsidRDefault="00000000" w:rsidP="00F92C68">
      <w:pPr>
        <w:pStyle w:val="ListParagraph"/>
        <w:numPr>
          <w:ilvl w:val="2"/>
          <w:numId w:val="34"/>
        </w:numPr>
      </w:pP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r>
          <m:rPr>
            <m:sty m:val="p"/>
          </m:rPr>
          <w:rPr>
            <w:rFonts w:ascii="Cambria Math" w:hAnsi="Cambria Math"/>
          </w:rPr>
          <m:t>ω</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rsidR="004E43B2">
        <w:t xml:space="preserve"> represents the tangential velocity at the specific blade-element </w:t>
      </w:r>
      <w:proofErr w:type="gramStart"/>
      <w:r w:rsidR="004E43B2">
        <w:t>considered, and</w:t>
      </w:r>
      <w:proofErr w:type="gramEnd"/>
      <w:r w:rsidR="004E43B2">
        <w:t xml:space="preserve"> does not vary when passing from the upstream to the downstream velocity triangle.</w:t>
      </w:r>
    </w:p>
    <w:p w14:paraId="0D91697B" w14:textId="18EE1765" w:rsidR="004E43B2" w:rsidRDefault="00000000" w:rsidP="00F92C68">
      <w:pPr>
        <w:pStyle w:val="ListParagraph"/>
        <w:numPr>
          <w:ilvl w:val="2"/>
          <w:numId w:val="34"/>
        </w:numPr>
      </w:pP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2,i</m:t>
                </m:r>
              </m:sub>
            </m:sSub>
          </m:e>
        </m:d>
      </m:oMath>
      <w:r w:rsidR="004E43B2">
        <w:t xml:space="preserve">: stand for the relative velocity components, which are the ones that would be observed in a non-inertial reference frame owning the same rotational speed as the monoplane cascade. The axial components </w:t>
      </w:r>
      <w:bookmarkStart w:id="19" w:name="_Hlk109196929"/>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x1,i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x2,i</m:t>
                </m:r>
              </m:sub>
            </m:sSub>
          </m:e>
        </m:d>
      </m:oMath>
      <w:r w:rsidR="004E43B2">
        <w:t xml:space="preserve"> </w:t>
      </w:r>
      <w:bookmarkEnd w:id="19"/>
      <w:r w:rsidR="004E43B2">
        <w:t xml:space="preserve">coincide with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x1,i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x2,i</m:t>
                </m:r>
              </m:sub>
            </m:sSub>
          </m:e>
        </m:d>
      </m:oMath>
      <w:r w:rsidR="004E43B2">
        <w:t xml:space="preserve">, </w:t>
      </w:r>
      <w:r w:rsidR="00401124">
        <w:t xml:space="preserve">given that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401124">
        <w:t xml:space="preserve"> runs along the </w:t>
      </w:r>
      <m:oMath>
        <m:r>
          <w:rPr>
            <w:rFonts w:ascii="Cambria Math" w:hAnsi="Cambria Math"/>
            <w:szCs w:val="20"/>
          </w:rPr>
          <m:t>θ-</m:t>
        </m:r>
      </m:oMath>
      <w:r w:rsidR="00401124">
        <w:t xml:space="preserve">axis. The tangential components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szCs w:val="20"/>
                  </w:rPr>
                  <m:t>θ</m:t>
                </m:r>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szCs w:val="20"/>
                  </w:rPr>
                  <m:t>θ</m:t>
                </m:r>
                <m:r>
                  <w:rPr>
                    <w:rFonts w:ascii="Cambria Math" w:hAnsi="Cambria Math"/>
                  </w:rPr>
                  <m:t>2,i</m:t>
                </m:r>
              </m:sub>
            </m:sSub>
          </m:e>
        </m:d>
      </m:oMath>
      <w:r w:rsidR="00401124">
        <w:t xml:space="preserve"> show the values required for closing the velocity triangles. The angles between the directions of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2,i</m:t>
                </m:r>
              </m:sub>
            </m:sSub>
          </m:e>
        </m:d>
      </m:oMath>
      <w:r w:rsidR="00401124">
        <w:t xml:space="preserve"> and the tangential axes are represented by </w:t>
      </w: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2,i</m:t>
                </m:r>
              </m:sub>
            </m:sSub>
          </m:e>
        </m:d>
      </m:oMath>
      <w:r w:rsidR="00401124">
        <w:t>, and are known as the relative angles of the configuration.</w:t>
      </w:r>
    </w:p>
    <w:p w14:paraId="125359D4" w14:textId="07C72FAB" w:rsidR="000A0030" w:rsidRDefault="000A0030" w:rsidP="000A0030">
      <w:pPr>
        <w:pStyle w:val="ListParagraph"/>
      </w:pPr>
      <w:r>
        <w:t xml:space="preserve">On practical grounds, the change in relative velocity when passing from the upstream to the downstream stage, </w:t>
      </w:r>
      <w:proofErr w:type="gramStart"/>
      <w:r>
        <w:t>i.e.</w:t>
      </w:r>
      <w:proofErr w:type="gramEnd"/>
      <w:r>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working principle by which the Wells turbine produces a net energetic outcome. Thus, determining the velocity triangles is </w:t>
      </w:r>
      <w:r w:rsidR="00FD038E">
        <w:t xml:space="preserve">an essential task of the BEM approach. Functionally speaking, the unknown velocity components of the upstream velocity triangle present in </w:t>
      </w:r>
      <w:r w:rsidR="00FD038E">
        <w:fldChar w:fldCharType="begin"/>
      </w:r>
      <w:r w:rsidR="00FD038E">
        <w:instrText xml:space="preserve"> REF _Ref109195543 \h </w:instrText>
      </w:r>
      <w:r w:rsidR="00FD038E">
        <w:fldChar w:fldCharType="separate"/>
      </w:r>
      <w:r w:rsidR="00FD038E">
        <w:t xml:space="preserve">Figure </w:t>
      </w:r>
      <w:r w:rsidR="00FD038E">
        <w:rPr>
          <w:noProof/>
        </w:rPr>
        <w:t>3</w:t>
      </w:r>
      <w:r w:rsidR="00FD038E">
        <w:fldChar w:fldCharType="end"/>
      </w:r>
      <w:r w:rsidR="00FD038E">
        <w:t xml:space="preserve"> can be written in terms of the input variables via geometrical identities and relationships. Given that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oMath>
      <w:r w:rsidR="005B499D">
        <w:t xml:space="preserve"> are specified for the considered blade element, and that </w:t>
      </w:r>
      <m:oMath>
        <m:r>
          <m:rPr>
            <m:sty m:val="p"/>
          </m:rPr>
          <w:rPr>
            <w:rFonts w:ascii="Cambria Math" w:hAnsi="Cambria Math"/>
          </w:rPr>
          <m:t>ω</m:t>
        </m:r>
      </m:oMath>
      <w:r w:rsidR="005B499D">
        <w:rPr>
          <w:iCs/>
        </w:rPr>
        <w:t xml:space="preserve"> is provided as an input variable, thus determining the tangential velocity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5B499D">
        <w:t xml:space="preserve">, naming </w:t>
      </w:r>
      <m:oMath>
        <m:sSub>
          <m:sSubPr>
            <m:ctrlPr>
              <w:rPr>
                <w:rFonts w:ascii="Cambria Math" w:hAnsi="Cambria Math"/>
                <w:i/>
                <w:iCs/>
                <w:szCs w:val="20"/>
              </w:rPr>
            </m:ctrlPr>
          </m:sSubPr>
          <m:e>
            <m:r>
              <w:rPr>
                <w:rFonts w:ascii="Cambria Math" w:hAnsi="Cambria Math"/>
                <w:szCs w:val="20"/>
              </w:rPr>
              <m:t>upstream_triangle</m:t>
            </m:r>
          </m:e>
          <m:sub>
            <m:r>
              <w:rPr>
                <w:rFonts w:ascii="Cambria Math" w:hAnsi="Cambria Math"/>
                <w:szCs w:val="20"/>
              </w:rPr>
              <m:t>i</m:t>
            </m:r>
          </m:sub>
        </m:sSub>
      </m:oMath>
      <w:r w:rsidR="005B499D">
        <w:rPr>
          <w:iCs/>
          <w:szCs w:val="20"/>
        </w:rPr>
        <w:t xml:space="preserve"> to the set </w:t>
      </w:r>
      <m:oMath>
        <m:d>
          <m:dPr>
            <m:ctrlPr>
              <w:rPr>
                <w:rFonts w:ascii="Cambria Math" w:hAnsi="Cambria Math"/>
                <w:i/>
                <w:iCs/>
                <w:szCs w:val="20"/>
              </w:rPr>
            </m:ctrlPr>
          </m:dPr>
          <m:e>
            <m:sSub>
              <m:sSubPr>
                <m:ctrlPr>
                  <w:rPr>
                    <w:rFonts w:ascii="Cambria Math" w:hAnsi="Cambria Math"/>
                    <w:i/>
                  </w:rPr>
                </m:ctrlPr>
              </m:sSubPr>
              <m:e>
                <m:r>
                  <w:rPr>
                    <w:rFonts w:ascii="Cambria Math" w:hAnsi="Cambria Math"/>
                  </w:rPr>
                  <m:t>w</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1,i</m:t>
                </m:r>
              </m:sub>
            </m:sSub>
            <m:r>
              <w:rPr>
                <w:rFonts w:ascii="Cambria Math" w:hAnsi="Cambria Math"/>
              </w:rPr>
              <m:t xml:space="preserve"> </m:t>
            </m:r>
          </m:e>
        </m:d>
      </m:oMath>
      <w:r w:rsidR="005B499D">
        <w:t>:</w:t>
      </w:r>
    </w:p>
    <w:p w14:paraId="567D8A0D" w14:textId="15CDF4FB" w:rsidR="005B499D" w:rsidRDefault="005B499D" w:rsidP="000A0030">
      <w:pPr>
        <w:pStyle w:val="List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2056"/>
      </w:tblGrid>
      <w:tr w:rsidR="005B499D" w14:paraId="011ECD6D" w14:textId="77777777" w:rsidTr="00ED13FF">
        <w:trPr>
          <w:trHeight w:val="155"/>
        </w:trPr>
        <w:tc>
          <w:tcPr>
            <w:tcW w:w="1980" w:type="dxa"/>
          </w:tcPr>
          <w:p w14:paraId="2E690723" w14:textId="77777777" w:rsidR="005B499D" w:rsidRDefault="005B499D" w:rsidP="00ED13FF">
            <w:pPr>
              <w:keepNext/>
            </w:pPr>
          </w:p>
        </w:tc>
        <w:tc>
          <w:tcPr>
            <w:tcW w:w="5812" w:type="dxa"/>
          </w:tcPr>
          <w:p w14:paraId="0E439313" w14:textId="2E080086" w:rsidR="005B499D" w:rsidRDefault="00000000" w:rsidP="00ED13FF">
            <w:pPr>
              <w:keepNext/>
              <w:jc w:val="center"/>
            </w:pPr>
            <m:oMath>
              <m:sSub>
                <m:sSubPr>
                  <m:ctrlPr>
                    <w:rPr>
                      <w:rFonts w:ascii="Cambria Math" w:hAnsi="Cambria Math"/>
                      <w:i/>
                      <w:iCs/>
                      <w:szCs w:val="20"/>
                    </w:rPr>
                  </m:ctrlPr>
                </m:sSubPr>
                <m:e>
                  <m:r>
                    <w:rPr>
                      <w:rFonts w:ascii="Cambria Math" w:hAnsi="Cambria Math"/>
                      <w:szCs w:val="20"/>
                    </w:rPr>
                    <m:t>upstream_triangle</m:t>
                  </m:r>
                </m:e>
                <m:sub>
                  <m:r>
                    <w:rPr>
                      <w:rFonts w:ascii="Cambria Math" w:hAnsi="Cambria Math"/>
                      <w:szCs w:val="20"/>
                    </w:rPr>
                    <m:t>i</m:t>
                  </m:r>
                </m:sub>
              </m:sSub>
              <m:r>
                <w:rPr>
                  <w:rFonts w:ascii="Cambria Math" w:hAnsi="Cambria Math"/>
                  <w:szCs w:val="20"/>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r>
                    <m:rPr>
                      <m:sty m:val="p"/>
                    </m:rPr>
                    <w:rPr>
                      <w:rFonts w:ascii="Cambria Math" w:hAnsi="Cambria Math"/>
                    </w:rPr>
                    <m:t>ω</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=f(input)</m:t>
              </m:r>
            </m:oMath>
            <w:r w:rsidR="00F66BBC">
              <w:t>,</w:t>
            </w:r>
          </w:p>
        </w:tc>
        <w:tc>
          <w:tcPr>
            <w:tcW w:w="2056" w:type="dxa"/>
          </w:tcPr>
          <w:p w14:paraId="516DECB5" w14:textId="2A6A6D47" w:rsidR="005B499D" w:rsidRPr="00F66BBC" w:rsidRDefault="005B499D" w:rsidP="00ED13FF">
            <w:pPr>
              <w:pStyle w:val="Caption"/>
              <w:keepNext/>
              <w:jc w:val="center"/>
            </w:pPr>
            <w:bookmarkStart w:id="20" w:name="_Ref109201751"/>
            <w:r w:rsidRPr="00F66BBC">
              <w:t xml:space="preserve">Eq. </w:t>
            </w:r>
            <w:r w:rsidR="00000000">
              <w:fldChar w:fldCharType="begin"/>
            </w:r>
            <w:r w:rsidR="00000000">
              <w:instrText xml:space="preserve"> SEQ Eq. \* ARABIC </w:instrText>
            </w:r>
            <w:r w:rsidR="00000000">
              <w:fldChar w:fldCharType="separate"/>
            </w:r>
            <w:r w:rsidR="00F66BBC">
              <w:rPr>
                <w:noProof/>
              </w:rPr>
              <w:t>4</w:t>
            </w:r>
            <w:r w:rsidR="00000000">
              <w:rPr>
                <w:noProof/>
              </w:rPr>
              <w:fldChar w:fldCharType="end"/>
            </w:r>
            <w:bookmarkEnd w:id="20"/>
          </w:p>
        </w:tc>
      </w:tr>
    </w:tbl>
    <w:p w14:paraId="1A83EBB5" w14:textId="02AD7508" w:rsidR="005B499D" w:rsidRDefault="00F66BBC" w:rsidP="00F66BBC">
      <w:pPr>
        <w:ind w:left="720"/>
      </w:pPr>
      <w:r>
        <w:t>where the different equalities</w:t>
      </w:r>
      <w:r w:rsidR="00CD4730">
        <w:t xml:space="preserve"> in the equation</w:t>
      </w:r>
      <w:r>
        <w:t xml:space="preserve"> are equivalent in terms of functional dependencies, considering that the input variables other than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r>
              <m:rPr>
                <m:sty m:val="p"/>
              </m:rPr>
              <w:rPr>
                <w:rFonts w:ascii="Cambria Math" w:hAnsi="Cambria Math"/>
              </w:rPr>
              <m:t>ω</m:t>
            </m:r>
          </m:e>
        </m:d>
      </m:oMath>
      <w:r w:rsidR="00CD4730">
        <w:t xml:space="preserve"> do not alter such functional relationships and that, accordingly, the triad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r>
              <m:rPr>
                <m:sty m:val="p"/>
              </m:rPr>
              <w:rPr>
                <w:rFonts w:ascii="Cambria Math" w:hAnsi="Cambria Math"/>
              </w:rPr>
              <m:t>ω</m:t>
            </m:r>
          </m:e>
        </m:d>
      </m:oMath>
      <w:r w:rsidR="00CD4730">
        <w:t xml:space="preserve"> or the duo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i</m:t>
                </m:r>
              </m:sub>
            </m:sSub>
          </m:e>
        </m:d>
      </m:oMath>
      <w:r w:rsidR="00CD4730">
        <w:t xml:space="preserve"> can be generalized to </w:t>
      </w:r>
      <m:oMath>
        <m:r>
          <w:rPr>
            <w:rFonts w:ascii="Cambria Math" w:hAnsi="Cambria Math"/>
          </w:rPr>
          <m:t>input</m:t>
        </m:r>
      </m:oMath>
      <w:r w:rsidR="00CD4730">
        <w:t>.</w:t>
      </w:r>
    </w:p>
    <w:p w14:paraId="4B3A84BB" w14:textId="008345A6" w:rsidR="00023C76" w:rsidRDefault="00CD4730" w:rsidP="00D512AE">
      <w:pPr>
        <w:ind w:left="720"/>
      </w:pPr>
      <w:r>
        <w:t xml:space="preserve">The determination of the downstream velocity triangle requires introducing the second relevant aspect present in </w:t>
      </w:r>
      <w:r>
        <w:fldChar w:fldCharType="begin"/>
      </w:r>
      <w:r>
        <w:instrText xml:space="preserve"> REF _Ref109195543 \h </w:instrText>
      </w:r>
      <w:r>
        <w:fldChar w:fldCharType="separate"/>
      </w:r>
      <w:r>
        <w:t xml:space="preserve">Figure </w:t>
      </w:r>
      <w:r>
        <w:rPr>
          <w:noProof/>
        </w:rPr>
        <w:t>3</w:t>
      </w:r>
      <w:r>
        <w:fldChar w:fldCharType="end"/>
      </w:r>
      <w:r>
        <w:t>.</w:t>
      </w:r>
    </w:p>
    <w:p w14:paraId="54703B3F" w14:textId="77777777" w:rsidR="00EE3815" w:rsidRDefault="00EE3815" w:rsidP="00EE3815">
      <w:pPr>
        <w:pStyle w:val="ListParagraph"/>
      </w:pPr>
    </w:p>
    <w:p w14:paraId="6E06F10B" w14:textId="77777777" w:rsidR="00EE3815" w:rsidRDefault="00EE3815" w:rsidP="00EE3815">
      <w:pPr>
        <w:pStyle w:val="ListParagraph"/>
      </w:pPr>
    </w:p>
    <w:p w14:paraId="1D547CAE" w14:textId="08D85379" w:rsidR="006440E5" w:rsidRDefault="00F13D6D" w:rsidP="00BC045D">
      <w:pPr>
        <w:pStyle w:val="ListParagraph"/>
        <w:numPr>
          <w:ilvl w:val="0"/>
          <w:numId w:val="34"/>
        </w:numPr>
      </w:pPr>
      <w:r>
        <w:lastRenderedPageBreak/>
        <w:t xml:space="preserve">Dynamic </w:t>
      </w:r>
      <w:r w:rsidR="00D512AE">
        <w:t>set</w:t>
      </w:r>
      <w:r>
        <w:t>:</w:t>
      </w:r>
    </w:p>
    <w:p w14:paraId="681393F7" w14:textId="2E844634" w:rsidR="00CD4730" w:rsidRDefault="00CD4730" w:rsidP="00791181">
      <w:pPr>
        <w:pStyle w:val="ListParagraph"/>
        <w:ind w:left="1440"/>
      </w:pPr>
      <w:r>
        <w:t xml:space="preserve">It refers to the loads that the flow exerts upon the </w:t>
      </w:r>
      <w:proofErr w:type="spellStart"/>
      <w:r>
        <w:t>airfoil</w:t>
      </w:r>
      <w:proofErr w:type="spellEnd"/>
      <w:r>
        <w:t xml:space="preserve">. On a non-inertial reference frame rotating with the same angular velocity as the monoplane cascade, </w:t>
      </w:r>
      <w:r w:rsidR="00B078BB">
        <w:t xml:space="preserve">the </w:t>
      </w:r>
      <w:proofErr w:type="spellStart"/>
      <w:r w:rsidR="00B078BB">
        <w:t>airfoil</w:t>
      </w:r>
      <w:proofErr w:type="spellEnd"/>
      <w:r w:rsidR="00B078BB">
        <w:t xml:space="preserve"> gets subjected to the upstream relative velocity </w:t>
      </w:r>
      <m:oMath>
        <m:sSub>
          <m:sSubPr>
            <m:ctrlPr>
              <w:rPr>
                <w:rFonts w:ascii="Cambria Math" w:hAnsi="Cambria Math"/>
                <w:i/>
              </w:rPr>
            </m:ctrlPr>
          </m:sSubPr>
          <m:e>
            <m:r>
              <w:rPr>
                <w:rFonts w:ascii="Cambria Math" w:hAnsi="Cambria Math"/>
              </w:rPr>
              <m:t>w</m:t>
            </m:r>
          </m:e>
          <m:sub>
            <m:r>
              <w:rPr>
                <w:rFonts w:ascii="Cambria Math" w:hAnsi="Cambria Math"/>
              </w:rPr>
              <m:t>1,i</m:t>
            </m:r>
          </m:sub>
        </m:sSub>
      </m:oMath>
      <w:r w:rsidR="00B078BB">
        <w:t xml:space="preserve">, which impinges the blade-element with an incidence angle of </w:t>
      </w:r>
      <m:oMath>
        <m:sSub>
          <m:sSubPr>
            <m:ctrlPr>
              <w:rPr>
                <w:rFonts w:ascii="Cambria Math" w:hAnsi="Cambria Math"/>
                <w:i/>
              </w:rPr>
            </m:ctrlPr>
          </m:sSubPr>
          <m:e>
            <m:r>
              <w:rPr>
                <w:rFonts w:ascii="Cambria Math" w:hAnsi="Cambria Math"/>
              </w:rPr>
              <m:t>β</m:t>
            </m:r>
          </m:e>
          <m:sub>
            <m:r>
              <w:rPr>
                <w:rFonts w:ascii="Cambria Math" w:hAnsi="Cambria Math"/>
              </w:rPr>
              <m:t>1,i</m:t>
            </m:r>
          </m:sub>
        </m:sSub>
      </m:oMath>
      <w:r w:rsidR="00B078BB">
        <w:t>, turning such an angle to the angle-of-attack of the airfoil. Within the paradigm of the non-inertial reference frame, the loads upon the airfoil get decomposed into:</w:t>
      </w:r>
    </w:p>
    <w:p w14:paraId="3B469D22" w14:textId="05EE718B" w:rsidR="00B078BB" w:rsidRDefault="00A31C76" w:rsidP="00B078BB">
      <w:pPr>
        <w:pStyle w:val="ListParagraph"/>
        <w:numPr>
          <w:ilvl w:val="2"/>
          <w:numId w:val="34"/>
        </w:numPr>
      </w:pPr>
      <m:oMath>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l,i</m:t>
            </m:r>
          </m:sub>
          <m:sup>
            <m:r>
              <w:rPr>
                <w:rFonts w:ascii="Cambria Math" w:hAnsi="Cambria Math"/>
              </w:rPr>
              <m:t>b</m:t>
            </m:r>
          </m:sup>
        </m:sSubSup>
      </m:oMath>
      <w:r w:rsidR="00B078BB">
        <w:t xml:space="preserve">: </w:t>
      </w:r>
      <w:r w:rsidR="007046EA">
        <w:t xml:space="preserve">with the </w:t>
      </w:r>
      <m:oMath>
        <m:r>
          <w:rPr>
            <w:rFonts w:ascii="Cambria Math" w:hAnsi="Cambria Math"/>
          </w:rPr>
          <m:t>δ</m:t>
        </m:r>
      </m:oMath>
      <w:r w:rsidR="007046EA">
        <w:t xml:space="preserve"> symbol representing the differential character of the load, and the subscript </w:t>
      </w:r>
      <m:oMath>
        <m:r>
          <w:rPr>
            <w:rFonts w:ascii="Cambria Math" w:hAnsi="Cambria Math"/>
          </w:rPr>
          <m:t>l</m:t>
        </m:r>
      </m:oMath>
      <w:r w:rsidR="007046EA">
        <w:t xml:space="preserve"> standing for ‘lift’, which acts perpendicular to the direction of the relative flow.</w:t>
      </w:r>
      <w:r>
        <w:t xml:space="preserve"> The superscript </w:t>
      </w:r>
      <m:oMath>
        <m:r>
          <w:rPr>
            <w:rFonts w:ascii="Cambria Math" w:hAnsi="Cambria Math"/>
          </w:rPr>
          <m:t>b</m:t>
        </m:r>
      </m:oMath>
      <w:r>
        <w:t xml:space="preserve"> refers to the fact that those loads are obtained for a single-blade configuration.</w:t>
      </w:r>
    </w:p>
    <w:p w14:paraId="6E1BA83A" w14:textId="4660178B" w:rsidR="007046EA" w:rsidRDefault="00A31C76" w:rsidP="00B078BB">
      <w:pPr>
        <w:pStyle w:val="ListParagraph"/>
        <w:numPr>
          <w:ilvl w:val="2"/>
          <w:numId w:val="34"/>
        </w:numPr>
      </w:pPr>
      <m:oMath>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d,i</m:t>
            </m:r>
          </m:sub>
          <m:sup>
            <m:r>
              <w:rPr>
                <w:rFonts w:ascii="Cambria Math" w:hAnsi="Cambria Math"/>
              </w:rPr>
              <m:t>b</m:t>
            </m:r>
          </m:sup>
        </m:sSubSup>
      </m:oMath>
      <w:r w:rsidR="007046EA">
        <w:t xml:space="preserve">: with the subscript </w:t>
      </w:r>
      <m:oMath>
        <m:r>
          <w:rPr>
            <w:rFonts w:ascii="Cambria Math" w:hAnsi="Cambria Math"/>
          </w:rPr>
          <m:t>d</m:t>
        </m:r>
      </m:oMath>
      <w:r w:rsidR="007046EA">
        <w:t xml:space="preserve"> standing for ‘drag’, which represents the aerodynamic drag that the airfoil experiences along the same direction of the relative flow.</w:t>
      </w:r>
    </w:p>
    <w:p w14:paraId="76CB0C61" w14:textId="2B967FAD" w:rsidR="007046EA" w:rsidRDefault="007046EA" w:rsidP="00791181">
      <w:pPr>
        <w:pStyle w:val="ListParagraph"/>
        <w:ind w:left="1440"/>
      </w:pPr>
      <w:r>
        <w:t>When considering an inertial frame that does not rotate with the monoplane cascade, the lift and drag loads can be projected upon the axial and tangential axes, yielding:</w:t>
      </w:r>
    </w:p>
    <w:p w14:paraId="118E03E7" w14:textId="3397F9BB" w:rsidR="007046EA" w:rsidRDefault="00A31C76" w:rsidP="007046EA">
      <w:pPr>
        <w:pStyle w:val="ListParagraph"/>
        <w:numPr>
          <w:ilvl w:val="2"/>
          <w:numId w:val="34"/>
        </w:numPr>
      </w:pPr>
      <m:oMath>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b</m:t>
            </m:r>
          </m:sup>
        </m:sSubSup>
      </m:oMath>
      <w:r w:rsidR="007046EA">
        <w:t xml:space="preserve">: </w:t>
      </w:r>
      <w:r w:rsidR="00DC3A56">
        <w:t xml:space="preserve">represents the axial force </w:t>
      </w:r>
      <w:proofErr w:type="gramStart"/>
      <w:r w:rsidR="00DC3A56">
        <w:t>component, and</w:t>
      </w:r>
      <w:proofErr w:type="gramEnd"/>
      <w:r w:rsidR="00DC3A56">
        <w:t xml:space="preserve"> is related to the pressure loss that ensues across the monoplane cascade.</w:t>
      </w:r>
    </w:p>
    <w:p w14:paraId="4B48E9EC" w14:textId="00FCA1D3" w:rsidR="00DC3A56" w:rsidRDefault="00A31C76" w:rsidP="00DC3A56">
      <w:pPr>
        <w:pStyle w:val="ListParagraph"/>
        <w:numPr>
          <w:ilvl w:val="2"/>
          <w:numId w:val="34"/>
        </w:numPr>
      </w:pPr>
      <m:oMath>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szCs w:val="20"/>
              </w:rPr>
              <m:t>θ</m:t>
            </m:r>
            <m:r>
              <w:rPr>
                <w:rFonts w:ascii="Cambria Math" w:hAnsi="Cambria Math"/>
              </w:rPr>
              <m:t>,i</m:t>
            </m:r>
          </m:sub>
          <m:sup>
            <m:r>
              <w:rPr>
                <w:rFonts w:ascii="Cambria Math" w:hAnsi="Cambria Math"/>
              </w:rPr>
              <m:t>b</m:t>
            </m:r>
          </m:sup>
        </m:sSubSup>
      </m:oMath>
      <w:r w:rsidR="00DC3A56">
        <w:t>: stands for the tangential force component, and</w:t>
      </w:r>
      <w:r w:rsidR="0053703A">
        <w:t xml:space="preserve"> is the</w:t>
      </w:r>
      <w:r w:rsidR="00DC3A56">
        <w:t xml:space="preserve"> driving mechanism of the Wells turbine, causing the momentum or torque that makes the monoplane cascade rotate, thus producing a net power output.</w:t>
      </w:r>
    </w:p>
    <w:p w14:paraId="5096913D" w14:textId="6DD154FE" w:rsidR="007F694F" w:rsidRDefault="0053703A" w:rsidP="00791181">
      <w:pPr>
        <w:pStyle w:val="ListParagraph"/>
        <w:ind w:left="1440"/>
      </w:pPr>
      <w:r>
        <w:t xml:space="preserve">The BEM approach allows relating the lift and drag loads to the input variables through the relative angle </w:t>
      </w:r>
      <m:oMath>
        <m:sSub>
          <m:sSubPr>
            <m:ctrlPr>
              <w:rPr>
                <w:rFonts w:ascii="Cambria Math" w:hAnsi="Cambria Math"/>
                <w:i/>
              </w:rPr>
            </m:ctrlPr>
          </m:sSubPr>
          <m:e>
            <m:r>
              <w:rPr>
                <w:rFonts w:ascii="Cambria Math" w:hAnsi="Cambria Math"/>
              </w:rPr>
              <m:t>β</m:t>
            </m:r>
          </m:e>
          <m:sub>
            <m:r>
              <w:rPr>
                <w:rFonts w:ascii="Cambria Math" w:hAnsi="Cambria Math"/>
              </w:rPr>
              <m:t>1,i</m:t>
            </m:r>
          </m:sub>
        </m:sSub>
      </m:oMath>
      <w:r>
        <w:t xml:space="preserve"> and the velocity </w:t>
      </w:r>
      <m:oMath>
        <m:sSub>
          <m:sSubPr>
            <m:ctrlPr>
              <w:rPr>
                <w:rFonts w:ascii="Cambria Math" w:hAnsi="Cambria Math"/>
                <w:i/>
              </w:rPr>
            </m:ctrlPr>
          </m:sSubPr>
          <m:e>
            <m:r>
              <w:rPr>
                <w:rFonts w:ascii="Cambria Math" w:hAnsi="Cambria Math"/>
              </w:rPr>
              <m:t>w</m:t>
            </m:r>
          </m:e>
          <m:sub>
            <m:r>
              <w:rPr>
                <w:rFonts w:ascii="Cambria Math" w:hAnsi="Cambria Math"/>
              </w:rPr>
              <m:t>1,i</m:t>
            </m:r>
          </m:sub>
        </m:sSub>
      </m:oMath>
      <w:r>
        <w:t xml:space="preserve"> computed through </w:t>
      </w:r>
      <w:r>
        <w:fldChar w:fldCharType="begin"/>
      </w:r>
      <w:r>
        <w:instrText xml:space="preserve"> REF _Ref109201751 \h </w:instrText>
      </w:r>
      <w:r>
        <w:fldChar w:fldCharType="separate"/>
      </w:r>
      <w:r w:rsidRPr="00F66BBC">
        <w:t xml:space="preserve">Eq. </w:t>
      </w:r>
      <w:r>
        <w:rPr>
          <w:noProof/>
        </w:rPr>
        <w:t>4</w:t>
      </w:r>
      <w:r>
        <w:fldChar w:fldCharType="end"/>
      </w:r>
      <w:r>
        <w:t xml:space="preserve"> (cite). In fact, the determination of </w:t>
      </w:r>
      <m:oMath>
        <m:d>
          <m:dPr>
            <m:ctrlPr>
              <w:rPr>
                <w:rFonts w:ascii="Cambria Math" w:hAnsi="Cambria Math"/>
                <w:i/>
              </w:rPr>
            </m:ctrlPr>
          </m:dPr>
          <m:e>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l,i</m:t>
                </m:r>
              </m:sub>
              <m:sup>
                <m:r>
                  <w:rPr>
                    <w:rFonts w:ascii="Cambria Math" w:hAnsi="Cambria Math"/>
                  </w:rPr>
                  <m:t>b</m:t>
                </m:r>
              </m:sup>
            </m:sSubSup>
            <m:r>
              <w:rPr>
                <w:rFonts w:ascii="Cambria Math" w:hAnsi="Cambria Math"/>
              </w:rPr>
              <m:t>, δ</m:t>
            </m:r>
            <m:sSubSup>
              <m:sSubSupPr>
                <m:ctrlPr>
                  <w:rPr>
                    <w:rFonts w:ascii="Cambria Math" w:hAnsi="Cambria Math"/>
                    <w:i/>
                  </w:rPr>
                </m:ctrlPr>
              </m:sSubSupPr>
              <m:e>
                <m:r>
                  <w:rPr>
                    <w:rFonts w:ascii="Cambria Math" w:hAnsi="Cambria Math"/>
                  </w:rPr>
                  <m:t>f</m:t>
                </m:r>
              </m:e>
              <m:sub>
                <m:r>
                  <w:rPr>
                    <w:rFonts w:ascii="Cambria Math" w:hAnsi="Cambria Math"/>
                  </w:rPr>
                  <m:t>d,i</m:t>
                </m:r>
              </m:sub>
              <m:sup>
                <m:r>
                  <w:rPr>
                    <w:rFonts w:ascii="Cambria Math" w:hAnsi="Cambria Math"/>
                  </w:rPr>
                  <m:t>b</m:t>
                </m:r>
              </m:sup>
            </m:sSubSup>
          </m:e>
        </m:d>
      </m:oMath>
      <w:r w:rsidR="00130AC5">
        <w:t xml:space="preserve"> relies on</w:t>
      </w:r>
      <w:r w:rsidR="007F694F">
        <w:t>:</w:t>
      </w:r>
    </w:p>
    <w:p w14:paraId="5CA0749D" w14:textId="5BDE9A90" w:rsidR="006440E5" w:rsidRDefault="007F694F" w:rsidP="007F694F">
      <w:pPr>
        <w:pStyle w:val="ListParagraph"/>
        <w:numPr>
          <w:ilvl w:val="2"/>
          <w:numId w:val="34"/>
        </w:numPr>
      </w:pPr>
      <w:r>
        <w:t>T</w:t>
      </w:r>
      <w:r w:rsidR="00130AC5">
        <w:t xml:space="preserve">he Reynolds number of the flow, which is a dimensionless number defined as </w:t>
      </w:r>
      <m:oMath>
        <m:r>
          <w:rPr>
            <w:rFonts w:ascii="Cambria Math" w:hAnsi="Cambria Math"/>
          </w:rPr>
          <m:t>Re=</m:t>
        </m:r>
        <m:f>
          <m:fPr>
            <m:type m:val="skw"/>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m:t>
                </m:r>
              </m:sub>
            </m:sSub>
            <m:sSub>
              <m:sSubPr>
                <m:ctrlPr>
                  <w:rPr>
                    <w:rFonts w:ascii="Cambria Math" w:hAnsi="Cambria Math"/>
                    <w:i/>
                  </w:rPr>
                </m:ctrlPr>
              </m:sSubPr>
              <m:e>
                <m:r>
                  <w:rPr>
                    <w:rFonts w:ascii="Cambria Math" w:hAnsi="Cambria Math"/>
                  </w:rPr>
                  <m:t>w</m:t>
                </m:r>
              </m:e>
              <m:sub>
                <m:r>
                  <w:rPr>
                    <w:rFonts w:ascii="Cambria Math" w:hAnsi="Cambria Math"/>
                  </w:rPr>
                  <m:t>1,i</m:t>
                </m:r>
              </m:sub>
            </m:sSub>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μ</m:t>
                </m:r>
              </m:e>
              <m:sub>
                <m:r>
                  <w:rPr>
                    <w:rFonts w:ascii="Cambria Math" w:hAnsi="Cambria Math"/>
                  </w:rPr>
                  <m:t>a</m:t>
                </m:r>
              </m:sub>
            </m:sSub>
          </m:den>
        </m:f>
      </m:oMath>
      <w:r w:rsidR="00130AC5">
        <w:t xml:space="preserve">, where </w:t>
      </w:r>
      <m:oMath>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a</m:t>
                </m:r>
              </m:sub>
            </m:sSub>
          </m:e>
        </m:d>
      </m:oMath>
      <w:r w:rsidR="00130AC5">
        <w:t xml:space="preserve"> stand for the air’s density and viscosity, respectively, and can be computed through the </w:t>
      </w:r>
      <w:r>
        <w:t xml:space="preserve">input </w:t>
      </w:r>
      <w:r w:rsidR="00130AC5">
        <w:t>thermodynamic</w:t>
      </w:r>
      <w:r w:rsidR="001025E7">
        <w:t xml:space="preserve"> </w:t>
      </w:r>
      <w:r w:rsidR="00130AC5">
        <w:t xml:space="preserve">state </w:t>
      </w:r>
      <w:r>
        <w:t xml:space="preserve">fixed by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w:r>
        <w:t>.</w:t>
      </w:r>
    </w:p>
    <w:p w14:paraId="21CCBEC1" w14:textId="20F445D9" w:rsidR="007F694F" w:rsidRDefault="007F694F" w:rsidP="007F694F">
      <w:pPr>
        <w:pStyle w:val="ListParagraph"/>
        <w:numPr>
          <w:ilvl w:val="2"/>
          <w:numId w:val="34"/>
        </w:numPr>
      </w:pPr>
      <w:r>
        <w:t xml:space="preserve">The relative angle-of-attack, </w:t>
      </w:r>
      <m:oMath>
        <m:sSub>
          <m:sSubPr>
            <m:ctrlPr>
              <w:rPr>
                <w:rFonts w:ascii="Cambria Math" w:hAnsi="Cambria Math"/>
                <w:i/>
              </w:rPr>
            </m:ctrlPr>
          </m:sSubPr>
          <m:e>
            <m:r>
              <w:rPr>
                <w:rFonts w:ascii="Cambria Math" w:hAnsi="Cambria Math"/>
              </w:rPr>
              <m:t>β</m:t>
            </m:r>
          </m:e>
          <m:sub>
            <m:r>
              <w:rPr>
                <w:rFonts w:ascii="Cambria Math" w:hAnsi="Cambria Math"/>
              </w:rPr>
              <m:t>1,i</m:t>
            </m:r>
          </m:sub>
        </m:sSub>
      </m:oMath>
      <w:r w:rsidR="00A903FE">
        <w:t>.</w:t>
      </w:r>
    </w:p>
    <w:p w14:paraId="56284B54" w14:textId="7BB77585" w:rsidR="00A903FE" w:rsidRPr="006B7FA5" w:rsidRDefault="00A903FE" w:rsidP="007F694F">
      <w:pPr>
        <w:pStyle w:val="ListParagraph"/>
        <w:numPr>
          <w:ilvl w:val="2"/>
          <w:numId w:val="34"/>
        </w:numPr>
      </w:pPr>
      <w:r>
        <w:t xml:space="preserve">The geometry of the </w:t>
      </w:r>
      <w:proofErr w:type="spellStart"/>
      <w:r>
        <w:t>airfoil</w:t>
      </w:r>
      <w:proofErr w:type="spellEnd"/>
      <w:r>
        <w:t xml:space="preserve">, </w:t>
      </w:r>
      <m:oMath>
        <m:sSub>
          <m:sSubPr>
            <m:ctrlPr>
              <w:rPr>
                <w:rFonts w:ascii="Cambria Math" w:hAnsi="Cambria Math"/>
                <w:iCs/>
                <w:szCs w:val="20"/>
              </w:rPr>
            </m:ctrlPr>
          </m:sSubPr>
          <m:e>
            <m:r>
              <m:rPr>
                <m:sty m:val="p"/>
              </m:rPr>
              <w:rPr>
                <w:rFonts w:ascii="Cambria Math" w:hAnsi="Cambria Math"/>
                <w:szCs w:val="20"/>
              </w:rPr>
              <m:t>NACA</m:t>
            </m:r>
          </m:e>
          <m:sub>
            <m:r>
              <w:rPr>
                <w:rFonts w:ascii="Cambria Math" w:hAnsi="Cambria Math"/>
                <w:szCs w:val="20"/>
              </w:rPr>
              <m:t>i</m:t>
            </m:r>
          </m:sub>
        </m:sSub>
      </m:oMath>
      <w:r>
        <w:rPr>
          <w:iCs/>
          <w:szCs w:val="20"/>
        </w:rPr>
        <w:t xml:space="preserve">. For a given geometry, the so-called characteristic curves of an airfoil are the </w:t>
      </w:r>
      <m:oMath>
        <m:r>
          <w:rPr>
            <w:rFonts w:ascii="Cambria Math" w:hAnsi="Cambria Math"/>
          </w:rPr>
          <m:t>Re</m:t>
        </m:r>
      </m:oMath>
      <w:r>
        <w:t>-based family-curves that represent the lift and drag loads in terms of the angle-of-attack, namely</w:t>
      </w:r>
      <w:r>
        <w:rPr>
          <w:iCs/>
          <w:szCs w:val="20"/>
        </w:rPr>
        <w:t>:</w:t>
      </w:r>
    </w:p>
    <w:p w14:paraId="482459A4" w14:textId="77777777" w:rsidR="006B7FA5" w:rsidRPr="00A903FE" w:rsidRDefault="006B7FA5" w:rsidP="006B7FA5">
      <w:pPr>
        <w:pStyle w:val="ListParagraph"/>
        <w:ind w:left="216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2056"/>
      </w:tblGrid>
      <w:tr w:rsidR="00A903FE" w14:paraId="3D060163" w14:textId="77777777" w:rsidTr="00791181">
        <w:trPr>
          <w:trHeight w:val="155"/>
        </w:trPr>
        <w:tc>
          <w:tcPr>
            <w:tcW w:w="1980" w:type="dxa"/>
          </w:tcPr>
          <w:p w14:paraId="537880A6" w14:textId="77777777" w:rsidR="00A903FE" w:rsidRDefault="00A903FE" w:rsidP="00ED13FF">
            <w:pPr>
              <w:keepNext/>
            </w:pPr>
          </w:p>
        </w:tc>
        <w:tc>
          <w:tcPr>
            <w:tcW w:w="5812" w:type="dxa"/>
          </w:tcPr>
          <w:p w14:paraId="50EC48E7" w14:textId="7B89AE5E" w:rsidR="00A903FE" w:rsidRDefault="00000000" w:rsidP="00ED13FF">
            <w:pPr>
              <w:keepNext/>
              <w:jc w:val="center"/>
            </w:pPr>
            <m:oMath>
              <m:sSub>
                <m:sSubPr>
                  <m:ctrlPr>
                    <w:rPr>
                      <w:rFonts w:ascii="Cambria Math" w:hAnsi="Cambria Math"/>
                      <w:i/>
                    </w:rPr>
                  </m:ctrlPr>
                </m:sSubPr>
                <m:e>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l,i</m:t>
                      </m:r>
                    </m:sub>
                    <m:sup>
                      <m:r>
                        <w:rPr>
                          <w:rFonts w:ascii="Cambria Math" w:hAnsi="Cambria Math"/>
                        </w:rPr>
                        <m:t>b</m:t>
                      </m:r>
                    </m:sup>
                  </m:sSubSup>
                  <m:r>
                    <w:rPr>
                      <w:rFonts w:ascii="Cambria Math" w:hAnsi="Cambria Math"/>
                      <w:szCs w:val="20"/>
                    </w:rPr>
                    <m:t>|</m:t>
                  </m:r>
                </m:e>
                <m:sub>
                  <m:sSub>
                    <m:sSubPr>
                      <m:ctrlPr>
                        <w:rPr>
                          <w:rFonts w:ascii="Cambria Math" w:hAnsi="Cambria Math"/>
                          <w:i/>
                        </w:rPr>
                      </m:ctrlPr>
                    </m:sSubPr>
                    <m:e>
                      <m:r>
                        <w:rPr>
                          <w:rFonts w:ascii="Cambria Math" w:hAnsi="Cambria Math"/>
                        </w:rPr>
                        <m:t>NACA</m:t>
                      </m:r>
                    </m:e>
                    <m:sub>
                      <m:r>
                        <w:rPr>
                          <w:rFonts w:ascii="Cambria Math" w:hAnsi="Cambria Math"/>
                        </w:rPr>
                        <m:t>i</m:t>
                      </m:r>
                    </m:sub>
                  </m:sSub>
                </m:sub>
              </m:sSub>
              <m:r>
                <w:rPr>
                  <w:rFonts w:ascii="Cambria Math" w:hAnsi="Cambria Math"/>
                  <w:szCs w:val="20"/>
                </w:rPr>
                <m:t>=f</m:t>
              </m:r>
              <m:d>
                <m:dPr>
                  <m:ctrlPr>
                    <w:rPr>
                      <w:rFonts w:ascii="Cambria Math" w:hAnsi="Cambria Math"/>
                      <w:i/>
                    </w:rPr>
                  </m:ctrlPr>
                </m:dPr>
                <m:e>
                  <m:sSub>
                    <m:sSubPr>
                      <m:ctrlPr>
                        <w:rPr>
                          <w:rFonts w:ascii="Cambria Math" w:hAnsi="Cambria Math"/>
                          <w:i/>
                        </w:rPr>
                      </m:ctrlPr>
                    </m:sSubPr>
                    <m:e>
                      <m:r>
                        <w:rPr>
                          <w:rFonts w:ascii="Cambria Math" w:hAnsi="Cambria Math"/>
                        </w:rPr>
                        <m:t>Re</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1,i</m:t>
                      </m:r>
                    </m:sub>
                  </m:sSub>
                </m:e>
              </m:d>
              <m:r>
                <w:rPr>
                  <w:rFonts w:ascii="Cambria Math" w:hAnsi="Cambria Math"/>
                </w:rPr>
                <m:t>=f(input)</m:t>
              </m:r>
            </m:oMath>
            <w:r w:rsidR="00A903FE">
              <w:t>,</w:t>
            </w:r>
          </w:p>
        </w:tc>
        <w:tc>
          <w:tcPr>
            <w:tcW w:w="2056" w:type="dxa"/>
          </w:tcPr>
          <w:p w14:paraId="13B5B5A4" w14:textId="00723F01" w:rsidR="00A903FE" w:rsidRPr="00F66BBC" w:rsidRDefault="00A903FE" w:rsidP="00ED13FF">
            <w:pPr>
              <w:pStyle w:val="Caption"/>
              <w:keepNext/>
              <w:jc w:val="center"/>
            </w:pPr>
            <w:bookmarkStart w:id="21" w:name="_Ref109202903"/>
            <w:r w:rsidRPr="00F66BBC">
              <w:t xml:space="preserve">Eq. </w:t>
            </w:r>
            <w:r w:rsidR="00000000">
              <w:fldChar w:fldCharType="begin"/>
            </w:r>
            <w:r w:rsidR="00000000">
              <w:instrText xml:space="preserve"> SEQ Eq. \* ARABIC </w:instrText>
            </w:r>
            <w:r w:rsidR="00000000">
              <w:fldChar w:fldCharType="separate"/>
            </w:r>
            <w:r w:rsidR="00791181">
              <w:rPr>
                <w:noProof/>
              </w:rPr>
              <w:t>5</w:t>
            </w:r>
            <w:r w:rsidR="00000000">
              <w:rPr>
                <w:noProof/>
              </w:rPr>
              <w:fldChar w:fldCharType="end"/>
            </w:r>
            <w:bookmarkEnd w:id="21"/>
          </w:p>
        </w:tc>
      </w:tr>
      <w:tr w:rsidR="00791181" w14:paraId="2D08C91E" w14:textId="77777777" w:rsidTr="0079118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5"/>
        </w:trPr>
        <w:tc>
          <w:tcPr>
            <w:tcW w:w="1980" w:type="dxa"/>
            <w:tcBorders>
              <w:top w:val="nil"/>
              <w:left w:val="nil"/>
              <w:bottom w:val="nil"/>
              <w:right w:val="nil"/>
            </w:tcBorders>
          </w:tcPr>
          <w:p w14:paraId="3F49DC47" w14:textId="77777777" w:rsidR="00791181" w:rsidRDefault="00791181" w:rsidP="00ED13FF">
            <w:pPr>
              <w:keepNext/>
            </w:pPr>
          </w:p>
        </w:tc>
        <w:tc>
          <w:tcPr>
            <w:tcW w:w="5812" w:type="dxa"/>
            <w:tcBorders>
              <w:top w:val="nil"/>
              <w:left w:val="nil"/>
              <w:bottom w:val="nil"/>
              <w:right w:val="nil"/>
            </w:tcBorders>
          </w:tcPr>
          <w:p w14:paraId="0F9466DD" w14:textId="68F053A8" w:rsidR="00791181" w:rsidRPr="00791181" w:rsidRDefault="00000000" w:rsidP="00ED13FF">
            <w:pPr>
              <w:keepNext/>
              <w:jc w:val="center"/>
              <w:rPr>
                <w:rFonts w:ascii="Cambria Math" w:hAnsi="Cambria Math"/>
                <w:i/>
              </w:rPr>
            </w:pPr>
            <m:oMathPara>
              <m:oMath>
                <m:sSub>
                  <m:sSubPr>
                    <m:ctrlPr>
                      <w:rPr>
                        <w:rFonts w:ascii="Cambria Math" w:hAnsi="Cambria Math"/>
                        <w:i/>
                      </w:rPr>
                    </m:ctrlPr>
                  </m:sSubPr>
                  <m:e>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d,i</m:t>
                        </m:r>
                      </m:sub>
                      <m:sup>
                        <m:r>
                          <w:rPr>
                            <w:rFonts w:ascii="Cambria Math" w:hAnsi="Cambria Math"/>
                          </w:rPr>
                          <m:t>b</m:t>
                        </m:r>
                      </m:sup>
                    </m:sSubSup>
                    <m:r>
                      <w:rPr>
                        <w:rFonts w:ascii="Cambria Math" w:hAnsi="Cambria Math"/>
                        <w:szCs w:val="20"/>
                      </w:rPr>
                      <m:t>|</m:t>
                    </m:r>
                  </m:e>
                  <m:sub>
                    <m:sSub>
                      <m:sSubPr>
                        <m:ctrlPr>
                          <w:rPr>
                            <w:rFonts w:ascii="Cambria Math" w:hAnsi="Cambria Math"/>
                            <w:i/>
                          </w:rPr>
                        </m:ctrlPr>
                      </m:sSubPr>
                      <m:e>
                        <m:r>
                          <w:rPr>
                            <w:rFonts w:ascii="Cambria Math" w:hAnsi="Cambria Math"/>
                          </w:rPr>
                          <m:t>NACA</m:t>
                        </m:r>
                      </m:e>
                      <m:sub>
                        <m:r>
                          <w:rPr>
                            <w:rFonts w:ascii="Cambria Math" w:hAnsi="Cambria Math"/>
                          </w:rPr>
                          <m:t>i</m:t>
                        </m:r>
                      </m:sub>
                    </m:sSub>
                  </m:sub>
                </m:sSub>
                <m:r>
                  <w:rPr>
                    <w:rFonts w:ascii="Cambria Math" w:hAnsi="Cambria Math"/>
                    <w:szCs w:val="20"/>
                  </w:rPr>
                  <m:t>=f</m:t>
                </m:r>
                <m:d>
                  <m:dPr>
                    <m:ctrlPr>
                      <w:rPr>
                        <w:rFonts w:ascii="Cambria Math" w:hAnsi="Cambria Math"/>
                        <w:i/>
                      </w:rPr>
                    </m:ctrlPr>
                  </m:dPr>
                  <m:e>
                    <m:sSub>
                      <m:sSubPr>
                        <m:ctrlPr>
                          <w:rPr>
                            <w:rFonts w:ascii="Cambria Math" w:hAnsi="Cambria Math"/>
                            <w:i/>
                          </w:rPr>
                        </m:ctrlPr>
                      </m:sSubPr>
                      <m:e>
                        <m:r>
                          <w:rPr>
                            <w:rFonts w:ascii="Cambria Math" w:hAnsi="Cambria Math"/>
                          </w:rPr>
                          <m:t>Re</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1,i</m:t>
                        </m:r>
                      </m:sub>
                    </m:sSub>
                  </m:e>
                </m:d>
                <m:r>
                  <w:rPr>
                    <w:rFonts w:ascii="Cambria Math" w:hAnsi="Cambria Math"/>
                  </w:rPr>
                  <m:t>=f(input).</m:t>
                </m:r>
              </m:oMath>
            </m:oMathPara>
          </w:p>
        </w:tc>
        <w:tc>
          <w:tcPr>
            <w:tcW w:w="2056" w:type="dxa"/>
            <w:tcBorders>
              <w:top w:val="nil"/>
              <w:left w:val="nil"/>
              <w:bottom w:val="nil"/>
              <w:right w:val="nil"/>
            </w:tcBorders>
          </w:tcPr>
          <w:p w14:paraId="4B3AE24F" w14:textId="11C6615F" w:rsidR="00791181" w:rsidRPr="00F66BBC" w:rsidRDefault="00791181" w:rsidP="00ED13FF">
            <w:pPr>
              <w:pStyle w:val="Caption"/>
              <w:keepNext/>
              <w:jc w:val="center"/>
            </w:pPr>
            <w:bookmarkStart w:id="22" w:name="_Ref109202921"/>
            <w:r w:rsidRPr="00F66BBC">
              <w:t xml:space="preserve">Eq. </w:t>
            </w:r>
            <w:r w:rsidR="00000000">
              <w:fldChar w:fldCharType="begin"/>
            </w:r>
            <w:r w:rsidR="00000000">
              <w:instrText xml:space="preserve"> SEQ Eq. \* ARABIC </w:instrText>
            </w:r>
            <w:r w:rsidR="00000000">
              <w:fldChar w:fldCharType="separate"/>
            </w:r>
            <w:r>
              <w:rPr>
                <w:noProof/>
              </w:rPr>
              <w:t>6</w:t>
            </w:r>
            <w:r w:rsidR="00000000">
              <w:rPr>
                <w:noProof/>
              </w:rPr>
              <w:fldChar w:fldCharType="end"/>
            </w:r>
            <w:bookmarkEnd w:id="22"/>
          </w:p>
        </w:tc>
      </w:tr>
    </w:tbl>
    <w:p w14:paraId="4810DA4D" w14:textId="4F5B0E6A" w:rsidR="00A903FE" w:rsidRDefault="00791181" w:rsidP="00062200">
      <w:pPr>
        <w:pStyle w:val="ListParagraph"/>
        <w:ind w:left="1440"/>
      </w:pPr>
      <w:r>
        <w:t xml:space="preserve">Usually, the functional relations in </w:t>
      </w:r>
      <w:r>
        <w:fldChar w:fldCharType="begin"/>
      </w:r>
      <w:r>
        <w:instrText xml:space="preserve"> REF _Ref109202903 \h </w:instrText>
      </w:r>
      <w:r>
        <w:fldChar w:fldCharType="separate"/>
      </w:r>
      <w:r w:rsidRPr="00F66BBC">
        <w:t xml:space="preserve">Eq. </w:t>
      </w:r>
      <w:r>
        <w:rPr>
          <w:noProof/>
        </w:rPr>
        <w:t>5</w:t>
      </w:r>
      <w:r>
        <w:fldChar w:fldCharType="end"/>
      </w:r>
      <w:r>
        <w:t xml:space="preserve"> and </w:t>
      </w:r>
      <w:r>
        <w:fldChar w:fldCharType="begin"/>
      </w:r>
      <w:r>
        <w:instrText xml:space="preserve"> REF _Ref109202921 \h </w:instrText>
      </w:r>
      <w:r>
        <w:fldChar w:fldCharType="separate"/>
      </w:r>
      <w:r w:rsidRPr="00F66BBC">
        <w:t xml:space="preserve">Eq. </w:t>
      </w:r>
      <w:r>
        <w:rPr>
          <w:noProof/>
        </w:rPr>
        <w:t>6</w:t>
      </w:r>
      <w:r>
        <w:fldChar w:fldCharType="end"/>
      </w:r>
      <w:r>
        <w:t xml:space="preserve"> are synthesized in what is known as the polar of the </w:t>
      </w:r>
      <w:proofErr w:type="spellStart"/>
      <w:r>
        <w:t>airfoil</w:t>
      </w:r>
      <w:proofErr w:type="spellEnd"/>
      <w:r>
        <w:t xml:space="preserve">, or its </w:t>
      </w:r>
      <m:oMath>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l,i</m:t>
            </m:r>
          </m:sub>
          <m:sup>
            <m:r>
              <w:rPr>
                <w:rFonts w:ascii="Cambria Math" w:hAnsi="Cambria Math"/>
              </w:rPr>
              <m:t>b</m:t>
            </m:r>
          </m:sup>
        </m:sSubSup>
        <m:r>
          <w:rPr>
            <w:rFonts w:ascii="Cambria Math" w:hAnsi="Cambria Math"/>
            <w:szCs w:val="20"/>
          </w:rPr>
          <m:t>-</m:t>
        </m:r>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d,i</m:t>
            </m:r>
          </m:sub>
          <m:sup>
            <m:r>
              <w:rPr>
                <w:rFonts w:ascii="Cambria Math" w:hAnsi="Cambria Math"/>
              </w:rPr>
              <m:t>b</m:t>
            </m:r>
          </m:sup>
        </m:sSubSup>
      </m:oMath>
      <w:r>
        <w:t xml:space="preserve"> relationship. Naming it as </w:t>
      </w:r>
      <m:oMath>
        <m:sSubSup>
          <m:sSubSupPr>
            <m:ctrlPr>
              <w:rPr>
                <w:rFonts w:ascii="Cambria Math" w:hAnsi="Cambria Math"/>
                <w:i/>
              </w:rPr>
            </m:ctrlPr>
          </m:sSubSupPr>
          <m:e>
            <m:r>
              <w:rPr>
                <w:rFonts w:ascii="Cambria Math" w:hAnsi="Cambria Math"/>
              </w:rPr>
              <m:t>polar</m:t>
            </m:r>
          </m:e>
          <m:sub>
            <m:r>
              <w:rPr>
                <w:rFonts w:ascii="Cambria Math" w:hAnsi="Cambria Math"/>
              </w:rPr>
              <m:t>i</m:t>
            </m:r>
          </m:sub>
          <m:sup>
            <m:r>
              <w:rPr>
                <w:rFonts w:ascii="Cambria Math" w:hAnsi="Cambria Math"/>
              </w:rPr>
              <m:t>b</m:t>
            </m:r>
          </m:sup>
        </m:sSubSup>
      </m:oMath>
      <w:r>
        <w:t xml:space="preserve">, and subsuming the </w:t>
      </w:r>
      <m:oMath>
        <m:sSub>
          <m:sSubPr>
            <m:ctrlPr>
              <w:rPr>
                <w:rFonts w:ascii="Cambria Math" w:hAnsi="Cambria Math"/>
                <w:i/>
              </w:rPr>
            </m:ctrlPr>
          </m:sSubPr>
          <m:e>
            <m:r>
              <w:rPr>
                <w:rFonts w:ascii="Cambria Math" w:hAnsi="Cambria Math"/>
              </w:rPr>
              <m:t>NACA</m:t>
            </m:r>
          </m:e>
          <m:sub>
            <m:r>
              <w:rPr>
                <w:rFonts w:ascii="Cambria Math" w:hAnsi="Cambria Math"/>
              </w:rPr>
              <m:t>i</m:t>
            </m:r>
          </m:sub>
        </m:sSub>
      </m:oMath>
      <w:r>
        <w:t xml:space="preserve"> dependency within the</w:t>
      </w:r>
      <w:r w:rsidR="006B7FA5">
        <w:t xml:space="preserve"> set of</w:t>
      </w:r>
      <w:r>
        <w:t xml:space="preserve"> </w:t>
      </w:r>
      <m:oMath>
        <m:r>
          <w:rPr>
            <w:rFonts w:ascii="Cambria Math" w:hAnsi="Cambria Math"/>
          </w:rPr>
          <m:t>input</m:t>
        </m:r>
      </m:oMath>
      <w:r>
        <w:t xml:space="preserve"> variable</w:t>
      </w:r>
      <w:r w:rsidR="006B7FA5">
        <w:t>s:</w:t>
      </w:r>
    </w:p>
    <w:p w14:paraId="58DDB3C1" w14:textId="77777777" w:rsidR="006B7FA5" w:rsidRDefault="006B7FA5" w:rsidP="006B7FA5">
      <w:pPr>
        <w:pStyle w:val="ListParagraph"/>
        <w:ind w:left="14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2056"/>
      </w:tblGrid>
      <w:tr w:rsidR="006B7FA5" w:rsidRPr="00F66BBC" w14:paraId="70F5D6CC" w14:textId="77777777" w:rsidTr="00ED13FF">
        <w:trPr>
          <w:trHeight w:val="155"/>
        </w:trPr>
        <w:tc>
          <w:tcPr>
            <w:tcW w:w="1980" w:type="dxa"/>
          </w:tcPr>
          <w:p w14:paraId="508569DC" w14:textId="77777777" w:rsidR="006B7FA5" w:rsidRDefault="006B7FA5" w:rsidP="00ED13FF">
            <w:pPr>
              <w:keepNext/>
            </w:pPr>
          </w:p>
        </w:tc>
        <w:tc>
          <w:tcPr>
            <w:tcW w:w="5812" w:type="dxa"/>
          </w:tcPr>
          <w:p w14:paraId="293AEA8D" w14:textId="2D0110EF" w:rsidR="006B7FA5" w:rsidRDefault="00000000" w:rsidP="00ED13FF">
            <w:pPr>
              <w:keepNext/>
              <w:jc w:val="center"/>
            </w:pPr>
            <m:oMath>
              <m:sSubSup>
                <m:sSubSupPr>
                  <m:ctrlPr>
                    <w:rPr>
                      <w:rFonts w:ascii="Cambria Math" w:hAnsi="Cambria Math"/>
                      <w:i/>
                    </w:rPr>
                  </m:ctrlPr>
                </m:sSubSupPr>
                <m:e>
                  <m:r>
                    <w:rPr>
                      <w:rFonts w:ascii="Cambria Math" w:hAnsi="Cambria Math"/>
                    </w:rPr>
                    <m:t>polar</m:t>
                  </m:r>
                </m:e>
                <m:sub>
                  <m:r>
                    <w:rPr>
                      <w:rFonts w:ascii="Cambria Math" w:hAnsi="Cambria Math"/>
                    </w:rPr>
                    <m:t>i</m:t>
                  </m:r>
                </m:sub>
                <m:sup>
                  <m:r>
                    <w:rPr>
                      <w:rFonts w:ascii="Cambria Math" w:hAnsi="Cambria Math"/>
                    </w:rPr>
                    <m:t>b</m:t>
                  </m:r>
                </m:sup>
              </m:sSubSup>
              <m:r>
                <w:rPr>
                  <w:rFonts w:ascii="Cambria Math" w:hAnsi="Cambria Math"/>
                  <w:szCs w:val="20"/>
                </w:rPr>
                <m:t>=f</m:t>
              </m:r>
              <m:d>
                <m:dPr>
                  <m:ctrlPr>
                    <w:rPr>
                      <w:rFonts w:ascii="Cambria Math" w:hAnsi="Cambria Math"/>
                      <w:i/>
                    </w:rPr>
                  </m:ctrlPr>
                </m:dPr>
                <m:e>
                  <m:sSub>
                    <m:sSubPr>
                      <m:ctrlPr>
                        <w:rPr>
                          <w:rFonts w:ascii="Cambria Math" w:hAnsi="Cambria Math"/>
                          <w:i/>
                        </w:rPr>
                      </m:ctrlPr>
                    </m:sSubPr>
                    <m:e>
                      <m:r>
                        <w:rPr>
                          <w:rFonts w:ascii="Cambria Math" w:hAnsi="Cambria Math"/>
                        </w:rPr>
                        <m:t>Re</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1,i</m:t>
                      </m:r>
                    </m:sub>
                  </m:sSub>
                  <m:r>
                    <w:rPr>
                      <w:rFonts w:ascii="Cambria Math" w:hAnsi="Cambria Math"/>
                    </w:rPr>
                    <m:t xml:space="preserve">, </m:t>
                  </m:r>
                  <m:sSub>
                    <m:sSubPr>
                      <m:ctrlPr>
                        <w:rPr>
                          <w:rFonts w:ascii="Cambria Math" w:hAnsi="Cambria Math"/>
                          <w:i/>
                        </w:rPr>
                      </m:ctrlPr>
                    </m:sSubPr>
                    <m:e>
                      <m:r>
                        <w:rPr>
                          <w:rFonts w:ascii="Cambria Math" w:hAnsi="Cambria Math"/>
                        </w:rPr>
                        <m:t>NACA</m:t>
                      </m:r>
                    </m:e>
                    <m:sub>
                      <m:r>
                        <w:rPr>
                          <w:rFonts w:ascii="Cambria Math" w:hAnsi="Cambria Math"/>
                        </w:rPr>
                        <m:t>i</m:t>
                      </m:r>
                    </m:sub>
                  </m:sSub>
                </m:e>
              </m:d>
              <m:r>
                <w:rPr>
                  <w:rFonts w:ascii="Cambria Math" w:hAnsi="Cambria Math"/>
                </w:rPr>
                <m:t>=f(input)</m:t>
              </m:r>
            </m:oMath>
            <w:r w:rsidR="006B7FA5">
              <w:t>,</w:t>
            </w:r>
          </w:p>
        </w:tc>
        <w:tc>
          <w:tcPr>
            <w:tcW w:w="2056" w:type="dxa"/>
          </w:tcPr>
          <w:p w14:paraId="5444DD97" w14:textId="518E2591" w:rsidR="006B7FA5" w:rsidRPr="00F66BBC" w:rsidRDefault="006B7FA5" w:rsidP="00ED13FF">
            <w:pPr>
              <w:pStyle w:val="Caption"/>
              <w:keepNext/>
              <w:jc w:val="center"/>
            </w:pPr>
            <w:r w:rsidRPr="00F66BBC">
              <w:t xml:space="preserve">Eq. </w:t>
            </w:r>
            <w:r w:rsidR="00000000">
              <w:fldChar w:fldCharType="begin"/>
            </w:r>
            <w:r w:rsidR="00000000">
              <w:instrText xml:space="preserve"> SEQ Eq. \* ARABIC </w:instrText>
            </w:r>
            <w:r w:rsidR="00000000">
              <w:fldChar w:fldCharType="separate"/>
            </w:r>
            <w:r>
              <w:rPr>
                <w:noProof/>
              </w:rPr>
              <w:t>7</w:t>
            </w:r>
            <w:r w:rsidR="00000000">
              <w:rPr>
                <w:noProof/>
              </w:rPr>
              <w:fldChar w:fldCharType="end"/>
            </w:r>
          </w:p>
        </w:tc>
      </w:tr>
    </w:tbl>
    <w:p w14:paraId="3BBD9027" w14:textId="3DE4F307" w:rsidR="006B7FA5" w:rsidRDefault="006B7FA5" w:rsidP="006B7FA5">
      <w:pPr>
        <w:pStyle w:val="ListParagraph"/>
        <w:ind w:left="1440"/>
      </w:pPr>
      <w:r>
        <w:t>which shows</w:t>
      </w:r>
      <w:r w:rsidR="00D824FF">
        <w:t xml:space="preserve"> that the determination of the loads derived straightforwardly from the input parameters. The same can be said of </w:t>
      </w:r>
      <m:oMath>
        <m:d>
          <m:dPr>
            <m:ctrlPr>
              <w:rPr>
                <w:rFonts w:ascii="Cambria Math" w:hAnsi="Cambria Math"/>
                <w:i/>
              </w:rPr>
            </m:ctrlPr>
          </m:dPr>
          <m:e>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b</m:t>
                </m:r>
              </m:sup>
            </m:sSubSup>
            <m:r>
              <w:rPr>
                <w:rFonts w:ascii="Cambria Math" w:hAnsi="Cambria Math"/>
              </w:rPr>
              <m:t>, δ</m:t>
            </m:r>
            <m:sSubSup>
              <m:sSubSupPr>
                <m:ctrlPr>
                  <w:rPr>
                    <w:rFonts w:ascii="Cambria Math" w:hAnsi="Cambria Math"/>
                    <w:i/>
                  </w:rPr>
                </m:ctrlPr>
              </m:sSubSupPr>
              <m:e>
                <m:r>
                  <w:rPr>
                    <w:rFonts w:ascii="Cambria Math" w:hAnsi="Cambria Math"/>
                  </w:rPr>
                  <m:t>f</m:t>
                </m:r>
              </m:e>
              <m:sub>
                <m:r>
                  <w:rPr>
                    <w:rFonts w:ascii="Cambria Math" w:hAnsi="Cambria Math"/>
                    <w:szCs w:val="20"/>
                  </w:rPr>
                  <m:t>θ</m:t>
                </m:r>
                <m:r>
                  <w:rPr>
                    <w:rFonts w:ascii="Cambria Math" w:hAnsi="Cambria Math"/>
                  </w:rPr>
                  <m:t>,i</m:t>
                </m:r>
              </m:sub>
              <m:sup>
                <m:r>
                  <w:rPr>
                    <w:rFonts w:ascii="Cambria Math" w:hAnsi="Cambria Math"/>
                  </w:rPr>
                  <m:t>b</m:t>
                </m:r>
              </m:sup>
            </m:sSubSup>
          </m:e>
        </m:d>
      </m:oMath>
      <w:r w:rsidR="00D824FF">
        <w:t xml:space="preserve">, as their derivations from the </w:t>
      </w:r>
      <m:oMath>
        <m:d>
          <m:dPr>
            <m:ctrlPr>
              <w:rPr>
                <w:rFonts w:ascii="Cambria Math" w:hAnsi="Cambria Math"/>
                <w:i/>
              </w:rPr>
            </m:ctrlPr>
          </m:dPr>
          <m:e>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l,i</m:t>
                </m:r>
              </m:sub>
              <m:sup>
                <m:r>
                  <w:rPr>
                    <w:rFonts w:ascii="Cambria Math" w:hAnsi="Cambria Math"/>
                  </w:rPr>
                  <m:t>b</m:t>
                </m:r>
              </m:sup>
            </m:sSubSup>
            <m:r>
              <w:rPr>
                <w:rFonts w:ascii="Cambria Math" w:hAnsi="Cambria Math"/>
              </w:rPr>
              <m:t>, δ</m:t>
            </m:r>
            <m:sSubSup>
              <m:sSubSupPr>
                <m:ctrlPr>
                  <w:rPr>
                    <w:rFonts w:ascii="Cambria Math" w:hAnsi="Cambria Math"/>
                    <w:i/>
                  </w:rPr>
                </m:ctrlPr>
              </m:sSubSupPr>
              <m:e>
                <m:r>
                  <w:rPr>
                    <w:rFonts w:ascii="Cambria Math" w:hAnsi="Cambria Math"/>
                  </w:rPr>
                  <m:t>f</m:t>
                </m:r>
              </m:e>
              <m:sub>
                <m:r>
                  <w:rPr>
                    <w:rFonts w:ascii="Cambria Math" w:hAnsi="Cambria Math"/>
                  </w:rPr>
                  <m:t>d,i</m:t>
                </m:r>
              </m:sub>
              <m:sup>
                <m:r>
                  <w:rPr>
                    <w:rFonts w:ascii="Cambria Math" w:hAnsi="Cambria Math"/>
                  </w:rPr>
                  <m:t>b</m:t>
                </m:r>
              </m:sup>
            </m:sSubSup>
          </m:e>
        </m:d>
      </m:oMath>
      <w:r w:rsidR="00D824FF">
        <w:t xml:space="preserve"> variables only require a projection based on the angle-of-attack</w:t>
      </w:r>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1,i</m:t>
            </m:r>
          </m:sub>
        </m:sSub>
      </m:oMath>
      <w:r w:rsidR="00D824FF">
        <w:t>:</w:t>
      </w:r>
    </w:p>
    <w:p w14:paraId="628608FC" w14:textId="77777777" w:rsidR="00D824FF" w:rsidRDefault="00D824FF" w:rsidP="006B7FA5">
      <w:pPr>
        <w:pStyle w:val="ListParagraph"/>
        <w:ind w:left="14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2056"/>
      </w:tblGrid>
      <w:tr w:rsidR="00D824FF" w:rsidRPr="00F66BBC" w14:paraId="35508432" w14:textId="77777777" w:rsidTr="00D824FF">
        <w:trPr>
          <w:trHeight w:val="155"/>
        </w:trPr>
        <w:tc>
          <w:tcPr>
            <w:tcW w:w="1980" w:type="dxa"/>
          </w:tcPr>
          <w:p w14:paraId="2FE26D4A" w14:textId="77777777" w:rsidR="00D824FF" w:rsidRDefault="00D824FF" w:rsidP="00ED13FF">
            <w:pPr>
              <w:keepNext/>
            </w:pPr>
          </w:p>
        </w:tc>
        <w:tc>
          <w:tcPr>
            <w:tcW w:w="5812" w:type="dxa"/>
          </w:tcPr>
          <w:p w14:paraId="1C87751E" w14:textId="06C2BB0C" w:rsidR="00D824FF" w:rsidRDefault="00A31C76" w:rsidP="00ED13FF">
            <w:pPr>
              <w:keepNext/>
              <w:jc w:val="center"/>
            </w:pPr>
            <m:oMath>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b</m:t>
                  </m:r>
                </m:sup>
              </m:sSubSup>
              <m:r>
                <w:rPr>
                  <w:rFonts w:ascii="Cambria Math" w:hAnsi="Cambria Math"/>
                  <w:szCs w:val="20"/>
                </w:rPr>
                <m:t>=f</m:t>
              </m:r>
              <m:d>
                <m:dPr>
                  <m:ctrlPr>
                    <w:rPr>
                      <w:rFonts w:ascii="Cambria Math" w:hAnsi="Cambria Math"/>
                      <w:i/>
                    </w:rPr>
                  </m:ctrlPr>
                </m:dPr>
                <m:e>
                  <m:sSubSup>
                    <m:sSubSupPr>
                      <m:ctrlPr>
                        <w:rPr>
                          <w:rFonts w:ascii="Cambria Math" w:hAnsi="Cambria Math"/>
                          <w:i/>
                        </w:rPr>
                      </m:ctrlPr>
                    </m:sSubSupPr>
                    <m:e>
                      <m:r>
                        <w:rPr>
                          <w:rFonts w:ascii="Cambria Math" w:hAnsi="Cambria Math"/>
                        </w:rPr>
                        <m:t>polar</m:t>
                      </m:r>
                    </m:e>
                    <m:sub>
                      <m:r>
                        <w:rPr>
                          <w:rFonts w:ascii="Cambria Math" w:hAnsi="Cambria Math"/>
                        </w:rPr>
                        <m:t>i</m:t>
                      </m:r>
                    </m:sub>
                    <m:sup>
                      <m:r>
                        <w:rPr>
                          <w:rFonts w:ascii="Cambria Math" w:hAnsi="Cambria Math"/>
                        </w:rPr>
                        <m:t>b</m:t>
                      </m:r>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1,i</m:t>
                      </m:r>
                    </m:sub>
                  </m:sSub>
                </m:e>
              </m:d>
              <m:r>
                <w:rPr>
                  <w:rFonts w:ascii="Cambria Math" w:hAnsi="Cambria Math"/>
                </w:rPr>
                <m:t>=f(input)</m:t>
              </m:r>
            </m:oMath>
            <w:r w:rsidR="00D824FF">
              <w:t>,</w:t>
            </w:r>
          </w:p>
        </w:tc>
        <w:tc>
          <w:tcPr>
            <w:tcW w:w="2056" w:type="dxa"/>
          </w:tcPr>
          <w:p w14:paraId="13A4D372" w14:textId="200C77FA" w:rsidR="00D824FF" w:rsidRPr="00F66BBC" w:rsidRDefault="00D824FF" w:rsidP="00ED13FF">
            <w:pPr>
              <w:pStyle w:val="Caption"/>
              <w:keepNext/>
              <w:jc w:val="center"/>
            </w:pPr>
            <w:r w:rsidRPr="00F66BBC">
              <w:t xml:space="preserve">Eq. </w:t>
            </w:r>
            <w:r w:rsidR="00000000">
              <w:fldChar w:fldCharType="begin"/>
            </w:r>
            <w:r w:rsidR="00000000">
              <w:instrText xml:space="preserve"> SEQ Eq. \* ARABIC </w:instrText>
            </w:r>
            <w:r w:rsidR="00000000">
              <w:fldChar w:fldCharType="separate"/>
            </w:r>
            <w:r>
              <w:rPr>
                <w:noProof/>
              </w:rPr>
              <w:t>8</w:t>
            </w:r>
            <w:r w:rsidR="00000000">
              <w:rPr>
                <w:noProof/>
              </w:rPr>
              <w:fldChar w:fldCharType="end"/>
            </w:r>
          </w:p>
        </w:tc>
      </w:tr>
      <w:tr w:rsidR="00D824FF" w:rsidRPr="00F66BBC" w14:paraId="4E570875" w14:textId="77777777" w:rsidTr="00D824F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5"/>
        </w:trPr>
        <w:tc>
          <w:tcPr>
            <w:tcW w:w="1980" w:type="dxa"/>
            <w:tcBorders>
              <w:top w:val="nil"/>
              <w:left w:val="nil"/>
              <w:bottom w:val="nil"/>
              <w:right w:val="nil"/>
            </w:tcBorders>
          </w:tcPr>
          <w:p w14:paraId="005BC0C6" w14:textId="77777777" w:rsidR="00D824FF" w:rsidRDefault="00D824FF" w:rsidP="00ED13FF">
            <w:pPr>
              <w:keepNext/>
            </w:pPr>
          </w:p>
        </w:tc>
        <w:tc>
          <w:tcPr>
            <w:tcW w:w="5812" w:type="dxa"/>
            <w:tcBorders>
              <w:top w:val="nil"/>
              <w:left w:val="nil"/>
              <w:bottom w:val="nil"/>
              <w:right w:val="nil"/>
            </w:tcBorders>
          </w:tcPr>
          <w:p w14:paraId="5AFF1570" w14:textId="167F6AAC" w:rsidR="00D824FF" w:rsidRPr="00380676" w:rsidRDefault="00A31C76" w:rsidP="00ED13FF">
            <w:pPr>
              <w:keepNext/>
              <w:jc w:val="center"/>
              <w:rPr>
                <w:rFonts w:ascii="Cambria Math" w:hAnsi="Cambria Math"/>
                <w:i/>
              </w:rPr>
            </w:pPr>
            <m:oMathPara>
              <m:oMath>
                <m:r>
                  <w:rPr>
                    <w:rFonts w:ascii="Cambria Math" w:hAnsi="Cambria Math"/>
                  </w:rPr>
                  <m:t xml:space="preserve"> δ</m:t>
                </m:r>
                <m:sSubSup>
                  <m:sSubSupPr>
                    <m:ctrlPr>
                      <w:rPr>
                        <w:rFonts w:ascii="Cambria Math" w:hAnsi="Cambria Math"/>
                        <w:i/>
                      </w:rPr>
                    </m:ctrlPr>
                  </m:sSubSupPr>
                  <m:e>
                    <m:r>
                      <w:rPr>
                        <w:rFonts w:ascii="Cambria Math" w:hAnsi="Cambria Math"/>
                      </w:rPr>
                      <m:t>f</m:t>
                    </m:r>
                  </m:e>
                  <m:sub>
                    <m:r>
                      <w:rPr>
                        <w:rFonts w:ascii="Cambria Math" w:hAnsi="Cambria Math"/>
                        <w:szCs w:val="20"/>
                      </w:rPr>
                      <m:t>θ</m:t>
                    </m:r>
                    <m:r>
                      <w:rPr>
                        <w:rFonts w:ascii="Cambria Math" w:hAnsi="Cambria Math"/>
                      </w:rPr>
                      <m:t>,i</m:t>
                    </m:r>
                  </m:sub>
                  <m:sup>
                    <m:r>
                      <w:rPr>
                        <w:rFonts w:ascii="Cambria Math" w:hAnsi="Cambria Math"/>
                      </w:rPr>
                      <m:t>b</m:t>
                    </m:r>
                  </m:sup>
                </m:sSubSup>
                <m:r>
                  <w:rPr>
                    <w:rFonts w:ascii="Cambria Math" w:hAnsi="Cambria Math"/>
                    <w:szCs w:val="20"/>
                  </w:rPr>
                  <m:t>=f</m:t>
                </m:r>
                <m:d>
                  <m:dPr>
                    <m:ctrlPr>
                      <w:rPr>
                        <w:rFonts w:ascii="Cambria Math" w:hAnsi="Cambria Math"/>
                        <w:i/>
                      </w:rPr>
                    </m:ctrlPr>
                  </m:dPr>
                  <m:e>
                    <m:sSubSup>
                      <m:sSubSupPr>
                        <m:ctrlPr>
                          <w:rPr>
                            <w:rFonts w:ascii="Cambria Math" w:hAnsi="Cambria Math"/>
                            <w:i/>
                          </w:rPr>
                        </m:ctrlPr>
                      </m:sSubSupPr>
                      <m:e>
                        <m:r>
                          <w:rPr>
                            <w:rFonts w:ascii="Cambria Math" w:hAnsi="Cambria Math"/>
                          </w:rPr>
                          <m:t>polar</m:t>
                        </m:r>
                      </m:e>
                      <m:sub>
                        <m:r>
                          <w:rPr>
                            <w:rFonts w:ascii="Cambria Math" w:hAnsi="Cambria Math"/>
                          </w:rPr>
                          <m:t>i</m:t>
                        </m:r>
                      </m:sub>
                      <m:sup>
                        <m:r>
                          <w:rPr>
                            <w:rFonts w:ascii="Cambria Math" w:hAnsi="Cambria Math"/>
                          </w:rPr>
                          <m:t>b</m:t>
                        </m:r>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1,i</m:t>
                        </m:r>
                      </m:sub>
                    </m:sSub>
                  </m:e>
                </m:d>
                <m:r>
                  <w:rPr>
                    <w:rFonts w:ascii="Cambria Math" w:hAnsi="Cambria Math"/>
                  </w:rPr>
                  <m:t>=f(input).</m:t>
                </m:r>
              </m:oMath>
            </m:oMathPara>
          </w:p>
        </w:tc>
        <w:tc>
          <w:tcPr>
            <w:tcW w:w="2056" w:type="dxa"/>
            <w:tcBorders>
              <w:top w:val="nil"/>
              <w:left w:val="nil"/>
              <w:bottom w:val="nil"/>
              <w:right w:val="nil"/>
            </w:tcBorders>
          </w:tcPr>
          <w:p w14:paraId="06E65BA9" w14:textId="54A66252" w:rsidR="00D824FF" w:rsidRPr="00F66BBC" w:rsidRDefault="00D824FF" w:rsidP="00ED13FF">
            <w:pPr>
              <w:pStyle w:val="Caption"/>
              <w:keepNext/>
              <w:jc w:val="center"/>
            </w:pPr>
            <w:bookmarkStart w:id="23" w:name="_Ref109213998"/>
            <w:r w:rsidRPr="00F66BBC">
              <w:t xml:space="preserve">Eq. </w:t>
            </w:r>
            <w:r w:rsidR="00000000">
              <w:fldChar w:fldCharType="begin"/>
            </w:r>
            <w:r w:rsidR="00000000">
              <w:instrText xml:space="preserve"> SEQ Eq. \* ARABIC </w:instrText>
            </w:r>
            <w:r w:rsidR="00000000">
              <w:fldChar w:fldCharType="separate"/>
            </w:r>
            <w:r w:rsidR="00380676">
              <w:rPr>
                <w:noProof/>
              </w:rPr>
              <w:t>9</w:t>
            </w:r>
            <w:r w:rsidR="00000000">
              <w:rPr>
                <w:noProof/>
              </w:rPr>
              <w:fldChar w:fldCharType="end"/>
            </w:r>
            <w:bookmarkEnd w:id="23"/>
          </w:p>
        </w:tc>
      </w:tr>
    </w:tbl>
    <w:p w14:paraId="1A953692" w14:textId="73C6E6CA" w:rsidR="00EE3815" w:rsidRDefault="00E86DE0" w:rsidP="00EE3815">
      <w:pPr>
        <w:pStyle w:val="ListParagraph"/>
        <w:ind w:left="1440"/>
      </w:pPr>
      <w:r>
        <w:t xml:space="preserve">The </w:t>
      </w:r>
      <w:proofErr w:type="spellStart"/>
      <w:r>
        <w:t>bottomline</w:t>
      </w:r>
      <w:proofErr w:type="spellEnd"/>
      <w:r>
        <w:t xml:space="preserve"> is that the computation of the axial and tangential loads depends exclusively on the set of input parameters</w:t>
      </w:r>
      <w:r w:rsidR="00023C76">
        <w:t xml:space="preserve"> defined in </w:t>
      </w:r>
      <w:r w:rsidR="00023C76">
        <w:fldChar w:fldCharType="begin"/>
      </w:r>
      <w:r w:rsidR="00023C76">
        <w:instrText xml:space="preserve"> REF _Ref109203762 \h </w:instrText>
      </w:r>
      <w:r w:rsidR="00023C76">
        <w:fldChar w:fldCharType="separate"/>
      </w:r>
      <w:r w:rsidR="00023C76" w:rsidRPr="00DA0F73">
        <w:t xml:space="preserve">Eq. </w:t>
      </w:r>
      <w:r w:rsidR="00023C76">
        <w:rPr>
          <w:noProof/>
        </w:rPr>
        <w:t>3</w:t>
      </w:r>
      <w:r w:rsidR="00023C76">
        <w:fldChar w:fldCharType="end"/>
      </w:r>
      <w:r w:rsidR="0018507E">
        <w:t>.</w:t>
      </w:r>
      <w:r w:rsidR="00961962">
        <w:t xml:space="preserve"> Synthesizing the dynamic set by naming the of </w:t>
      </w:r>
      <m:oMath>
        <m:d>
          <m:dPr>
            <m:ctrlPr>
              <w:rPr>
                <w:rFonts w:ascii="Cambria Math" w:hAnsi="Cambria Math"/>
                <w:i/>
              </w:rPr>
            </m:ctrlPr>
          </m:dPr>
          <m:e>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b</m:t>
                </m:r>
              </m:sup>
            </m:sSubSup>
            <m:r>
              <w:rPr>
                <w:rFonts w:ascii="Cambria Math" w:hAnsi="Cambria Math"/>
              </w:rPr>
              <m:t>, δ</m:t>
            </m:r>
            <m:sSubSup>
              <m:sSubSupPr>
                <m:ctrlPr>
                  <w:rPr>
                    <w:rFonts w:ascii="Cambria Math" w:hAnsi="Cambria Math"/>
                    <w:i/>
                  </w:rPr>
                </m:ctrlPr>
              </m:sSubSupPr>
              <m:e>
                <m:r>
                  <w:rPr>
                    <w:rFonts w:ascii="Cambria Math" w:hAnsi="Cambria Math"/>
                  </w:rPr>
                  <m:t>f</m:t>
                </m:r>
              </m:e>
              <m:sub>
                <m:r>
                  <w:rPr>
                    <w:rFonts w:ascii="Cambria Math" w:hAnsi="Cambria Math"/>
                    <w:szCs w:val="20"/>
                  </w:rPr>
                  <m:t>θ</m:t>
                </m:r>
                <m:r>
                  <w:rPr>
                    <w:rFonts w:ascii="Cambria Math" w:hAnsi="Cambria Math"/>
                  </w:rPr>
                  <m:t>,i</m:t>
                </m:r>
              </m:sub>
              <m:sup>
                <m:r>
                  <w:rPr>
                    <w:rFonts w:ascii="Cambria Math" w:hAnsi="Cambria Math"/>
                  </w:rPr>
                  <m:t>b</m:t>
                </m:r>
              </m:sup>
            </m:sSubSup>
          </m:e>
        </m:d>
      </m:oMath>
      <w:r w:rsidR="00961962">
        <w:t xml:space="preserve"> loads as </w:t>
      </w:r>
      <m:oMath>
        <m:sSubSup>
          <m:sSubSupPr>
            <m:ctrlPr>
              <w:rPr>
                <w:rFonts w:ascii="Cambria Math" w:hAnsi="Cambria Math"/>
                <w:i/>
              </w:rPr>
            </m:ctrlPr>
          </m:sSubSupPr>
          <m:e>
            <m:r>
              <w:rPr>
                <w:rFonts w:ascii="Cambria Math" w:hAnsi="Cambria Math"/>
              </w:rPr>
              <m:t>loads</m:t>
            </m:r>
          </m:e>
          <m:sub>
            <m:r>
              <w:rPr>
                <w:rFonts w:ascii="Cambria Math" w:hAnsi="Cambria Math"/>
              </w:rPr>
              <m:t>i</m:t>
            </m:r>
          </m:sub>
          <m:sup>
            <m:r>
              <w:rPr>
                <w:rFonts w:ascii="Cambria Math" w:hAnsi="Cambria Math"/>
              </w:rPr>
              <m:t>b</m:t>
            </m:r>
          </m:sup>
        </m:sSubSup>
      </m:oMath>
      <w:r w:rsidR="00961962">
        <w:t>:</w:t>
      </w:r>
    </w:p>
    <w:p w14:paraId="551749ED" w14:textId="77777777" w:rsidR="00961962" w:rsidRDefault="00961962" w:rsidP="00EE3815">
      <w:pPr>
        <w:pStyle w:val="ListParagraph"/>
        <w:ind w:left="14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812"/>
        <w:gridCol w:w="2056"/>
      </w:tblGrid>
      <w:tr w:rsidR="00961962" w:rsidRPr="00F66BBC" w14:paraId="6DCC5D3E" w14:textId="77777777" w:rsidTr="00ED13FF">
        <w:trPr>
          <w:trHeight w:val="155"/>
        </w:trPr>
        <w:tc>
          <w:tcPr>
            <w:tcW w:w="1980" w:type="dxa"/>
          </w:tcPr>
          <w:p w14:paraId="66D22721" w14:textId="77777777" w:rsidR="00961962" w:rsidRDefault="00961962" w:rsidP="00ED13FF">
            <w:pPr>
              <w:keepNext/>
            </w:pPr>
          </w:p>
        </w:tc>
        <w:tc>
          <w:tcPr>
            <w:tcW w:w="5812" w:type="dxa"/>
          </w:tcPr>
          <w:p w14:paraId="27340F8E" w14:textId="0AE20AD1" w:rsidR="00961962" w:rsidRPr="00961962" w:rsidRDefault="00000000" w:rsidP="00ED13FF">
            <w:pPr>
              <w:keepNext/>
              <w:jc w:val="center"/>
              <w:rPr>
                <w:rFonts w:ascii="Cambria Math" w:hAnsi="Cambria Math"/>
                <w:i/>
              </w:rPr>
            </w:pPr>
            <m:oMathPara>
              <m:oMath>
                <m:sSubSup>
                  <m:sSubSupPr>
                    <m:ctrlPr>
                      <w:rPr>
                        <w:rFonts w:ascii="Cambria Math" w:hAnsi="Cambria Math"/>
                        <w:i/>
                      </w:rPr>
                    </m:ctrlPr>
                  </m:sSubSupPr>
                  <m:e>
                    <m:r>
                      <w:rPr>
                        <w:rFonts w:ascii="Cambria Math" w:hAnsi="Cambria Math"/>
                      </w:rPr>
                      <m:t>loads</m:t>
                    </m:r>
                  </m:e>
                  <m:sub>
                    <m:r>
                      <w:rPr>
                        <w:rFonts w:ascii="Cambria Math" w:hAnsi="Cambria Math"/>
                      </w:rPr>
                      <m:t>i</m:t>
                    </m:r>
                  </m:sub>
                  <m:sup>
                    <m:r>
                      <w:rPr>
                        <w:rFonts w:ascii="Cambria Math" w:hAnsi="Cambria Math"/>
                      </w:rPr>
                      <m:t>b</m:t>
                    </m:r>
                  </m:sup>
                </m:sSubSup>
                <m:r>
                  <w:rPr>
                    <w:rFonts w:ascii="Cambria Math" w:hAnsi="Cambria Math"/>
                    <w:szCs w:val="20"/>
                  </w:rPr>
                  <m:t>=f</m:t>
                </m:r>
                <m:d>
                  <m:dPr>
                    <m:ctrlPr>
                      <w:rPr>
                        <w:rFonts w:ascii="Cambria Math" w:hAnsi="Cambria Math"/>
                        <w:i/>
                      </w:rPr>
                    </m:ctrlPr>
                  </m:dPr>
                  <m:e>
                    <m:sSubSup>
                      <m:sSubSupPr>
                        <m:ctrlPr>
                          <w:rPr>
                            <w:rFonts w:ascii="Cambria Math" w:hAnsi="Cambria Math"/>
                            <w:i/>
                          </w:rPr>
                        </m:ctrlPr>
                      </m:sSubSupPr>
                      <m:e>
                        <m:r>
                          <w:rPr>
                            <w:rFonts w:ascii="Cambria Math" w:hAnsi="Cambria Math"/>
                          </w:rPr>
                          <m:t>polar</m:t>
                        </m:r>
                      </m:e>
                      <m:sub>
                        <m:r>
                          <w:rPr>
                            <w:rFonts w:ascii="Cambria Math" w:hAnsi="Cambria Math"/>
                          </w:rPr>
                          <m:t>i</m:t>
                        </m:r>
                      </m:sub>
                      <m:sup>
                        <m:r>
                          <w:rPr>
                            <w:rFonts w:ascii="Cambria Math" w:hAnsi="Cambria Math"/>
                          </w:rPr>
                          <m:t>b</m:t>
                        </m:r>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1,i</m:t>
                        </m:r>
                      </m:sub>
                    </m:sSub>
                  </m:e>
                </m:d>
                <m:r>
                  <w:rPr>
                    <w:rFonts w:ascii="Cambria Math" w:hAnsi="Cambria Math"/>
                  </w:rPr>
                  <m:t>=f(input).</m:t>
                </m:r>
              </m:oMath>
            </m:oMathPara>
          </w:p>
        </w:tc>
        <w:tc>
          <w:tcPr>
            <w:tcW w:w="2056" w:type="dxa"/>
          </w:tcPr>
          <w:p w14:paraId="13458A03" w14:textId="5962D416" w:rsidR="00961962" w:rsidRPr="00F66BBC" w:rsidRDefault="00961962" w:rsidP="00ED13FF">
            <w:pPr>
              <w:pStyle w:val="Caption"/>
              <w:keepNext/>
              <w:jc w:val="center"/>
            </w:pPr>
            <w:bookmarkStart w:id="24" w:name="_Ref109214004"/>
            <w:r w:rsidRPr="00F66BBC">
              <w:t xml:space="preserve">Eq. </w:t>
            </w:r>
            <w:r w:rsidR="00000000">
              <w:fldChar w:fldCharType="begin"/>
            </w:r>
            <w:r w:rsidR="00000000">
              <w:instrText xml:space="preserve"> SEQ Eq. \* ARABIC </w:instrText>
            </w:r>
            <w:r w:rsidR="00000000">
              <w:fldChar w:fldCharType="separate"/>
            </w:r>
            <w:r>
              <w:rPr>
                <w:noProof/>
              </w:rPr>
              <w:t>10</w:t>
            </w:r>
            <w:r w:rsidR="00000000">
              <w:rPr>
                <w:noProof/>
              </w:rPr>
              <w:fldChar w:fldCharType="end"/>
            </w:r>
            <w:bookmarkEnd w:id="24"/>
          </w:p>
        </w:tc>
      </w:tr>
    </w:tbl>
    <w:p w14:paraId="6CCF7ABF" w14:textId="2549C848" w:rsidR="006440E5" w:rsidRDefault="00D512AE" w:rsidP="00BC045D">
      <w:pPr>
        <w:pStyle w:val="ListParagraph"/>
        <w:numPr>
          <w:ilvl w:val="0"/>
          <w:numId w:val="34"/>
        </w:numPr>
      </w:pPr>
      <w:r>
        <w:t>Downstream kinematic set:</w:t>
      </w:r>
    </w:p>
    <w:p w14:paraId="089DE976" w14:textId="0F4D4076" w:rsidR="00EE3815" w:rsidRDefault="00EE3815" w:rsidP="00EE3815">
      <w:pPr>
        <w:pStyle w:val="ListParagraph"/>
        <w:numPr>
          <w:ilvl w:val="1"/>
          <w:numId w:val="34"/>
        </w:numPr>
      </w:pPr>
      <w:r>
        <w:t xml:space="preserve">Once the determination of the aerodynamic loads is performed, the BEM approach allows computing the downstream velocity triangle, which completes the monoplane cascade calculations upon a single blade. Naming </w:t>
      </w:r>
      <m:oMath>
        <m:sSubSup>
          <m:sSubSupPr>
            <m:ctrlPr>
              <w:rPr>
                <w:rFonts w:ascii="Cambria Math" w:hAnsi="Cambria Math"/>
                <w:i/>
              </w:rPr>
            </m:ctrlPr>
          </m:sSubSupPr>
          <m:e>
            <m:r>
              <w:rPr>
                <w:rFonts w:ascii="Cambria Math" w:hAnsi="Cambria Math"/>
              </w:rPr>
              <m:t>downstream_triangle</m:t>
            </m:r>
          </m:e>
          <m:sub>
            <m:r>
              <w:rPr>
                <w:rFonts w:ascii="Cambria Math" w:hAnsi="Cambria Math"/>
              </w:rPr>
              <m:t>i</m:t>
            </m:r>
          </m:sub>
          <m:sup>
            <m:r>
              <w:rPr>
                <w:rFonts w:ascii="Cambria Math" w:hAnsi="Cambria Math"/>
              </w:rPr>
              <m:t>b</m:t>
            </m:r>
          </m:sup>
        </m:sSubSup>
      </m:oMath>
      <w:r>
        <w:rPr>
          <w:iCs/>
          <w:szCs w:val="20"/>
        </w:rPr>
        <w:t xml:space="preserve"> to the set </w:t>
      </w:r>
      <m:oMath>
        <m:d>
          <m:dPr>
            <m:ctrlPr>
              <w:rPr>
                <w:rFonts w:ascii="Cambria Math" w:hAnsi="Cambria Math"/>
                <w:i/>
                <w:iCs/>
                <w:szCs w:val="20"/>
              </w:rPr>
            </m:ctrlPr>
          </m:dPr>
          <m:e>
            <m:sSub>
              <m:sSubPr>
                <m:ctrlPr>
                  <w:rPr>
                    <w:rFonts w:ascii="Cambria Math" w:hAnsi="Cambria Math"/>
                    <w:i/>
                  </w:rPr>
                </m:ctrlPr>
              </m:sSubPr>
              <m:e>
                <m:r>
                  <w:rPr>
                    <w:rFonts w:ascii="Cambria Math" w:hAnsi="Cambria Math"/>
                  </w:rPr>
                  <m:t>v</m:t>
                </m:r>
              </m:e>
              <m:sub>
                <m:r>
                  <w:rPr>
                    <w:rFonts w:ascii="Cambria Math" w:hAnsi="Cambria Math"/>
                  </w:rPr>
                  <m:t>2,i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2,i</m:t>
                </m:r>
              </m:sub>
            </m:sSub>
            <m:r>
              <w:rPr>
                <w:rFonts w:ascii="Cambria Math" w:hAnsi="Cambria Math"/>
              </w:rPr>
              <m:t xml:space="preserve"> </m:t>
            </m:r>
          </m:e>
        </m:d>
      </m:oMath>
      <w:r w:rsidR="0018507E">
        <w:rPr>
          <w:iCs/>
          <w:szCs w:val="20"/>
        </w:rPr>
        <w:t>, t</w:t>
      </w:r>
      <w:r>
        <w:t>he generic functional relation reads:</w:t>
      </w:r>
    </w:p>
    <w:p w14:paraId="1BDFDD3E" w14:textId="77777777" w:rsidR="00961962" w:rsidRDefault="00961962" w:rsidP="0096196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508"/>
        <w:gridCol w:w="2056"/>
      </w:tblGrid>
      <w:tr w:rsidR="00EE3815" w:rsidRPr="00F66BBC" w14:paraId="7E615B17" w14:textId="77777777" w:rsidTr="00A047B8">
        <w:trPr>
          <w:trHeight w:val="155"/>
        </w:trPr>
        <w:tc>
          <w:tcPr>
            <w:tcW w:w="284" w:type="dxa"/>
          </w:tcPr>
          <w:p w14:paraId="5DF5141D" w14:textId="77777777" w:rsidR="00EE3815" w:rsidRDefault="00EE3815" w:rsidP="00ED13FF">
            <w:pPr>
              <w:keepNext/>
            </w:pPr>
          </w:p>
        </w:tc>
        <w:tc>
          <w:tcPr>
            <w:tcW w:w="7508" w:type="dxa"/>
          </w:tcPr>
          <w:p w14:paraId="1E1196E6" w14:textId="5DE4E713" w:rsidR="00EE3815" w:rsidRPr="00F40CB6" w:rsidRDefault="00000000" w:rsidP="00ED13FF">
            <w:pPr>
              <w:keepNext/>
              <w:jc w:val="center"/>
              <w:rPr>
                <w:rFonts w:ascii="Cambria Math" w:hAnsi="Cambria Math"/>
                <w:i/>
              </w:rPr>
            </w:pPr>
            <m:oMathPara>
              <m:oMath>
                <m:sSubSup>
                  <m:sSubSupPr>
                    <m:ctrlPr>
                      <w:rPr>
                        <w:rFonts w:ascii="Cambria Math" w:hAnsi="Cambria Math"/>
                        <w:i/>
                      </w:rPr>
                    </m:ctrlPr>
                  </m:sSubSupPr>
                  <m:e>
                    <m:r>
                      <w:rPr>
                        <w:rFonts w:ascii="Cambria Math" w:hAnsi="Cambria Math"/>
                      </w:rPr>
                      <m:t>downstream_triangle</m:t>
                    </m:r>
                  </m:e>
                  <m:sub>
                    <m:r>
                      <w:rPr>
                        <w:rFonts w:ascii="Cambria Math" w:hAnsi="Cambria Math"/>
                      </w:rPr>
                      <m:t>i</m:t>
                    </m:r>
                  </m:sub>
                  <m:sup>
                    <m:r>
                      <w:rPr>
                        <w:rFonts w:ascii="Cambria Math" w:hAnsi="Cambria Math"/>
                      </w:rPr>
                      <m:t>b</m:t>
                    </m:r>
                  </m:sup>
                </m:sSubSup>
                <m:r>
                  <w:rPr>
                    <w:rFonts w:ascii="Cambria Math" w:hAnsi="Cambria Math"/>
                    <w:szCs w:val="20"/>
                  </w:rPr>
                  <m:t>=f</m:t>
                </m:r>
                <m:d>
                  <m:dPr>
                    <m:ctrlPr>
                      <w:rPr>
                        <w:rFonts w:ascii="Cambria Math" w:hAnsi="Cambria Math"/>
                        <w:i/>
                      </w:rPr>
                    </m:ctrlPr>
                  </m:dPr>
                  <m:e>
                    <m:sSub>
                      <m:sSubPr>
                        <m:ctrlPr>
                          <w:rPr>
                            <w:rFonts w:ascii="Cambria Math" w:hAnsi="Cambria Math"/>
                            <w:i/>
                          </w:rPr>
                        </m:ctrlPr>
                      </m:sSubPr>
                      <m:e>
                        <m:r>
                          <w:rPr>
                            <w:rFonts w:ascii="Cambria Math" w:hAnsi="Cambria Math"/>
                          </w:rPr>
                          <m:t>upstream_triangle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loads</m:t>
                        </m:r>
                      </m:e>
                      <m:sub>
                        <m:r>
                          <w:rPr>
                            <w:rFonts w:ascii="Cambria Math" w:hAnsi="Cambria Math"/>
                          </w:rPr>
                          <m:t>i</m:t>
                        </m:r>
                      </m:sub>
                      <m:sup>
                        <m:r>
                          <w:rPr>
                            <w:rFonts w:ascii="Cambria Math" w:hAnsi="Cambria Math"/>
                          </w:rPr>
                          <m:t>b</m:t>
                        </m:r>
                      </m:sup>
                    </m:sSubSup>
                    <m:r>
                      <w:rPr>
                        <w:rFonts w:ascii="Cambria Math" w:hAnsi="Cambria Math"/>
                      </w:rPr>
                      <m:t>, rad-eq.</m:t>
                    </m:r>
                  </m:e>
                </m:d>
                <m:r>
                  <w:rPr>
                    <w:rFonts w:ascii="Cambria Math" w:hAnsi="Cambria Math"/>
                  </w:rPr>
                  <m:t>=f(input, rad-eq.),</m:t>
                </m:r>
              </m:oMath>
            </m:oMathPara>
          </w:p>
        </w:tc>
        <w:tc>
          <w:tcPr>
            <w:tcW w:w="2056" w:type="dxa"/>
          </w:tcPr>
          <w:p w14:paraId="23D6B16D" w14:textId="77648B77" w:rsidR="00EE3815" w:rsidRPr="00F66BBC" w:rsidRDefault="00EE3815" w:rsidP="00ED13FF">
            <w:pPr>
              <w:pStyle w:val="Caption"/>
              <w:keepNext/>
              <w:jc w:val="center"/>
            </w:pPr>
            <w:bookmarkStart w:id="25" w:name="_Ref109214005"/>
            <w:r w:rsidRPr="00F66BBC">
              <w:t xml:space="preserve">Eq. </w:t>
            </w:r>
            <w:r w:rsidR="00000000">
              <w:fldChar w:fldCharType="begin"/>
            </w:r>
            <w:r w:rsidR="00000000">
              <w:instrText xml:space="preserve"> SEQ Eq. \* ARABIC </w:instrText>
            </w:r>
            <w:r w:rsidR="00000000">
              <w:fldChar w:fldCharType="separate"/>
            </w:r>
            <w:r w:rsidR="00961962">
              <w:rPr>
                <w:noProof/>
              </w:rPr>
              <w:t>11</w:t>
            </w:r>
            <w:r w:rsidR="00000000">
              <w:rPr>
                <w:noProof/>
              </w:rPr>
              <w:fldChar w:fldCharType="end"/>
            </w:r>
            <w:bookmarkEnd w:id="25"/>
          </w:p>
        </w:tc>
      </w:tr>
    </w:tbl>
    <w:p w14:paraId="5527637A" w14:textId="3428F265" w:rsidR="00EE3815" w:rsidRDefault="00F40CB6" w:rsidP="00EE3815">
      <w:pPr>
        <w:pStyle w:val="ListParagraph"/>
        <w:ind w:left="1440"/>
      </w:pPr>
      <w:r>
        <w:t>which, as mentioned, closes the task of formulating the calculations of the upstream</w:t>
      </w:r>
      <w:r w:rsidR="00A047B8">
        <w:t xml:space="preserve"> velocity </w:t>
      </w:r>
      <w:r>
        <w:t>triangle</w:t>
      </w:r>
      <w:r w:rsidR="00A047B8">
        <w:t xml:space="preserve"> and the</w:t>
      </w:r>
      <w:r>
        <w:t xml:space="preserve"> aerodynamic loads in terms of the input set of variables</w:t>
      </w:r>
      <w:r w:rsidR="00A047B8">
        <w:t xml:space="preserve">, whereas the downstream triangle depends, additionally, on the imposition of the radial equilibrium condition, generically represented by </w:t>
      </w:r>
      <m:oMath>
        <m:r>
          <w:rPr>
            <w:rFonts w:ascii="Cambria Math" w:hAnsi="Cambria Math"/>
          </w:rPr>
          <m:t>rad-eq.</m:t>
        </m:r>
      </m:oMath>
      <w:r w:rsidR="00A047B8">
        <w:t>.</w:t>
      </w:r>
    </w:p>
    <w:p w14:paraId="11788303" w14:textId="77777777" w:rsidR="00145148" w:rsidRDefault="00145148" w:rsidP="00EE3815">
      <w:pPr>
        <w:pStyle w:val="ListParagraph"/>
        <w:ind w:left="1440"/>
      </w:pPr>
    </w:p>
    <w:p w14:paraId="0785668D" w14:textId="1144FDA3" w:rsidR="00F40CB6" w:rsidRDefault="00F40CB6" w:rsidP="00284FA7">
      <w:pPr>
        <w:ind w:firstLine="720"/>
        <w:rPr>
          <w:b/>
          <w:bCs/>
          <w:u w:val="single"/>
        </w:rPr>
      </w:pPr>
      <w:r>
        <w:rPr>
          <w:b/>
          <w:bCs/>
          <w:u w:val="single"/>
        </w:rPr>
        <w:t>Interference factor:</w:t>
      </w:r>
    </w:p>
    <w:p w14:paraId="1C7A6749" w14:textId="2C6EF17E" w:rsidR="00F40CB6" w:rsidRDefault="00F40CB6" w:rsidP="00D25B41">
      <w:r>
        <w:t xml:space="preserve">The expressions provided in </w:t>
      </w:r>
      <w:r>
        <w:fldChar w:fldCharType="begin"/>
      </w:r>
      <w:r>
        <w:instrText xml:space="preserve"> REF _Ref109201751 \h </w:instrText>
      </w:r>
      <w:r w:rsidR="00D25B41">
        <w:instrText xml:space="preserve"> \* MERGEFORMAT </w:instrText>
      </w:r>
      <w:r>
        <w:fldChar w:fldCharType="separate"/>
      </w:r>
      <w:r w:rsidRPr="00F66BBC">
        <w:t xml:space="preserve">Eq. </w:t>
      </w:r>
      <w:r>
        <w:rPr>
          <w:noProof/>
        </w:rPr>
        <w:t>4</w:t>
      </w:r>
      <w:r>
        <w:fldChar w:fldCharType="end"/>
      </w:r>
      <w:r>
        <w:t xml:space="preserve">, </w:t>
      </w:r>
      <w:r>
        <w:fldChar w:fldCharType="begin"/>
      </w:r>
      <w:r>
        <w:instrText xml:space="preserve"> REF _Ref109214004 \h </w:instrText>
      </w:r>
      <w:r w:rsidR="00D25B41">
        <w:instrText xml:space="preserve"> \* MERGEFORMAT </w:instrText>
      </w:r>
      <w:r>
        <w:fldChar w:fldCharType="separate"/>
      </w:r>
      <w:r w:rsidRPr="00F66BBC">
        <w:t xml:space="preserve">Eq. </w:t>
      </w:r>
      <w:r>
        <w:rPr>
          <w:noProof/>
        </w:rPr>
        <w:t>10</w:t>
      </w:r>
      <w:r>
        <w:fldChar w:fldCharType="end"/>
      </w:r>
      <w:r>
        <w:t xml:space="preserve"> and </w:t>
      </w:r>
      <w:r>
        <w:fldChar w:fldCharType="begin"/>
      </w:r>
      <w:r>
        <w:instrText xml:space="preserve"> REF _Ref109214005 \h </w:instrText>
      </w:r>
      <w:r w:rsidR="00D25B41">
        <w:instrText xml:space="preserve"> \* MERGEFORMAT </w:instrText>
      </w:r>
      <w:r>
        <w:fldChar w:fldCharType="separate"/>
      </w:r>
      <w:r w:rsidRPr="00F66BBC">
        <w:t xml:space="preserve">Eq. </w:t>
      </w:r>
      <w:r>
        <w:rPr>
          <w:noProof/>
        </w:rPr>
        <w:t>11</w:t>
      </w:r>
      <w:r>
        <w:fldChar w:fldCharType="end"/>
      </w:r>
      <w:r>
        <w:t xml:space="preserve"> are deduced from the aerodynamic analysis of a single blade, as shown in </w:t>
      </w:r>
      <w:r>
        <w:fldChar w:fldCharType="begin"/>
      </w:r>
      <w:r>
        <w:instrText xml:space="preserve"> REF _Ref109195543 \h </w:instrText>
      </w:r>
      <w:r w:rsidR="00D25B41">
        <w:instrText xml:space="preserve"> \* MERGEFORMAT </w:instrText>
      </w:r>
      <w:r>
        <w:fldChar w:fldCharType="separate"/>
      </w:r>
      <w:r>
        <w:t xml:space="preserve">Figure </w:t>
      </w:r>
      <w:r>
        <w:rPr>
          <w:noProof/>
        </w:rPr>
        <w:t>3</w:t>
      </w:r>
      <w:r>
        <w:fldChar w:fldCharType="end"/>
      </w:r>
      <w:r>
        <w:t xml:space="preserve">. </w:t>
      </w:r>
      <w:r w:rsidR="00D25B41">
        <w:t xml:space="preserve">However, the sketch in </w:t>
      </w:r>
      <w:r w:rsidR="00D25B41">
        <w:fldChar w:fldCharType="begin"/>
      </w:r>
      <w:r w:rsidR="00D25B41">
        <w:instrText xml:space="preserve"> REF _Ref109143430 \h  \* MERGEFORMAT </w:instrText>
      </w:r>
      <w:r w:rsidR="00D25B41">
        <w:fldChar w:fldCharType="separate"/>
      </w:r>
      <w:r w:rsidR="00D25B41">
        <w:t xml:space="preserve">Figure </w:t>
      </w:r>
      <w:r w:rsidR="00D25B41">
        <w:rPr>
          <w:noProof/>
        </w:rPr>
        <w:t>1</w:t>
      </w:r>
      <w:r w:rsidR="00D25B41">
        <w:fldChar w:fldCharType="end"/>
      </w:r>
      <w:r w:rsidR="00D25B41">
        <w:t>(c) represents a tandem-like arrangement, which corresponds to the linear monoplane-cascade of a Wells turbine. The shift from a single-blade analysis to the multiple-blade monoplane-cascade requires introducing an interference factor on the BEM approach developed so far. The purpose of such a factor is to preserve the functional relations deduced in the single-blade analysis, so that performing an additional BEM approach upon a multiple-blade configuration is avoided. The</w:t>
      </w:r>
      <w:r w:rsidR="007B6C86">
        <w:t xml:space="preserve"> </w:t>
      </w:r>
      <w:r w:rsidR="00D25B41">
        <w:t xml:space="preserve">interference factor is </w:t>
      </w:r>
      <w:r w:rsidR="007B6C86">
        <w:t>a corrective parameter, which gets applied upon those variables of the BEM formulation that are affected by the inclusion of the remaining blades.</w:t>
      </w:r>
    </w:p>
    <w:p w14:paraId="373333A2" w14:textId="0EC9B035" w:rsidR="00637CBA" w:rsidRDefault="00637CBA" w:rsidP="00D25B41">
      <w:r>
        <w:t xml:space="preserve">There are several approaches for modelling the interference factor. Two common ways are to model it analytically, by relating it to the geometry- and flow-related parameters that a two-dimensional BEM theory predicts the interference factor depends on (cite), or to </w:t>
      </w:r>
      <w:r w:rsidR="00A87A0A">
        <w:t xml:space="preserve">model it empirically via a functional relation </w:t>
      </w:r>
      <w:r w:rsidR="007424F8">
        <w:t xml:space="preserve">obtained from experimental tests (cite) or CFD simulations. In either case, the factor is known to depend on the geometrical aspects of the Wells design, which are considered by the input set of parameters. The approach adopted herein is the </w:t>
      </w:r>
      <w:r w:rsidR="007800E0">
        <w:t xml:space="preserve">empirical one, which relates the interference factor, named </w:t>
      </w:r>
      <m:oMath>
        <m:sSub>
          <m:sSubPr>
            <m:ctrlPr>
              <w:rPr>
                <w:rFonts w:ascii="Cambria Math" w:hAnsi="Cambria Math"/>
                <w:i/>
                <w:iCs/>
                <w:szCs w:val="20"/>
              </w:rPr>
            </m:ctrlPr>
          </m:sSubPr>
          <m:e>
            <m:r>
              <w:rPr>
                <w:rFonts w:ascii="Cambria Math" w:hAnsi="Cambria Math"/>
                <w:szCs w:val="20"/>
              </w:rPr>
              <m:t>CIF</m:t>
            </m:r>
          </m:e>
          <m:sub>
            <m:r>
              <w:rPr>
                <w:rFonts w:ascii="Cambria Math" w:hAnsi="Cambria Math"/>
                <w:szCs w:val="20"/>
              </w:rPr>
              <m:t>i</m:t>
            </m:r>
          </m:sub>
        </m:sSub>
      </m:oMath>
      <w:r w:rsidR="007800E0">
        <w:rPr>
          <w:iCs/>
          <w:szCs w:val="20"/>
        </w:rPr>
        <w:t>,</w:t>
      </w:r>
      <w:r w:rsidR="007800E0">
        <w:t xml:space="preserve"> to the solidity of the blade-element at each radial stage</w:t>
      </w:r>
      <w:r w:rsidR="001244D7">
        <w:t xml:space="preserve"> (cite)</w:t>
      </w:r>
      <w:r w:rsidR="007800E0">
        <w:t>:</w:t>
      </w:r>
    </w:p>
    <w:p w14:paraId="3882CC81" w14:textId="77777777" w:rsidR="007800E0" w:rsidRDefault="007800E0" w:rsidP="00D25B4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091"/>
        <w:gridCol w:w="2056"/>
      </w:tblGrid>
      <w:tr w:rsidR="007800E0" w:rsidRPr="00F66BBC" w14:paraId="408502DA" w14:textId="77777777" w:rsidTr="00ED13FF">
        <w:trPr>
          <w:trHeight w:val="155"/>
        </w:trPr>
        <w:tc>
          <w:tcPr>
            <w:tcW w:w="1701" w:type="dxa"/>
          </w:tcPr>
          <w:p w14:paraId="61CABF60" w14:textId="77777777" w:rsidR="007800E0" w:rsidRDefault="007800E0" w:rsidP="00ED13FF">
            <w:pPr>
              <w:keepNext/>
            </w:pPr>
          </w:p>
        </w:tc>
        <w:tc>
          <w:tcPr>
            <w:tcW w:w="6091" w:type="dxa"/>
          </w:tcPr>
          <w:p w14:paraId="3A1CB572" w14:textId="5638B709" w:rsidR="007800E0" w:rsidRPr="00F40CB6" w:rsidRDefault="00000000" w:rsidP="00ED13FF">
            <w:pPr>
              <w:keepNext/>
              <w:jc w:val="center"/>
              <w:rPr>
                <w:rFonts w:ascii="Cambria Math" w:hAnsi="Cambria Math"/>
                <w:i/>
              </w:rPr>
            </w:pPr>
            <m:oMathPara>
              <m:oMath>
                <m:sSub>
                  <m:sSubPr>
                    <m:ctrlPr>
                      <w:rPr>
                        <w:rFonts w:ascii="Cambria Math" w:hAnsi="Cambria Math"/>
                        <w:i/>
                        <w:iCs/>
                        <w:szCs w:val="20"/>
                      </w:rPr>
                    </m:ctrlPr>
                  </m:sSubPr>
                  <m:e>
                    <m:r>
                      <w:rPr>
                        <w:rFonts w:ascii="Cambria Math" w:hAnsi="Cambria Math"/>
                        <w:szCs w:val="20"/>
                      </w:rPr>
                      <m:t>CIF</m:t>
                    </m:r>
                  </m:e>
                  <m:sub>
                    <m:r>
                      <w:rPr>
                        <w:rFonts w:ascii="Cambria Math" w:hAnsi="Cambria Math"/>
                        <w:szCs w:val="20"/>
                      </w:rPr>
                      <m:t>i</m:t>
                    </m:r>
                  </m:sub>
                </m:sSub>
                <m:r>
                  <w:rPr>
                    <w:rFonts w:ascii="Cambria Math" w:hAnsi="Cambria Math"/>
                    <w:szCs w:val="20"/>
                  </w:rPr>
                  <m:t>=</m:t>
                </m:r>
                <m:f>
                  <m:fPr>
                    <m:ctrlPr>
                      <w:rPr>
                        <w:rFonts w:ascii="Cambria Math" w:hAnsi="Cambria Math"/>
                        <w:i/>
                        <w:iCs/>
                        <w:szCs w:val="20"/>
                      </w:rPr>
                    </m:ctrlPr>
                  </m:fPr>
                  <m:num>
                    <m:r>
                      <w:rPr>
                        <w:rFonts w:ascii="Cambria Math" w:hAnsi="Cambria Math"/>
                        <w:szCs w:val="20"/>
                      </w:rPr>
                      <m:t>1</m:t>
                    </m:r>
                  </m:num>
                  <m:den>
                    <m:r>
                      <w:rPr>
                        <w:rFonts w:ascii="Cambria Math" w:hAnsi="Cambria Math"/>
                        <w:szCs w:val="20"/>
                      </w:rPr>
                      <m:t>1-</m:t>
                    </m:r>
                    <m:sSubSup>
                      <m:sSubSupPr>
                        <m:ctrlPr>
                          <w:rPr>
                            <w:rFonts w:ascii="Cambria Math" w:hAnsi="Cambria Math"/>
                            <w:i/>
                            <w:iCs/>
                            <w:szCs w:val="20"/>
                          </w:rPr>
                        </m:ctrlPr>
                      </m:sSubSupPr>
                      <m:e>
                        <m:r>
                          <m:rPr>
                            <m:sty m:val="p"/>
                          </m:rPr>
                          <w:rPr>
                            <w:rFonts w:ascii="Cambria Math" w:hAnsi="Cambria Math"/>
                            <w:szCs w:val="20"/>
                          </w:rPr>
                          <m:t>σ</m:t>
                        </m:r>
                      </m:e>
                      <m:sub>
                        <m:r>
                          <w:rPr>
                            <w:rFonts w:ascii="Cambria Math" w:hAnsi="Cambria Math"/>
                            <w:szCs w:val="20"/>
                          </w:rPr>
                          <m:t>i</m:t>
                        </m:r>
                      </m:sub>
                      <m:sup>
                        <m:r>
                          <w:rPr>
                            <w:rFonts w:ascii="Cambria Math" w:hAnsi="Cambria Math"/>
                            <w:szCs w:val="20"/>
                          </w:rPr>
                          <m:t>2</m:t>
                        </m:r>
                      </m:sup>
                    </m:sSubSup>
                  </m:den>
                </m:f>
                <m:r>
                  <w:rPr>
                    <w:rFonts w:ascii="Cambria Math" w:hAnsi="Cambria Math"/>
                  </w:rPr>
                  <m:t>=f(</m:t>
                </m:r>
                <m:sSub>
                  <m:sSubPr>
                    <m:ctrlPr>
                      <w:rPr>
                        <w:rFonts w:ascii="Cambria Math" w:hAnsi="Cambria Math"/>
                        <w:szCs w:val="20"/>
                      </w:rPr>
                    </m:ctrlPr>
                  </m:sSubPr>
                  <m:e>
                    <m:r>
                      <m:rPr>
                        <m:sty m:val="p"/>
                      </m:rPr>
                      <w:rPr>
                        <w:rFonts w:ascii="Cambria Math" w:hAnsi="Cambria Math"/>
                        <w:szCs w:val="20"/>
                      </w:rPr>
                      <m:t>σ</m:t>
                    </m:r>
                  </m:e>
                  <m:sub>
                    <m:r>
                      <w:rPr>
                        <w:rFonts w:ascii="Cambria Math" w:hAnsi="Cambria Math"/>
                        <w:szCs w:val="20"/>
                      </w:rPr>
                      <m:t>i</m:t>
                    </m:r>
                  </m:sub>
                </m:sSub>
                <m:r>
                  <w:rPr>
                    <w:rFonts w:ascii="Cambria Math" w:hAnsi="Cambria Math"/>
                  </w:rPr>
                  <m:t>)=f(</m:t>
                </m:r>
                <m:r>
                  <m:rPr>
                    <m:sty m:val="p"/>
                  </m:rPr>
                  <w:rPr>
                    <w:rFonts w:ascii="Cambria Math" w:hAnsi="Cambria Math"/>
                    <w:szCs w:val="20"/>
                  </w:rPr>
                  <m:t>input</m:t>
                </m:r>
                <m:r>
                  <w:rPr>
                    <w:rFonts w:ascii="Cambria Math" w:hAnsi="Cambria Math"/>
                  </w:rPr>
                  <m:t>).</m:t>
                </m:r>
              </m:oMath>
            </m:oMathPara>
          </w:p>
        </w:tc>
        <w:tc>
          <w:tcPr>
            <w:tcW w:w="2056" w:type="dxa"/>
          </w:tcPr>
          <w:p w14:paraId="7A699BA5" w14:textId="7A8924C7" w:rsidR="007800E0" w:rsidRPr="00F66BBC" w:rsidRDefault="007800E0" w:rsidP="00ED13FF">
            <w:pPr>
              <w:pStyle w:val="Caption"/>
              <w:keepNext/>
              <w:jc w:val="center"/>
            </w:pPr>
            <w:r w:rsidRPr="00F66BBC">
              <w:t xml:space="preserve">Eq. </w:t>
            </w:r>
            <w:r w:rsidR="00000000">
              <w:fldChar w:fldCharType="begin"/>
            </w:r>
            <w:r w:rsidR="00000000">
              <w:instrText xml:space="preserve"> SEQ Eq. \* ARABIC </w:instrText>
            </w:r>
            <w:r w:rsidR="00000000">
              <w:fldChar w:fldCharType="separate"/>
            </w:r>
            <w:r>
              <w:rPr>
                <w:noProof/>
              </w:rPr>
              <w:t>12</w:t>
            </w:r>
            <w:r w:rsidR="00000000">
              <w:rPr>
                <w:noProof/>
              </w:rPr>
              <w:fldChar w:fldCharType="end"/>
            </w:r>
          </w:p>
        </w:tc>
      </w:tr>
    </w:tbl>
    <w:p w14:paraId="01938978" w14:textId="77777777" w:rsidR="007800E0" w:rsidRDefault="007800E0" w:rsidP="00D25B41"/>
    <w:p w14:paraId="430F7AC5" w14:textId="79AFC4EC" w:rsidR="001244D7" w:rsidRDefault="007800E0" w:rsidP="00D25B41">
      <w:r>
        <w:t>The interference factor affects the lift and drag loads and, consequently, their axial and tangential projections.</w:t>
      </w:r>
      <w:r w:rsidR="001244D7">
        <w:t xml:space="preserve"> The corrected differential forces, namely the duo </w:t>
      </w:r>
      <m:oMath>
        <m:d>
          <m:dPr>
            <m:ctrlPr>
              <w:rPr>
                <w:rFonts w:ascii="Cambria Math" w:hAnsi="Cambria Math"/>
                <w:i/>
              </w:rPr>
            </m:ctrlPr>
          </m:dPr>
          <m:e>
            <m:sSub>
              <m:sSubPr>
                <m:ctrlPr>
                  <w:rPr>
                    <w:rFonts w:ascii="Cambria Math" w:hAnsi="Cambria Math"/>
                    <w:i/>
                  </w:rPr>
                </m:ctrlPr>
              </m:sSubPr>
              <m:e>
                <m:r>
                  <w:rPr>
                    <w:rFonts w:ascii="Cambria Math" w:hAnsi="Cambria Math"/>
                  </w:rPr>
                  <m:t>δf</m:t>
                </m:r>
              </m:e>
              <m:sub>
                <m:r>
                  <w:rPr>
                    <w:rFonts w:ascii="Cambria Math" w:hAnsi="Cambria Math"/>
                  </w:rPr>
                  <m:t>x,i</m:t>
                </m:r>
              </m:sub>
            </m:sSub>
            <m:r>
              <w:rPr>
                <w:rFonts w:ascii="Cambria Math" w:hAnsi="Cambria Math"/>
              </w:rPr>
              <m:t xml:space="preserve">, </m:t>
            </m:r>
            <m:sSub>
              <m:sSubPr>
                <m:ctrlPr>
                  <w:rPr>
                    <w:rFonts w:ascii="Cambria Math" w:hAnsi="Cambria Math"/>
                    <w:i/>
                  </w:rPr>
                </m:ctrlPr>
              </m:sSubPr>
              <m:e>
                <m:r>
                  <w:rPr>
                    <w:rFonts w:ascii="Cambria Math" w:hAnsi="Cambria Math"/>
                  </w:rPr>
                  <m:t>δf</m:t>
                </m:r>
              </m:e>
              <m:sub>
                <m:r>
                  <w:rPr>
                    <w:rFonts w:ascii="Cambria Math" w:hAnsi="Cambria Math"/>
                  </w:rPr>
                  <m:t>θ,i</m:t>
                </m:r>
              </m:sub>
            </m:sSub>
          </m:e>
        </m:d>
      </m:oMath>
      <w:r w:rsidR="00F2400E">
        <w:t xml:space="preserve"> (notice the absence of the </w:t>
      </w:r>
      <m:oMath>
        <m:r>
          <w:rPr>
            <w:rFonts w:ascii="Cambria Math" w:hAnsi="Cambria Math"/>
          </w:rPr>
          <m:t>b</m:t>
        </m:r>
      </m:oMath>
      <w:r w:rsidR="00F2400E">
        <w:t xml:space="preserve"> superscript)</w:t>
      </w:r>
      <w:r w:rsidR="001244D7">
        <w:t>, become:</w:t>
      </w:r>
    </w:p>
    <w:p w14:paraId="772B2CA3" w14:textId="77777777" w:rsidR="001244D7" w:rsidRDefault="001244D7" w:rsidP="001244D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6091"/>
        <w:gridCol w:w="2056"/>
      </w:tblGrid>
      <w:tr w:rsidR="001244D7" w:rsidRPr="00F66BBC" w14:paraId="69E60D5A" w14:textId="77777777" w:rsidTr="001244D7">
        <w:trPr>
          <w:trHeight w:val="155"/>
        </w:trPr>
        <w:tc>
          <w:tcPr>
            <w:tcW w:w="1701" w:type="dxa"/>
          </w:tcPr>
          <w:p w14:paraId="4E5C5DE1" w14:textId="77777777" w:rsidR="001244D7" w:rsidRDefault="001244D7" w:rsidP="00ED13FF">
            <w:pPr>
              <w:keepNext/>
            </w:pPr>
          </w:p>
        </w:tc>
        <w:tc>
          <w:tcPr>
            <w:tcW w:w="6091" w:type="dxa"/>
          </w:tcPr>
          <w:p w14:paraId="488A5389" w14:textId="6BDE5DAA" w:rsidR="001244D7" w:rsidRPr="00F40CB6" w:rsidRDefault="00000000" w:rsidP="00ED13FF">
            <w:pPr>
              <w:keepNext/>
              <w:jc w:val="center"/>
              <w:rPr>
                <w:rFonts w:ascii="Cambria Math" w:hAnsi="Cambria Math"/>
                <w:i/>
              </w:rPr>
            </w:pPr>
            <m:oMathPara>
              <m:oMath>
                <m:sSub>
                  <m:sSubPr>
                    <m:ctrlPr>
                      <w:rPr>
                        <w:rFonts w:ascii="Cambria Math" w:hAnsi="Cambria Math"/>
                        <w:i/>
                      </w:rPr>
                    </m:ctrlPr>
                  </m:sSubPr>
                  <m:e>
                    <m:r>
                      <w:rPr>
                        <w:rFonts w:ascii="Cambria Math" w:hAnsi="Cambria Math"/>
                      </w:rPr>
                      <m:t>δf</m:t>
                    </m:r>
                  </m:e>
                  <m:sub>
                    <m:r>
                      <w:rPr>
                        <w:rFonts w:ascii="Cambria Math" w:hAnsi="Cambria Math"/>
                      </w:rPr>
                      <m:t>x,i</m:t>
                    </m:r>
                  </m:sub>
                </m:sSub>
                <m:r>
                  <w:rPr>
                    <w:rFonts w:ascii="Cambria Math" w:hAnsi="Cambria Math"/>
                    <w:szCs w:val="20"/>
                  </w:rPr>
                  <m:t xml:space="preserve">= </m:t>
                </m:r>
                <m:sSub>
                  <m:sSubPr>
                    <m:ctrlPr>
                      <w:rPr>
                        <w:rFonts w:ascii="Cambria Math" w:hAnsi="Cambria Math"/>
                        <w:i/>
                      </w:rPr>
                    </m:ctrlPr>
                  </m:sSubPr>
                  <m:e>
                    <m:r>
                      <w:rPr>
                        <w:rFonts w:ascii="Cambria Math" w:hAnsi="Cambria Math"/>
                      </w:rPr>
                      <m:t>CIF</m:t>
                    </m:r>
                  </m:e>
                  <m:sub>
                    <m:r>
                      <w:rPr>
                        <w:rFonts w:ascii="Cambria Math" w:hAnsi="Cambria Math"/>
                      </w:rPr>
                      <m:t>i</m:t>
                    </m:r>
                  </m:sub>
                </m:sSub>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rPr>
                      <m:t>x,i</m:t>
                    </m:r>
                  </m:sub>
                  <m:sup>
                    <m:r>
                      <w:rPr>
                        <w:rFonts w:ascii="Cambria Math" w:hAnsi="Cambria Math"/>
                      </w:rPr>
                      <m:t>b</m:t>
                    </m:r>
                  </m:sup>
                </m:sSubSup>
                <m:r>
                  <w:rPr>
                    <w:rFonts w:ascii="Cambria Math" w:hAnsi="Cambria Math"/>
                  </w:rPr>
                  <m:t>=f(</m:t>
                </m:r>
                <m:r>
                  <m:rPr>
                    <m:sty m:val="p"/>
                  </m:rPr>
                  <w:rPr>
                    <w:rFonts w:ascii="Cambria Math" w:hAnsi="Cambria Math"/>
                    <w:szCs w:val="20"/>
                  </w:rPr>
                  <m:t>input</m:t>
                </m:r>
                <m:r>
                  <w:rPr>
                    <w:rFonts w:ascii="Cambria Math" w:hAnsi="Cambria Math"/>
                  </w:rPr>
                  <m:t>),</m:t>
                </m:r>
              </m:oMath>
            </m:oMathPara>
          </w:p>
        </w:tc>
        <w:tc>
          <w:tcPr>
            <w:tcW w:w="2056" w:type="dxa"/>
          </w:tcPr>
          <w:p w14:paraId="7DB37D97" w14:textId="2E071389" w:rsidR="001244D7" w:rsidRPr="00F66BBC" w:rsidRDefault="001244D7" w:rsidP="00ED13FF">
            <w:pPr>
              <w:pStyle w:val="Caption"/>
              <w:keepNext/>
              <w:jc w:val="center"/>
            </w:pPr>
            <w:r w:rsidRPr="00F66BBC">
              <w:t xml:space="preserve">Eq. </w:t>
            </w:r>
            <w:r w:rsidR="00000000">
              <w:fldChar w:fldCharType="begin"/>
            </w:r>
            <w:r w:rsidR="00000000">
              <w:instrText xml:space="preserve"> SEQ Eq. \* ARABIC </w:instrText>
            </w:r>
            <w:r w:rsidR="00000000">
              <w:fldChar w:fldCharType="separate"/>
            </w:r>
            <w:r w:rsidR="00F2400E">
              <w:rPr>
                <w:noProof/>
              </w:rPr>
              <w:t>13</w:t>
            </w:r>
            <w:r w:rsidR="00000000">
              <w:rPr>
                <w:noProof/>
              </w:rPr>
              <w:fldChar w:fldCharType="end"/>
            </w:r>
          </w:p>
        </w:tc>
      </w:tr>
      <w:tr w:rsidR="001244D7" w:rsidRPr="00F66BBC" w14:paraId="69F6669A" w14:textId="77777777" w:rsidTr="001244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5"/>
        </w:trPr>
        <w:tc>
          <w:tcPr>
            <w:tcW w:w="1701" w:type="dxa"/>
            <w:tcBorders>
              <w:top w:val="nil"/>
              <w:left w:val="nil"/>
              <w:bottom w:val="nil"/>
              <w:right w:val="nil"/>
            </w:tcBorders>
          </w:tcPr>
          <w:p w14:paraId="305C6554" w14:textId="77777777" w:rsidR="001244D7" w:rsidRDefault="001244D7" w:rsidP="00ED13FF">
            <w:pPr>
              <w:keepNext/>
            </w:pPr>
          </w:p>
        </w:tc>
        <w:tc>
          <w:tcPr>
            <w:tcW w:w="6091" w:type="dxa"/>
            <w:tcBorders>
              <w:top w:val="nil"/>
              <w:left w:val="nil"/>
              <w:bottom w:val="nil"/>
              <w:right w:val="nil"/>
            </w:tcBorders>
          </w:tcPr>
          <w:p w14:paraId="63A80302" w14:textId="01E35E26" w:rsidR="001244D7" w:rsidRPr="00F40CB6" w:rsidRDefault="00000000" w:rsidP="00ED13FF">
            <w:pPr>
              <w:keepNext/>
              <w:jc w:val="center"/>
              <w:rPr>
                <w:rFonts w:ascii="Cambria Math" w:hAnsi="Cambria Math"/>
                <w:i/>
              </w:rPr>
            </w:pPr>
            <m:oMathPara>
              <m:oMath>
                <m:sSub>
                  <m:sSubPr>
                    <m:ctrlPr>
                      <w:rPr>
                        <w:rFonts w:ascii="Cambria Math" w:hAnsi="Cambria Math"/>
                        <w:i/>
                      </w:rPr>
                    </m:ctrlPr>
                  </m:sSubPr>
                  <m:e>
                    <m:r>
                      <w:rPr>
                        <w:rFonts w:ascii="Cambria Math" w:hAnsi="Cambria Math"/>
                      </w:rPr>
                      <m:t>δf</m:t>
                    </m:r>
                  </m:e>
                  <m:sub>
                    <m:r>
                      <w:rPr>
                        <w:rFonts w:ascii="Cambria Math" w:hAnsi="Cambria Math"/>
                      </w:rPr>
                      <m:t>θ,i</m:t>
                    </m:r>
                  </m:sub>
                </m:sSub>
                <m:r>
                  <w:rPr>
                    <w:rFonts w:ascii="Cambria Math" w:hAnsi="Cambria Math"/>
                    <w:szCs w:val="20"/>
                  </w:rPr>
                  <m:t xml:space="preserve">= </m:t>
                </m:r>
                <m:sSub>
                  <m:sSubPr>
                    <m:ctrlPr>
                      <w:rPr>
                        <w:rFonts w:ascii="Cambria Math" w:hAnsi="Cambria Math"/>
                        <w:i/>
                      </w:rPr>
                    </m:ctrlPr>
                  </m:sSubPr>
                  <m:e>
                    <m:r>
                      <w:rPr>
                        <w:rFonts w:ascii="Cambria Math" w:hAnsi="Cambria Math"/>
                      </w:rPr>
                      <m:t>CIF</m:t>
                    </m:r>
                  </m:e>
                  <m:sub>
                    <m:r>
                      <w:rPr>
                        <w:rFonts w:ascii="Cambria Math" w:hAnsi="Cambria Math"/>
                      </w:rPr>
                      <m:t>i</m:t>
                    </m:r>
                  </m:sub>
                </m:sSub>
                <m:r>
                  <w:rPr>
                    <w:rFonts w:ascii="Cambria Math" w:hAnsi="Cambria Math"/>
                  </w:rPr>
                  <m:t>·δ</m:t>
                </m:r>
                <m:sSubSup>
                  <m:sSubSupPr>
                    <m:ctrlPr>
                      <w:rPr>
                        <w:rFonts w:ascii="Cambria Math" w:hAnsi="Cambria Math"/>
                        <w:i/>
                      </w:rPr>
                    </m:ctrlPr>
                  </m:sSubSupPr>
                  <m:e>
                    <m:r>
                      <w:rPr>
                        <w:rFonts w:ascii="Cambria Math" w:hAnsi="Cambria Math"/>
                      </w:rPr>
                      <m:t>f</m:t>
                    </m:r>
                  </m:e>
                  <m:sub>
                    <m:r>
                      <w:rPr>
                        <w:rFonts w:ascii="Cambria Math" w:hAnsi="Cambria Math"/>
                        <w:szCs w:val="20"/>
                      </w:rPr>
                      <m:t>θ</m:t>
                    </m:r>
                    <m:r>
                      <w:rPr>
                        <w:rFonts w:ascii="Cambria Math" w:hAnsi="Cambria Math"/>
                      </w:rPr>
                      <m:t>,i</m:t>
                    </m:r>
                  </m:sub>
                  <m:sup>
                    <m:r>
                      <w:rPr>
                        <w:rFonts w:ascii="Cambria Math" w:hAnsi="Cambria Math"/>
                      </w:rPr>
                      <m:t>b</m:t>
                    </m:r>
                  </m:sup>
                </m:sSubSup>
                <m:r>
                  <w:rPr>
                    <w:rFonts w:ascii="Cambria Math" w:hAnsi="Cambria Math"/>
                  </w:rPr>
                  <m:t>=f(</m:t>
                </m:r>
                <m:r>
                  <m:rPr>
                    <m:sty m:val="p"/>
                  </m:rPr>
                  <w:rPr>
                    <w:rFonts w:ascii="Cambria Math" w:hAnsi="Cambria Math"/>
                    <w:szCs w:val="20"/>
                  </w:rPr>
                  <m:t>input</m:t>
                </m:r>
                <m:r>
                  <w:rPr>
                    <w:rFonts w:ascii="Cambria Math" w:hAnsi="Cambria Math"/>
                  </w:rPr>
                  <m:t>),</m:t>
                </m:r>
              </m:oMath>
            </m:oMathPara>
          </w:p>
        </w:tc>
        <w:tc>
          <w:tcPr>
            <w:tcW w:w="2056" w:type="dxa"/>
            <w:tcBorders>
              <w:top w:val="nil"/>
              <w:left w:val="nil"/>
              <w:bottom w:val="nil"/>
              <w:right w:val="nil"/>
            </w:tcBorders>
          </w:tcPr>
          <w:p w14:paraId="3F88461C" w14:textId="44A4DAD2" w:rsidR="001244D7" w:rsidRPr="00F66BBC" w:rsidRDefault="001244D7" w:rsidP="00ED13FF">
            <w:pPr>
              <w:pStyle w:val="Caption"/>
              <w:keepNext/>
              <w:jc w:val="center"/>
            </w:pPr>
            <w:r w:rsidRPr="00F66BBC">
              <w:t xml:space="preserve">Eq. </w:t>
            </w:r>
            <w:r w:rsidR="00000000">
              <w:fldChar w:fldCharType="begin"/>
            </w:r>
            <w:r w:rsidR="00000000">
              <w:instrText xml:space="preserve"> SEQ Eq. \* ARABIC </w:instrText>
            </w:r>
            <w:r w:rsidR="00000000">
              <w:fldChar w:fldCharType="separate"/>
            </w:r>
            <w:r w:rsidR="00F2400E">
              <w:rPr>
                <w:noProof/>
              </w:rPr>
              <w:t>14</w:t>
            </w:r>
            <w:r w:rsidR="00000000">
              <w:rPr>
                <w:noProof/>
              </w:rPr>
              <w:fldChar w:fldCharType="end"/>
            </w:r>
          </w:p>
        </w:tc>
      </w:tr>
    </w:tbl>
    <w:p w14:paraId="6818D97E" w14:textId="4AA2E829" w:rsidR="001244D7" w:rsidRDefault="001244D7" w:rsidP="00D25B41">
      <w:r>
        <w:t>which remain as exclusive functions of the input parameters.</w:t>
      </w:r>
      <w:r w:rsidR="00F2400E">
        <w:t xml:space="preserve"> The loads and downstream velocity triangles computed for a multiple-blade monoplane-cascade turn, thus:</w:t>
      </w:r>
    </w:p>
    <w:p w14:paraId="66B155F1" w14:textId="77777777" w:rsidR="00F2400E" w:rsidRDefault="00F2400E" w:rsidP="00D25B4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1607"/>
        <w:gridCol w:w="5949"/>
        <w:gridCol w:w="2056"/>
      </w:tblGrid>
      <w:tr w:rsidR="00F2400E" w:rsidRPr="00F66BBC" w14:paraId="0F63EF43" w14:textId="77777777" w:rsidTr="00145148">
        <w:trPr>
          <w:trHeight w:val="155"/>
        </w:trPr>
        <w:tc>
          <w:tcPr>
            <w:tcW w:w="1843" w:type="dxa"/>
            <w:gridSpan w:val="2"/>
          </w:tcPr>
          <w:p w14:paraId="2D9C953F" w14:textId="77777777" w:rsidR="00F2400E" w:rsidRDefault="00F2400E" w:rsidP="00ED13FF">
            <w:pPr>
              <w:keepNext/>
            </w:pPr>
          </w:p>
        </w:tc>
        <w:tc>
          <w:tcPr>
            <w:tcW w:w="5949" w:type="dxa"/>
          </w:tcPr>
          <w:p w14:paraId="6B166C2C" w14:textId="28A90AD9" w:rsidR="00F2400E" w:rsidRPr="00961962" w:rsidRDefault="00000000" w:rsidP="00ED13FF">
            <w:pPr>
              <w:keepNext/>
              <w:jc w:val="center"/>
              <w:rPr>
                <w:rFonts w:ascii="Cambria Math" w:hAnsi="Cambria Math"/>
                <w:i/>
              </w:rPr>
            </w:pPr>
            <m:oMathPara>
              <m:oMath>
                <m:sSub>
                  <m:sSubPr>
                    <m:ctrlPr>
                      <w:rPr>
                        <w:rFonts w:ascii="Cambria Math" w:hAnsi="Cambria Math"/>
                        <w:i/>
                      </w:rPr>
                    </m:ctrlPr>
                  </m:sSubPr>
                  <m:e>
                    <m:r>
                      <w:rPr>
                        <w:rFonts w:ascii="Cambria Math" w:hAnsi="Cambria Math"/>
                      </w:rPr>
                      <m:t>loads</m:t>
                    </m:r>
                  </m:e>
                  <m:sub>
                    <m:r>
                      <w:rPr>
                        <w:rFonts w:ascii="Cambria Math" w:hAnsi="Cambria Math"/>
                      </w:rPr>
                      <m:t>i</m:t>
                    </m:r>
                  </m:sub>
                </m:sSub>
                <m:r>
                  <w:rPr>
                    <w:rFonts w:ascii="Cambria Math" w:hAnsi="Cambria Math"/>
                    <w:szCs w:val="20"/>
                  </w:rPr>
                  <m:t>=f</m:t>
                </m:r>
                <m:d>
                  <m:dPr>
                    <m:ctrlPr>
                      <w:rPr>
                        <w:rFonts w:ascii="Cambria Math" w:hAnsi="Cambria Math"/>
                        <w:i/>
                      </w:rPr>
                    </m:ctrlPr>
                  </m:dPr>
                  <m:e>
                    <m:sSub>
                      <m:sSubPr>
                        <m:ctrlPr>
                          <w:rPr>
                            <w:rFonts w:ascii="Cambria Math" w:hAnsi="Cambria Math"/>
                            <w:i/>
                          </w:rPr>
                        </m:ctrlPr>
                      </m:sSubPr>
                      <m:e>
                        <m:r>
                          <w:rPr>
                            <w:rFonts w:ascii="Cambria Math" w:hAnsi="Cambria Math"/>
                          </w:rPr>
                          <m:t>polar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1,i</m:t>
                        </m:r>
                      </m:sub>
                    </m:sSub>
                  </m:e>
                </m:d>
                <m:r>
                  <w:rPr>
                    <w:rFonts w:ascii="Cambria Math" w:hAnsi="Cambria Math"/>
                  </w:rPr>
                  <m:t>=f(input),</m:t>
                </m:r>
              </m:oMath>
            </m:oMathPara>
          </w:p>
        </w:tc>
        <w:tc>
          <w:tcPr>
            <w:tcW w:w="2056" w:type="dxa"/>
          </w:tcPr>
          <w:p w14:paraId="5640CF77" w14:textId="5EEB342B" w:rsidR="00F2400E" w:rsidRPr="00F66BBC" w:rsidRDefault="00F2400E" w:rsidP="00ED13FF">
            <w:pPr>
              <w:pStyle w:val="Caption"/>
              <w:keepNext/>
              <w:jc w:val="center"/>
            </w:pPr>
            <w:r w:rsidRPr="00F66BBC">
              <w:t xml:space="preserve">Eq. </w:t>
            </w:r>
            <w:r w:rsidR="00000000">
              <w:fldChar w:fldCharType="begin"/>
            </w:r>
            <w:r w:rsidR="00000000">
              <w:instrText xml:space="preserve"> SEQ Eq. \* ARABIC </w:instrText>
            </w:r>
            <w:r w:rsidR="00000000">
              <w:fldChar w:fldCharType="separate"/>
            </w:r>
            <w:r w:rsidR="00145148">
              <w:rPr>
                <w:noProof/>
              </w:rPr>
              <w:t>15</w:t>
            </w:r>
            <w:r w:rsidR="00000000">
              <w:rPr>
                <w:noProof/>
              </w:rPr>
              <w:fldChar w:fldCharType="end"/>
            </w:r>
          </w:p>
        </w:tc>
      </w:tr>
      <w:tr w:rsidR="00A047B8" w:rsidRPr="00F66BBC" w14:paraId="319DA440" w14:textId="77777777" w:rsidTr="00A047B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5"/>
        </w:trPr>
        <w:tc>
          <w:tcPr>
            <w:tcW w:w="236" w:type="dxa"/>
            <w:tcBorders>
              <w:top w:val="nil"/>
              <w:left w:val="nil"/>
              <w:bottom w:val="nil"/>
              <w:right w:val="nil"/>
            </w:tcBorders>
          </w:tcPr>
          <w:p w14:paraId="1A0D7B34" w14:textId="36F55890" w:rsidR="00A047B8" w:rsidRDefault="00A047B8" w:rsidP="00A047B8">
            <w:pPr>
              <w:keepNext/>
            </w:pPr>
          </w:p>
        </w:tc>
        <w:tc>
          <w:tcPr>
            <w:tcW w:w="7556" w:type="dxa"/>
            <w:gridSpan w:val="2"/>
            <w:tcBorders>
              <w:top w:val="nil"/>
              <w:left w:val="nil"/>
              <w:bottom w:val="nil"/>
              <w:right w:val="nil"/>
            </w:tcBorders>
          </w:tcPr>
          <w:p w14:paraId="123C3C0E" w14:textId="73791DBA" w:rsidR="00A047B8" w:rsidRPr="00F40CB6" w:rsidRDefault="00000000" w:rsidP="00A047B8">
            <w:pPr>
              <w:keepNext/>
              <w:jc w:val="center"/>
              <w:rPr>
                <w:rFonts w:ascii="Cambria Math" w:hAnsi="Cambria Math"/>
                <w:i/>
              </w:rPr>
            </w:pPr>
            <m:oMathPara>
              <m:oMath>
                <m:sSub>
                  <m:sSubPr>
                    <m:ctrlPr>
                      <w:rPr>
                        <w:rFonts w:ascii="Cambria Math" w:hAnsi="Cambria Math"/>
                        <w:i/>
                      </w:rPr>
                    </m:ctrlPr>
                  </m:sSubPr>
                  <m:e>
                    <m:r>
                      <w:rPr>
                        <w:rFonts w:ascii="Cambria Math" w:hAnsi="Cambria Math"/>
                      </w:rPr>
                      <m:t>downstream_triangle</m:t>
                    </m:r>
                  </m:e>
                  <m:sub>
                    <m:r>
                      <w:rPr>
                        <w:rFonts w:ascii="Cambria Math" w:hAnsi="Cambria Math"/>
                      </w:rPr>
                      <m:t>i</m:t>
                    </m:r>
                  </m:sub>
                </m:sSub>
                <m:r>
                  <w:rPr>
                    <w:rFonts w:ascii="Cambria Math" w:hAnsi="Cambria Math"/>
                    <w:szCs w:val="20"/>
                  </w:rPr>
                  <m:t>=f</m:t>
                </m:r>
                <m:d>
                  <m:dPr>
                    <m:ctrlPr>
                      <w:rPr>
                        <w:rFonts w:ascii="Cambria Math" w:hAnsi="Cambria Math"/>
                        <w:i/>
                      </w:rPr>
                    </m:ctrlPr>
                  </m:dPr>
                  <m:e>
                    <m:sSub>
                      <m:sSubPr>
                        <m:ctrlPr>
                          <w:rPr>
                            <w:rFonts w:ascii="Cambria Math" w:hAnsi="Cambria Math"/>
                            <w:i/>
                          </w:rPr>
                        </m:ctrlPr>
                      </m:sSubPr>
                      <m:e>
                        <m:r>
                          <w:rPr>
                            <w:rFonts w:ascii="Cambria Math" w:hAnsi="Cambria Math"/>
                          </w:rPr>
                          <m:t>upstream_triangle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loads</m:t>
                        </m:r>
                      </m:e>
                      <m:sub>
                        <m:r>
                          <w:rPr>
                            <w:rFonts w:ascii="Cambria Math" w:hAnsi="Cambria Math"/>
                          </w:rPr>
                          <m:t>i</m:t>
                        </m:r>
                      </m:sub>
                    </m:sSub>
                    <m:r>
                      <w:rPr>
                        <w:rFonts w:ascii="Cambria Math" w:hAnsi="Cambria Math"/>
                      </w:rPr>
                      <m:t>, rad-eq.</m:t>
                    </m:r>
                  </m:e>
                </m:d>
                <m:r>
                  <w:rPr>
                    <w:rFonts w:ascii="Cambria Math" w:hAnsi="Cambria Math"/>
                  </w:rPr>
                  <m:t>=f(input, rad-eq.),</m:t>
                </m:r>
              </m:oMath>
            </m:oMathPara>
          </w:p>
        </w:tc>
        <w:tc>
          <w:tcPr>
            <w:tcW w:w="2056" w:type="dxa"/>
            <w:tcBorders>
              <w:top w:val="nil"/>
              <w:left w:val="nil"/>
              <w:bottom w:val="nil"/>
              <w:right w:val="nil"/>
            </w:tcBorders>
          </w:tcPr>
          <w:p w14:paraId="2BD8A779" w14:textId="08766A80" w:rsidR="00A047B8" w:rsidRPr="00F66BBC" w:rsidRDefault="00A047B8" w:rsidP="00A047B8">
            <w:pPr>
              <w:pStyle w:val="Caption"/>
              <w:keepNext/>
              <w:jc w:val="center"/>
            </w:pPr>
            <w:r w:rsidRPr="00F66BBC">
              <w:t xml:space="preserve">Eq. </w:t>
            </w:r>
            <w:r w:rsidR="00000000">
              <w:fldChar w:fldCharType="begin"/>
            </w:r>
            <w:r w:rsidR="00000000">
              <w:instrText xml:space="preserve"> SEQ Eq. \* ARABIC </w:instrText>
            </w:r>
            <w:r w:rsidR="00000000">
              <w:fldChar w:fldCharType="separate"/>
            </w:r>
            <w:r>
              <w:rPr>
                <w:noProof/>
              </w:rPr>
              <w:t>16</w:t>
            </w:r>
            <w:r w:rsidR="00000000">
              <w:rPr>
                <w:noProof/>
              </w:rPr>
              <w:fldChar w:fldCharType="end"/>
            </w:r>
          </w:p>
        </w:tc>
      </w:tr>
    </w:tbl>
    <w:p w14:paraId="0A5698C7" w14:textId="7DBC755A" w:rsidR="00F2400E" w:rsidRDefault="00145148" w:rsidP="00D25B41">
      <w:r>
        <w:t>which completes the multiple-blade monoplane-cascade calculation task, as the overall set of parameters is referenced to the input set of variables.</w:t>
      </w:r>
    </w:p>
    <w:p w14:paraId="58EEA700" w14:textId="77777777" w:rsidR="00145148" w:rsidRDefault="00145148" w:rsidP="00145148">
      <w:pPr>
        <w:ind w:firstLine="360"/>
      </w:pPr>
      <w:r>
        <w:tab/>
      </w:r>
    </w:p>
    <w:p w14:paraId="5F1655CB" w14:textId="77777777" w:rsidR="00145148" w:rsidRDefault="00145148" w:rsidP="00145148">
      <w:pPr>
        <w:ind w:firstLine="360"/>
      </w:pPr>
    </w:p>
    <w:p w14:paraId="5942D850" w14:textId="77777777" w:rsidR="00145148" w:rsidRDefault="00145148" w:rsidP="00145148">
      <w:pPr>
        <w:ind w:firstLine="360"/>
      </w:pPr>
    </w:p>
    <w:p w14:paraId="64BD8A44" w14:textId="1204B28F" w:rsidR="00145148" w:rsidRDefault="00145148" w:rsidP="006258DB">
      <w:pPr>
        <w:ind w:firstLine="720"/>
        <w:rPr>
          <w:b/>
          <w:bCs/>
          <w:u w:val="single"/>
        </w:rPr>
      </w:pPr>
      <w:r>
        <w:rPr>
          <w:b/>
          <w:bCs/>
          <w:u w:val="single"/>
        </w:rPr>
        <w:t>Energetic outcome:</w:t>
      </w:r>
    </w:p>
    <w:p w14:paraId="4B8741D4" w14:textId="03E145B0" w:rsidR="00F75800" w:rsidRDefault="00F75800" w:rsidP="00D25B41">
      <w:r>
        <w:t>The determination of the three sets of parameters in terms of the input variables, namely the upstream and downstream velocity triangles and the aerodynamic loads, sets forth the way towards the computation of the energetic outcome of the turbine based on the same input parameters. Indeed,</w:t>
      </w:r>
      <w:r w:rsidR="006E7CD8">
        <w:t xml:space="preserve"> the angular-momentum-conservation equation provides</w:t>
      </w:r>
      <w:r>
        <w:t xml:space="preserve"> </w:t>
      </w:r>
      <w:r w:rsidR="006E7CD8">
        <w:t xml:space="preserve">the </w:t>
      </w:r>
      <w:r>
        <w:t xml:space="preserve">blade-element-related differential torque </w:t>
      </w:r>
      <m:oMath>
        <m:d>
          <m:dPr>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6E7CD8">
        <w:t xml:space="preserve"> and </w:t>
      </w:r>
      <w:r>
        <w:t xml:space="preserve">power </w:t>
      </w:r>
      <m:oMath>
        <m:d>
          <m:dPr>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i</m:t>
                </m:r>
              </m:sub>
            </m:sSub>
          </m:e>
        </m:d>
      </m:oMath>
      <w:r w:rsidR="006E7CD8">
        <w:t xml:space="preserve"> (cite):</w:t>
      </w:r>
    </w:p>
    <w:p w14:paraId="4400B6A9" w14:textId="44F6CF9B" w:rsidR="00145148" w:rsidRDefault="00F75800" w:rsidP="00D25B41">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949"/>
        <w:gridCol w:w="2056"/>
      </w:tblGrid>
      <w:tr w:rsidR="00F75800" w:rsidRPr="00F66BBC" w14:paraId="209F5722" w14:textId="77777777" w:rsidTr="00837633">
        <w:trPr>
          <w:trHeight w:val="155"/>
        </w:trPr>
        <w:tc>
          <w:tcPr>
            <w:tcW w:w="1843" w:type="dxa"/>
          </w:tcPr>
          <w:p w14:paraId="35934C09" w14:textId="77777777" w:rsidR="00F75800" w:rsidRDefault="00F75800" w:rsidP="00ED13FF">
            <w:pPr>
              <w:keepNext/>
            </w:pPr>
          </w:p>
        </w:tc>
        <w:tc>
          <w:tcPr>
            <w:tcW w:w="5949" w:type="dxa"/>
          </w:tcPr>
          <w:p w14:paraId="6ED8C4B1" w14:textId="003748AC" w:rsidR="00F75800" w:rsidRPr="00961962" w:rsidRDefault="006E7CD8" w:rsidP="00ED13FF">
            <w:pPr>
              <w:keepNext/>
              <w:jc w:val="center"/>
              <w:rPr>
                <w:rFonts w:ascii="Cambria Math" w:hAnsi="Cambria Math"/>
                <w:i/>
              </w:rPr>
            </w:pPr>
            <m:oMathPara>
              <m:oMath>
                <m:r>
                  <w:rPr>
                    <w:rFonts w:ascii="Cambria Math" w:hAnsi="Cambria Math"/>
                  </w:rPr>
                  <m:t>δ</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szCs w:val="20"/>
                  </w:rPr>
                  <m:t>=Z·</m:t>
                </m:r>
                <m:sSub>
                  <m:sSubPr>
                    <m:ctrlPr>
                      <w:rPr>
                        <w:rFonts w:ascii="Cambria Math" w:hAnsi="Cambria Math"/>
                        <w:i/>
                        <w:iCs/>
                        <w:szCs w:val="20"/>
                      </w:rPr>
                    </m:ctrlPr>
                  </m:sSubPr>
                  <m:e>
                    <m:r>
                      <w:rPr>
                        <w:rFonts w:ascii="Cambria Math" w:hAnsi="Cambria Math"/>
                        <w:szCs w:val="20"/>
                      </w:rPr>
                      <m:t>r</m:t>
                    </m:r>
                  </m:e>
                  <m:sub>
                    <m:r>
                      <w:rPr>
                        <w:rFonts w:ascii="Cambria Math" w:hAnsi="Cambria Math"/>
                        <w:szCs w:val="20"/>
                      </w:rPr>
                      <m:t>i</m:t>
                    </m:r>
                  </m:sub>
                </m:sSub>
                <m:sSub>
                  <m:sSubPr>
                    <m:ctrlPr>
                      <w:rPr>
                        <w:rFonts w:ascii="Cambria Math" w:hAnsi="Cambria Math"/>
                        <w:i/>
                      </w:rPr>
                    </m:ctrlPr>
                  </m:sSubPr>
                  <m:e>
                    <m:r>
                      <w:rPr>
                        <w:rFonts w:ascii="Cambria Math" w:hAnsi="Cambria Math"/>
                      </w:rPr>
                      <m:t>·δf</m:t>
                    </m:r>
                  </m:e>
                  <m:sub>
                    <m:r>
                      <w:rPr>
                        <w:rFonts w:ascii="Cambria Math" w:hAnsi="Cambria Math"/>
                      </w:rPr>
                      <m:t>θ,i</m:t>
                    </m:r>
                  </m:sub>
                </m:sSub>
                <m:r>
                  <w:rPr>
                    <w:rFonts w:ascii="Cambria Math" w:hAnsi="Cambria Math"/>
                  </w:rPr>
                  <m:t>=f(input),</m:t>
                </m:r>
              </m:oMath>
            </m:oMathPara>
          </w:p>
        </w:tc>
        <w:tc>
          <w:tcPr>
            <w:tcW w:w="2056" w:type="dxa"/>
          </w:tcPr>
          <w:p w14:paraId="0CFEA8D3" w14:textId="3E3AA420" w:rsidR="00F75800" w:rsidRPr="00F66BBC" w:rsidRDefault="00F75800" w:rsidP="00ED13FF">
            <w:pPr>
              <w:pStyle w:val="Caption"/>
              <w:keepNext/>
              <w:jc w:val="center"/>
            </w:pPr>
            <w:bookmarkStart w:id="26" w:name="_Ref109220629"/>
            <w:r w:rsidRPr="00F66BBC">
              <w:t xml:space="preserve">Eq. </w:t>
            </w:r>
            <w:r w:rsidR="00000000">
              <w:fldChar w:fldCharType="begin"/>
            </w:r>
            <w:r w:rsidR="00000000">
              <w:instrText xml:space="preserve"> SEQ Eq. \* ARABIC </w:instrText>
            </w:r>
            <w:r w:rsidR="00000000">
              <w:fldChar w:fldCharType="separate"/>
            </w:r>
            <w:r w:rsidR="00837633">
              <w:rPr>
                <w:noProof/>
              </w:rPr>
              <w:t>17</w:t>
            </w:r>
            <w:r w:rsidR="00000000">
              <w:rPr>
                <w:noProof/>
              </w:rPr>
              <w:fldChar w:fldCharType="end"/>
            </w:r>
            <w:bookmarkEnd w:id="26"/>
          </w:p>
        </w:tc>
      </w:tr>
      <w:tr w:rsidR="00837633" w:rsidRPr="00F66BBC" w14:paraId="3DFC79F2" w14:textId="77777777" w:rsidTr="0083763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5"/>
        </w:trPr>
        <w:tc>
          <w:tcPr>
            <w:tcW w:w="1843" w:type="dxa"/>
            <w:tcBorders>
              <w:top w:val="nil"/>
              <w:left w:val="nil"/>
              <w:bottom w:val="nil"/>
              <w:right w:val="nil"/>
            </w:tcBorders>
          </w:tcPr>
          <w:p w14:paraId="6F0A40F8" w14:textId="77777777" w:rsidR="00837633" w:rsidRDefault="00837633" w:rsidP="00ED13FF">
            <w:pPr>
              <w:keepNext/>
            </w:pPr>
          </w:p>
        </w:tc>
        <w:tc>
          <w:tcPr>
            <w:tcW w:w="5949" w:type="dxa"/>
            <w:tcBorders>
              <w:top w:val="nil"/>
              <w:left w:val="nil"/>
              <w:bottom w:val="nil"/>
              <w:right w:val="nil"/>
            </w:tcBorders>
          </w:tcPr>
          <w:p w14:paraId="776B49C6" w14:textId="34BB9398" w:rsidR="00837633" w:rsidRPr="00961962" w:rsidRDefault="00837633" w:rsidP="00ED13FF">
            <w:pPr>
              <w:keepNext/>
              <w:jc w:val="center"/>
              <w:rPr>
                <w:rFonts w:ascii="Cambria Math" w:hAnsi="Cambria Math"/>
                <w:i/>
              </w:rPr>
            </w:pPr>
            <m:oMathPara>
              <m:oMath>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szCs w:val="20"/>
                  </w:rPr>
                  <m:t>=</m:t>
                </m:r>
                <m:r>
                  <m:rPr>
                    <m:sty m:val="p"/>
                  </m:rPr>
                  <w:rPr>
                    <w:rFonts w:ascii="Cambria Math" w:hAnsi="Cambria Math"/>
                    <w:szCs w:val="20"/>
                  </w:rPr>
                  <m:t>ω</m:t>
                </m:r>
                <m:r>
                  <w:rPr>
                    <w:rFonts w:ascii="Cambria Math" w:hAnsi="Cambria Math"/>
                    <w:szCs w:val="20"/>
                  </w:rPr>
                  <m:t>·</m:t>
                </m:r>
                <m:r>
                  <w:rPr>
                    <w:rFonts w:ascii="Cambria Math" w:hAnsi="Cambria Math"/>
                  </w:rPr>
                  <m:t>δ</m:t>
                </m:r>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=f(input).</m:t>
                </m:r>
              </m:oMath>
            </m:oMathPara>
          </w:p>
        </w:tc>
        <w:tc>
          <w:tcPr>
            <w:tcW w:w="2056" w:type="dxa"/>
            <w:tcBorders>
              <w:top w:val="nil"/>
              <w:left w:val="nil"/>
              <w:bottom w:val="nil"/>
              <w:right w:val="nil"/>
            </w:tcBorders>
          </w:tcPr>
          <w:p w14:paraId="69FA2F7B" w14:textId="15A0FE53" w:rsidR="00837633" w:rsidRPr="00F66BBC" w:rsidRDefault="00837633" w:rsidP="00ED13FF">
            <w:pPr>
              <w:pStyle w:val="Caption"/>
              <w:keepNext/>
              <w:jc w:val="center"/>
            </w:pPr>
            <w:bookmarkStart w:id="27" w:name="_Ref109222297"/>
            <w:r w:rsidRPr="00F66BBC">
              <w:t xml:space="preserve">Eq. </w:t>
            </w:r>
            <w:r w:rsidR="00000000">
              <w:fldChar w:fldCharType="begin"/>
            </w:r>
            <w:r w:rsidR="00000000">
              <w:instrText xml:space="preserve"> SEQ Eq. \* ARABIC </w:instrText>
            </w:r>
            <w:r w:rsidR="00000000">
              <w:fldChar w:fldCharType="separate"/>
            </w:r>
            <w:r>
              <w:rPr>
                <w:noProof/>
              </w:rPr>
              <w:t>18</w:t>
            </w:r>
            <w:r w:rsidR="00000000">
              <w:rPr>
                <w:noProof/>
              </w:rPr>
              <w:fldChar w:fldCharType="end"/>
            </w:r>
            <w:bookmarkEnd w:id="27"/>
          </w:p>
        </w:tc>
      </w:tr>
    </w:tbl>
    <w:p w14:paraId="382A7589" w14:textId="77777777" w:rsidR="00837633" w:rsidRDefault="00837633" w:rsidP="00F40CB6"/>
    <w:p w14:paraId="03A2D32D" w14:textId="227E43F7" w:rsidR="00837633" w:rsidRDefault="00837633" w:rsidP="00F40CB6">
      <w:r>
        <w:t xml:space="preserve">where the number of blades, namely </w:t>
      </w:r>
      <m:oMath>
        <m:r>
          <w:rPr>
            <w:rFonts w:ascii="Cambria Math" w:hAnsi="Cambria Math"/>
            <w:szCs w:val="20"/>
          </w:rPr>
          <m:t>Z</m:t>
        </m:r>
      </m:oMath>
      <w:r>
        <w:rPr>
          <w:iCs/>
          <w:szCs w:val="20"/>
        </w:rPr>
        <w:t xml:space="preserve">, appears in </w:t>
      </w:r>
      <w:r>
        <w:rPr>
          <w:iCs/>
          <w:szCs w:val="20"/>
        </w:rPr>
        <w:fldChar w:fldCharType="begin"/>
      </w:r>
      <w:r>
        <w:rPr>
          <w:iCs/>
          <w:szCs w:val="20"/>
        </w:rPr>
        <w:instrText xml:space="preserve"> REF _Ref109220629 \h </w:instrText>
      </w:r>
      <w:r>
        <w:rPr>
          <w:iCs/>
          <w:szCs w:val="20"/>
        </w:rPr>
      </w:r>
      <w:r>
        <w:rPr>
          <w:iCs/>
          <w:szCs w:val="20"/>
        </w:rPr>
        <w:fldChar w:fldCharType="separate"/>
      </w:r>
      <w:r w:rsidRPr="00F66BBC">
        <w:t xml:space="preserve">Eq. </w:t>
      </w:r>
      <w:r>
        <w:rPr>
          <w:noProof/>
        </w:rPr>
        <w:t>17</w:t>
      </w:r>
      <w:r>
        <w:rPr>
          <w:iCs/>
          <w:szCs w:val="20"/>
        </w:rPr>
        <w:fldChar w:fldCharType="end"/>
      </w:r>
      <w:r>
        <w:rPr>
          <w:iCs/>
          <w:szCs w:val="20"/>
        </w:rPr>
        <w:t xml:space="preserve"> as the torques provided by each single blade are summed up, and the differential power is obtained by simply multiplying such a torque by the rotational speed of the system.</w:t>
      </w:r>
    </w:p>
    <w:p w14:paraId="2639205F" w14:textId="0F7CEB9A" w:rsidR="00F40CB6" w:rsidRDefault="006E7CD8" w:rsidP="00F40CB6">
      <w:r>
        <w:t>Besides, the momentum-conservation equation in the axial direction</w:t>
      </w:r>
      <w:r w:rsidR="00BB1053">
        <w:t>, applied within the upstream and downstream stages,</w:t>
      </w:r>
      <w:r>
        <w:t xml:space="preserve"> provides the </w:t>
      </w:r>
      <w:r w:rsidR="00BB1053">
        <w:t xml:space="preserve">static-to-static pressure-loss </w:t>
      </w:r>
      <m:oMath>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oMath>
      <w:r w:rsidR="00BB1053">
        <w:t xml:space="preserve"> produced by the passing of the flow across the monoplane-cascade:</w:t>
      </w:r>
    </w:p>
    <w:p w14:paraId="26C11FE5" w14:textId="4ACDB412" w:rsidR="00BB1053" w:rsidRDefault="00BB1053" w:rsidP="00F40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941"/>
        <w:gridCol w:w="2056"/>
      </w:tblGrid>
      <w:tr w:rsidR="005B2323" w:rsidRPr="00F66BBC" w14:paraId="546DF566" w14:textId="77777777" w:rsidTr="005B2323">
        <w:trPr>
          <w:trHeight w:val="155"/>
        </w:trPr>
        <w:tc>
          <w:tcPr>
            <w:tcW w:w="851" w:type="dxa"/>
          </w:tcPr>
          <w:p w14:paraId="37476F56" w14:textId="77777777" w:rsidR="005B2323" w:rsidRDefault="005B2323" w:rsidP="00ED13FF">
            <w:pPr>
              <w:keepNext/>
            </w:pPr>
          </w:p>
        </w:tc>
        <w:tc>
          <w:tcPr>
            <w:tcW w:w="6941" w:type="dxa"/>
          </w:tcPr>
          <w:p w14:paraId="56E62F33" w14:textId="32DB2E26" w:rsidR="005B2323" w:rsidRPr="005B2323" w:rsidRDefault="005B2323" w:rsidP="00ED13FF">
            <w:pPr>
              <w:keepNext/>
              <w:jc w:val="center"/>
              <w:rPr>
                <w:iCs/>
                <w:szCs w:val="20"/>
              </w:rPr>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szCs w:val="20"/>
                  </w:rPr>
                  <m:t>·2π·</m:t>
                </m:r>
                <m:sSub>
                  <m:sSubPr>
                    <m:ctrlPr>
                      <w:rPr>
                        <w:rFonts w:ascii="Cambria Math" w:hAnsi="Cambria Math"/>
                        <w:i/>
                        <w:iCs/>
                        <w:szCs w:val="20"/>
                      </w:rPr>
                    </m:ctrlPr>
                  </m:sSubPr>
                  <m:e>
                    <m:r>
                      <w:rPr>
                        <w:rFonts w:ascii="Cambria Math" w:hAnsi="Cambria Math"/>
                        <w:szCs w:val="20"/>
                      </w:rPr>
                      <m:t>r</m:t>
                    </m:r>
                  </m:e>
                  <m:sub>
                    <m:r>
                      <w:rPr>
                        <w:rFonts w:ascii="Cambria Math" w:hAnsi="Cambria Math"/>
                        <w:szCs w:val="20"/>
                      </w:rPr>
                      <m:t>i</m:t>
                    </m:r>
                  </m:sub>
                </m:sSub>
                <m:r>
                  <w:rPr>
                    <w:rFonts w:ascii="Cambria Math" w:hAnsi="Cambria Math"/>
                    <w:szCs w:val="20"/>
                  </w:rPr>
                  <m:t>·δr=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a1,i</m:t>
                        </m:r>
                      </m:sub>
                    </m:sSub>
                    <m:r>
                      <w:rPr>
                        <w:rFonts w:ascii="Cambria Math" w:hAnsi="Cambria Math"/>
                        <w:szCs w:val="20"/>
                      </w:rPr>
                      <m:t>-</m:t>
                    </m:r>
                    <m:sSub>
                      <m:sSubPr>
                        <m:ctrlPr>
                          <w:rPr>
                            <w:rFonts w:ascii="Cambria Math" w:hAnsi="Cambria Math"/>
                            <w:i/>
                          </w:rPr>
                        </m:ctrlPr>
                      </m:sSubPr>
                      <m:e>
                        <m:r>
                          <w:rPr>
                            <w:rFonts w:ascii="Cambria Math" w:hAnsi="Cambria Math"/>
                          </w:rPr>
                          <m:t>p</m:t>
                        </m:r>
                      </m:e>
                      <m:sub>
                        <m:r>
                          <w:rPr>
                            <w:rFonts w:ascii="Cambria Math" w:hAnsi="Cambria Math"/>
                          </w:rPr>
                          <m:t>a2,i</m:t>
                        </m:r>
                      </m:sub>
                    </m:sSub>
                  </m:e>
                </m:d>
                <m:r>
                  <w:rPr>
                    <w:rFonts w:ascii="Cambria Math" w:hAnsi="Cambria Math"/>
                    <w:szCs w:val="20"/>
                  </w:rPr>
                  <m:t>·2π·</m:t>
                </m:r>
                <m:sSub>
                  <m:sSubPr>
                    <m:ctrlPr>
                      <w:rPr>
                        <w:rFonts w:ascii="Cambria Math" w:hAnsi="Cambria Math"/>
                        <w:i/>
                        <w:iCs/>
                        <w:szCs w:val="20"/>
                      </w:rPr>
                    </m:ctrlPr>
                  </m:sSubPr>
                  <m:e>
                    <m:r>
                      <w:rPr>
                        <w:rFonts w:ascii="Cambria Math" w:hAnsi="Cambria Math"/>
                        <w:szCs w:val="20"/>
                      </w:rPr>
                      <m:t>r</m:t>
                    </m:r>
                  </m:e>
                  <m:sub>
                    <m:r>
                      <w:rPr>
                        <w:rFonts w:ascii="Cambria Math" w:hAnsi="Cambria Math"/>
                        <w:szCs w:val="20"/>
                      </w:rPr>
                      <m:t>i</m:t>
                    </m:r>
                  </m:sub>
                </m:sSub>
                <m:r>
                  <w:rPr>
                    <w:rFonts w:ascii="Cambria Math" w:hAnsi="Cambria Math"/>
                    <w:szCs w:val="20"/>
                  </w:rPr>
                  <m:t>·δr</m:t>
                </m:r>
                <m:r>
                  <w:rPr>
                    <w:rFonts w:ascii="Cambria Math" w:hAnsi="Cambria Math"/>
                  </w:rPr>
                  <m:t>=Z</m:t>
                </m:r>
                <m:sSub>
                  <m:sSubPr>
                    <m:ctrlPr>
                      <w:rPr>
                        <w:rFonts w:ascii="Cambria Math" w:hAnsi="Cambria Math"/>
                        <w:i/>
                      </w:rPr>
                    </m:ctrlPr>
                  </m:sSubPr>
                  <m:e>
                    <m:r>
                      <w:rPr>
                        <w:rFonts w:ascii="Cambria Math" w:hAnsi="Cambria Math"/>
                      </w:rPr>
                      <m:t>·δf</m:t>
                    </m:r>
                  </m:e>
                  <m:sub>
                    <m:r>
                      <w:rPr>
                        <w:rFonts w:ascii="Cambria Math" w:hAnsi="Cambria Math"/>
                      </w:rPr>
                      <m:t>x,i</m:t>
                    </m:r>
                  </m:sub>
                </m:sSub>
                <m:r>
                  <w:rPr>
                    <w:rFonts w:ascii="Cambria Math" w:hAnsi="Cambria Math"/>
                    <w:szCs w:val="20"/>
                  </w:rPr>
                  <m:t>·δr</m:t>
                </m:r>
                <m:groupChr>
                  <m:groupChrPr>
                    <m:chr m:val="⇒"/>
                    <m:pos m:val="top"/>
                    <m:ctrlPr>
                      <w:rPr>
                        <w:rFonts w:ascii="Cambria Math" w:hAnsi="Cambria Math"/>
                        <w:i/>
                        <w:iCs/>
                      </w:rPr>
                    </m:ctrlPr>
                  </m:groupChrPr>
                  <m:e>
                    <m:r>
                      <w:rPr>
                        <w:rFonts w:ascii="Cambria Math" w:hAnsi="Cambria Math"/>
                      </w:rPr>
                      <m:t xml:space="preserve"> </m:t>
                    </m:r>
                  </m:e>
                </m:groupChr>
              </m:oMath>
            </m:oMathPara>
          </w:p>
          <w:p w14:paraId="4A86FEEC" w14:textId="624F5F06" w:rsidR="005B2323" w:rsidRPr="005B2323" w:rsidRDefault="00000000" w:rsidP="00ED13FF">
            <w:pPr>
              <w:keepNext/>
              <w:jc w:val="center"/>
            </w:pPr>
            <m:oMathPara>
              <m:oMath>
                <m:box>
                  <m:boxPr>
                    <m:opEmu m:val="1"/>
                    <m:ctrlPr>
                      <w:rPr>
                        <w:rFonts w:ascii="Cambria Math" w:hAnsi="Cambria Math"/>
                        <w:i/>
                        <w:iCs/>
                      </w:rPr>
                    </m:ctrlPr>
                  </m:boxPr>
                  <m:e>
                    <m:groupChr>
                      <m:groupChrPr>
                        <m:chr m:val="⇒"/>
                        <m:pos m:val="top"/>
                        <m:ctrlPr>
                          <w:rPr>
                            <w:rFonts w:ascii="Cambria Math" w:hAnsi="Cambria Math"/>
                            <w:i/>
                            <w:iCs/>
                          </w:rPr>
                        </m:ctrlPr>
                      </m:groupChrPr>
                      <m:e>
                        <m:r>
                          <w:rPr>
                            <w:rFonts w:ascii="Cambria Math" w:hAnsi="Cambria Math"/>
                          </w:rPr>
                          <m:t xml:space="preserve"> </m:t>
                        </m:r>
                      </m:e>
                    </m:groupCh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d>
                      <m:dPr>
                        <m:ctrlPr>
                          <w:rPr>
                            <w:rFonts w:ascii="Cambria Math" w:hAnsi="Cambria Math"/>
                            <w:i/>
                            <w:iCs/>
                          </w:rPr>
                        </m:ctrlPr>
                      </m:dPr>
                      <m:e>
                        <m:r>
                          <w:rPr>
                            <w:rFonts w:ascii="Cambria Math" w:hAnsi="Cambria Math"/>
                          </w:rPr>
                          <m:t>input, rad-eq.</m:t>
                        </m:r>
                      </m:e>
                    </m:d>
                  </m:e>
                </m:box>
              </m:oMath>
            </m:oMathPara>
          </w:p>
        </w:tc>
        <w:tc>
          <w:tcPr>
            <w:tcW w:w="2056" w:type="dxa"/>
            <w:vAlign w:val="bottom"/>
          </w:tcPr>
          <w:p w14:paraId="37EE84EB" w14:textId="319B367B" w:rsidR="005B2323" w:rsidRPr="00F66BBC" w:rsidRDefault="005B2323" w:rsidP="005B2323">
            <w:pPr>
              <w:pStyle w:val="Caption"/>
              <w:keepNext/>
              <w:jc w:val="center"/>
            </w:pPr>
            <w:r w:rsidRPr="00F66BBC">
              <w:t xml:space="preserve">Eq. </w:t>
            </w:r>
            <w:r w:rsidR="00000000">
              <w:fldChar w:fldCharType="begin"/>
            </w:r>
            <w:r w:rsidR="00000000">
              <w:instrText xml:space="preserve"> SEQ Eq. \* ARABIC </w:instrText>
            </w:r>
            <w:r w:rsidR="00000000">
              <w:fldChar w:fldCharType="separate"/>
            </w:r>
            <w:r>
              <w:rPr>
                <w:noProof/>
              </w:rPr>
              <w:t>19</w:t>
            </w:r>
            <w:r w:rsidR="00000000">
              <w:rPr>
                <w:noProof/>
              </w:rPr>
              <w:fldChar w:fldCharType="end"/>
            </w:r>
          </w:p>
        </w:tc>
      </w:tr>
    </w:tbl>
    <w:p w14:paraId="2105B941" w14:textId="77777777" w:rsidR="0075723E" w:rsidRDefault="0075723E" w:rsidP="00F40CB6"/>
    <w:p w14:paraId="5081F40D" w14:textId="3F63120A" w:rsidR="005B2323" w:rsidRDefault="0075723E" w:rsidP="00F40CB6">
      <w:r>
        <w:t xml:space="preserve">This last expression can be turned into a total-to-total pressure-loss </w:t>
      </w:r>
      <m:oMath>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i,tot</m:t>
                </m:r>
              </m:sub>
            </m:sSub>
          </m:e>
        </m:d>
      </m:oMath>
      <w:r>
        <w:t>, by considering the kinetic energy balance between the upstream and downstream stages:</w:t>
      </w:r>
    </w:p>
    <w:p w14:paraId="56B7EA70" w14:textId="5D34937E" w:rsidR="0075723E" w:rsidRDefault="0075723E" w:rsidP="00F40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75723E" w:rsidRPr="00F66BBC" w14:paraId="10A634B7" w14:textId="77777777" w:rsidTr="0075723E">
        <w:trPr>
          <w:trHeight w:val="155"/>
        </w:trPr>
        <w:tc>
          <w:tcPr>
            <w:tcW w:w="1555" w:type="dxa"/>
          </w:tcPr>
          <w:p w14:paraId="54F19AAA" w14:textId="77777777" w:rsidR="0075723E" w:rsidRDefault="0075723E" w:rsidP="00ED13FF">
            <w:pPr>
              <w:keepNext/>
            </w:pPr>
          </w:p>
        </w:tc>
        <w:tc>
          <w:tcPr>
            <w:tcW w:w="6237" w:type="dxa"/>
          </w:tcPr>
          <w:p w14:paraId="21B6EE5F" w14:textId="365B9FEA" w:rsidR="0075723E" w:rsidRPr="005B2323" w:rsidRDefault="0075723E" w:rsidP="0075723E">
            <w:pPr>
              <w:keepNext/>
              <w:jc w:val="center"/>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i,tot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m:rPr>
                        <m:sty m:val="p"/>
                      </m:rPr>
                      <w:rPr>
                        <w:rFonts w:ascii="Cambria Math" w:hAnsi="Cambria Math"/>
                      </w:rPr>
                      <m:t>ρ</m:t>
                    </m:r>
                  </m:e>
                  <m:sub>
                    <m:r>
                      <w:rPr>
                        <w:rFonts w:ascii="Cambria Math" w:hAnsi="Cambria Math"/>
                      </w:rPr>
                      <m:t>a</m:t>
                    </m:r>
                  </m:sub>
                </m:sSub>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1,i</m:t>
                        </m:r>
                      </m:sub>
                      <m:sup>
                        <m:r>
                          <w:rPr>
                            <w:rFonts w:ascii="Cambria Math" w:hAnsi="Cambria Math"/>
                          </w:rPr>
                          <m:t>2</m:t>
                        </m:r>
                      </m:sup>
                    </m:sSubSup>
                    <m:r>
                      <w:rPr>
                        <w:rFonts w:ascii="Cambria Math" w:hAnsi="Cambria Math"/>
                        <w:szCs w:val="20"/>
                      </w:rPr>
                      <m:t>-</m:t>
                    </m:r>
                    <m:sSubSup>
                      <m:sSubSupPr>
                        <m:ctrlPr>
                          <w:rPr>
                            <w:rFonts w:ascii="Cambria Math" w:hAnsi="Cambria Math"/>
                            <w:i/>
                          </w:rPr>
                        </m:ctrlPr>
                      </m:sSubSupPr>
                      <m:e>
                        <m:r>
                          <w:rPr>
                            <w:rFonts w:ascii="Cambria Math" w:hAnsi="Cambria Math"/>
                          </w:rPr>
                          <m:t>v</m:t>
                        </m:r>
                      </m:e>
                      <m:sub>
                        <m:r>
                          <w:rPr>
                            <w:rFonts w:ascii="Cambria Math" w:hAnsi="Cambria Math"/>
                          </w:rPr>
                          <m:t>2,i</m:t>
                        </m:r>
                      </m:sub>
                      <m:sup>
                        <m:r>
                          <w:rPr>
                            <w:rFonts w:ascii="Cambria Math" w:hAnsi="Cambria Math"/>
                          </w:rPr>
                          <m:t>2</m:t>
                        </m:r>
                      </m:sup>
                    </m:sSubSup>
                  </m:e>
                </m:d>
                <m:groupChr>
                  <m:groupChrPr>
                    <m:chr m:val="⇒"/>
                    <m:pos m:val="top"/>
                    <m:ctrlPr>
                      <w:rPr>
                        <w:rFonts w:ascii="Cambria Math" w:hAnsi="Cambria Math"/>
                        <w:i/>
                        <w:iCs/>
                      </w:rPr>
                    </m:ctrlPr>
                  </m:groupChrPr>
                  <m:e>
                    <m:r>
                      <w:rPr>
                        <w:rFonts w:ascii="Cambria Math" w:hAnsi="Cambria Math"/>
                      </w:rPr>
                      <m:t xml:space="preserve"> </m:t>
                    </m:r>
                  </m:e>
                </m:groupChr>
                <m:box>
                  <m:boxPr>
                    <m:opEmu m:val="1"/>
                    <m:ctrlPr>
                      <w:rPr>
                        <w:rFonts w:ascii="Cambria Math" w:hAnsi="Cambria Math"/>
                        <w:i/>
                        <w:iCs/>
                      </w:rPr>
                    </m:ctrlPr>
                  </m:box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i,tot</m:t>
                        </m:r>
                      </m:sub>
                    </m:sSub>
                    <m:r>
                      <w:rPr>
                        <w:rFonts w:ascii="Cambria Math" w:hAnsi="Cambria Math"/>
                      </w:rPr>
                      <m:t>=f</m:t>
                    </m:r>
                    <m:d>
                      <m:dPr>
                        <m:ctrlPr>
                          <w:rPr>
                            <w:rFonts w:ascii="Cambria Math" w:hAnsi="Cambria Math"/>
                            <w:i/>
                            <w:iCs/>
                          </w:rPr>
                        </m:ctrlPr>
                      </m:dPr>
                      <m:e>
                        <m:r>
                          <w:rPr>
                            <w:rFonts w:ascii="Cambria Math" w:hAnsi="Cambria Math"/>
                          </w:rPr>
                          <m:t>input, rad-eq.</m:t>
                        </m:r>
                      </m:e>
                    </m:d>
                  </m:e>
                </m:box>
              </m:oMath>
            </m:oMathPara>
          </w:p>
        </w:tc>
        <w:tc>
          <w:tcPr>
            <w:tcW w:w="2056" w:type="dxa"/>
            <w:vAlign w:val="bottom"/>
          </w:tcPr>
          <w:p w14:paraId="01E3865C" w14:textId="26BACEB1" w:rsidR="0075723E" w:rsidRPr="00F66BBC" w:rsidRDefault="0075723E" w:rsidP="00ED13FF">
            <w:pPr>
              <w:pStyle w:val="Caption"/>
              <w:keepNext/>
              <w:jc w:val="center"/>
            </w:pPr>
            <w:bookmarkStart w:id="28" w:name="_Ref109222298"/>
            <w:r w:rsidRPr="00F66BBC">
              <w:t xml:space="preserve">Eq. </w:t>
            </w:r>
            <w:r w:rsidR="00000000">
              <w:fldChar w:fldCharType="begin"/>
            </w:r>
            <w:r w:rsidR="00000000">
              <w:instrText xml:space="preserve"> SEQ Eq. \* ARABIC </w:instrText>
            </w:r>
            <w:r w:rsidR="00000000">
              <w:fldChar w:fldCharType="separate"/>
            </w:r>
            <w:r>
              <w:rPr>
                <w:noProof/>
              </w:rPr>
              <w:t>20</w:t>
            </w:r>
            <w:r w:rsidR="00000000">
              <w:rPr>
                <w:noProof/>
              </w:rPr>
              <w:fldChar w:fldCharType="end"/>
            </w:r>
            <w:bookmarkEnd w:id="28"/>
          </w:p>
        </w:tc>
      </w:tr>
    </w:tbl>
    <w:p w14:paraId="450B2F46" w14:textId="03642BAD" w:rsidR="0075723E" w:rsidRDefault="0075723E" w:rsidP="00F40CB6"/>
    <w:p w14:paraId="34EC4312" w14:textId="7685DFA0" w:rsidR="006F346C" w:rsidRDefault="006F346C" w:rsidP="00F40CB6">
      <w:r>
        <w:t xml:space="preserve">This total-to-total pressure-loss can be understood as a surrogate for the input or available power of the system </w:t>
      </w:r>
      <m:oMath>
        <m:d>
          <m:dPr>
            <m:ctrlPr>
              <w:rPr>
                <w:rFonts w:ascii="Cambria Math" w:hAnsi="Cambria Math"/>
                <w:i/>
              </w:rPr>
            </m:ctrlPr>
          </m:dPr>
          <m:e>
            <m:sSub>
              <m:sSubPr>
                <m:ctrlPr>
                  <w:rPr>
                    <w:rFonts w:ascii="Cambria Math" w:hAnsi="Cambria Math"/>
                    <w:i/>
                  </w:rPr>
                </m:ctrlPr>
              </m:sSubPr>
              <m:e>
                <m:r>
                  <w:rPr>
                    <w:rFonts w:ascii="Cambria Math" w:hAnsi="Cambria Math"/>
                  </w:rPr>
                  <m:t>δP</m:t>
                </m:r>
              </m:e>
              <m:sub>
                <m:r>
                  <w:rPr>
                    <w:rFonts w:ascii="Cambria Math" w:hAnsi="Cambria Math"/>
                  </w:rPr>
                  <m:t>IN,i</m:t>
                </m:r>
              </m:sub>
            </m:sSub>
          </m:e>
        </m:d>
      </m:oMath>
      <w:r>
        <w:t>, namely:</w:t>
      </w:r>
    </w:p>
    <w:p w14:paraId="087AD8E5" w14:textId="17537CBC" w:rsidR="006F346C" w:rsidRDefault="006F346C" w:rsidP="00F40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6F346C" w:rsidRPr="00F66BBC" w14:paraId="493C4DF2" w14:textId="77777777" w:rsidTr="00ED13FF">
        <w:trPr>
          <w:trHeight w:val="155"/>
        </w:trPr>
        <w:tc>
          <w:tcPr>
            <w:tcW w:w="1555" w:type="dxa"/>
          </w:tcPr>
          <w:p w14:paraId="79D1558E" w14:textId="77777777" w:rsidR="006F346C" w:rsidRDefault="006F346C" w:rsidP="00ED13FF">
            <w:pPr>
              <w:keepNext/>
            </w:pPr>
          </w:p>
        </w:tc>
        <w:tc>
          <w:tcPr>
            <w:tcW w:w="6237" w:type="dxa"/>
          </w:tcPr>
          <w:p w14:paraId="6ECC34D9" w14:textId="7F14C0F3" w:rsidR="006F346C" w:rsidRPr="005B2323" w:rsidRDefault="00000000" w:rsidP="00ED13FF">
            <w:pPr>
              <w:keepNext/>
              <w:jc w:val="center"/>
            </w:pPr>
            <m:oMathPara>
              <m:oMath>
                <m:sSub>
                  <m:sSubPr>
                    <m:ctrlPr>
                      <w:rPr>
                        <w:rFonts w:ascii="Cambria Math" w:hAnsi="Cambria Math"/>
                        <w:i/>
                      </w:rPr>
                    </m:ctrlPr>
                  </m:sSubPr>
                  <m:e>
                    <m:r>
                      <w:rPr>
                        <w:rFonts w:ascii="Cambria Math" w:hAnsi="Cambria Math"/>
                      </w:rPr>
                      <m:t>δP</m:t>
                    </m:r>
                  </m:e>
                  <m:sub>
                    <m:r>
                      <w:rPr>
                        <w:rFonts w:ascii="Cambria Math" w:hAnsi="Cambria Math"/>
                      </w:rPr>
                      <m:t>IN,i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i,tot</m:t>
                    </m:r>
                  </m:sub>
                </m:sSub>
                <m:r>
                  <w:rPr>
                    <w:rFonts w:ascii="Cambria Math"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a,i</m:t>
                    </m:r>
                  </m:sub>
                </m:sSub>
                <m:box>
                  <m:boxPr>
                    <m:opEmu m:val="1"/>
                    <m:ctrlPr>
                      <w:rPr>
                        <w:rFonts w:ascii="Cambria Math" w:hAnsi="Cambria Math"/>
                        <w:i/>
                        <w:iCs/>
                      </w:rPr>
                    </m:ctrlPr>
                  </m:boxPr>
                  <m:e>
                    <m:r>
                      <w:rPr>
                        <w:rFonts w:ascii="Cambria Math" w:hAnsi="Cambria Math"/>
                      </w:rPr>
                      <m:t>=f</m:t>
                    </m:r>
                    <m:d>
                      <m:dPr>
                        <m:ctrlPr>
                          <w:rPr>
                            <w:rFonts w:ascii="Cambria Math" w:hAnsi="Cambria Math"/>
                            <w:i/>
                            <w:iCs/>
                          </w:rPr>
                        </m:ctrlPr>
                      </m:dPr>
                      <m:e>
                        <m:r>
                          <w:rPr>
                            <w:rFonts w:ascii="Cambria Math" w:hAnsi="Cambria Math"/>
                          </w:rPr>
                          <m:t>input, rad-eq.</m:t>
                        </m:r>
                      </m:e>
                    </m:d>
                  </m:e>
                </m:box>
                <m:r>
                  <w:rPr>
                    <w:rFonts w:ascii="Cambria Math" w:hAnsi="Cambria Math"/>
                  </w:rPr>
                  <m:t>,</m:t>
                </m:r>
              </m:oMath>
            </m:oMathPara>
          </w:p>
        </w:tc>
        <w:tc>
          <w:tcPr>
            <w:tcW w:w="2056" w:type="dxa"/>
            <w:vAlign w:val="bottom"/>
          </w:tcPr>
          <w:p w14:paraId="2B146A3C" w14:textId="0C586E00" w:rsidR="006F346C" w:rsidRPr="00F66BBC" w:rsidRDefault="006F346C" w:rsidP="00ED13FF">
            <w:pPr>
              <w:pStyle w:val="Caption"/>
              <w:keepNext/>
              <w:jc w:val="center"/>
            </w:pPr>
            <w:r w:rsidRPr="00F66BBC">
              <w:t xml:space="preserve">Eq. </w:t>
            </w:r>
            <w:r w:rsidR="00000000">
              <w:fldChar w:fldCharType="begin"/>
            </w:r>
            <w:r w:rsidR="00000000">
              <w:instrText xml:space="preserve"> SEQ Eq. \* ARABIC </w:instrText>
            </w:r>
            <w:r w:rsidR="00000000">
              <w:fldChar w:fldCharType="separate"/>
            </w:r>
            <w:r>
              <w:rPr>
                <w:noProof/>
              </w:rPr>
              <w:t>21</w:t>
            </w:r>
            <w:r w:rsidR="00000000">
              <w:rPr>
                <w:noProof/>
              </w:rPr>
              <w:fldChar w:fldCharType="end"/>
            </w:r>
          </w:p>
        </w:tc>
      </w:tr>
    </w:tbl>
    <w:p w14:paraId="555DEC84" w14:textId="77777777" w:rsidR="006F346C" w:rsidRDefault="006F346C" w:rsidP="00F40CB6"/>
    <w:p w14:paraId="78E4E434" w14:textId="7114CD20" w:rsidR="006F346C" w:rsidRDefault="006F346C" w:rsidP="00F40CB6">
      <w:r>
        <w:t xml:space="preserve">with </w:t>
      </w:r>
      <m:oMath>
        <m:r>
          <w:rPr>
            <w:rFonts w:ascii="Cambria Math"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a,i</m:t>
            </m:r>
          </m:sub>
        </m:sSub>
      </m:oMath>
      <w:r>
        <w:t xml:space="preserve"> being the differential </w:t>
      </w:r>
      <w:proofErr w:type="gramStart"/>
      <w:r>
        <w:t>flow-rate</w:t>
      </w:r>
      <w:proofErr w:type="gramEnd"/>
      <w:r>
        <w:t xml:space="preserve"> at the considered blade-element.</w:t>
      </w:r>
      <w:r w:rsidR="006A3B39">
        <w:t xml:space="preserve"> Considering that the power produced by the turbine is the output power, </w:t>
      </w:r>
      <w:proofErr w:type="gramStart"/>
      <w:r w:rsidR="006A3B39">
        <w:t>i.e.</w:t>
      </w:r>
      <w:proofErr w:type="gramEnd"/>
      <w:r w:rsidR="006A3B39">
        <w:t xml:space="preserve"> </w:t>
      </w:r>
      <m:oMath>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OUT,i</m:t>
            </m:r>
          </m:sub>
        </m:sSub>
      </m:oMath>
      <w:r w:rsidR="006A3B39">
        <w:t>, the differential efficiency can be defined as the ratio between the output and input powers:</w:t>
      </w:r>
    </w:p>
    <w:p w14:paraId="460E33BE" w14:textId="2FEE3734" w:rsidR="006A3B39" w:rsidRDefault="006A3B39" w:rsidP="00F40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6A3B39" w:rsidRPr="00F66BBC" w14:paraId="0A3A37D7" w14:textId="77777777" w:rsidTr="00ED13FF">
        <w:trPr>
          <w:trHeight w:val="155"/>
        </w:trPr>
        <w:tc>
          <w:tcPr>
            <w:tcW w:w="1555" w:type="dxa"/>
          </w:tcPr>
          <w:p w14:paraId="7D1B57E1" w14:textId="77777777" w:rsidR="006A3B39" w:rsidRDefault="006A3B39" w:rsidP="00ED13FF">
            <w:pPr>
              <w:keepNext/>
            </w:pPr>
          </w:p>
        </w:tc>
        <w:tc>
          <w:tcPr>
            <w:tcW w:w="6237" w:type="dxa"/>
          </w:tcPr>
          <w:p w14:paraId="1D0748C1" w14:textId="37A3E148" w:rsidR="006A3B39" w:rsidRPr="005B2323" w:rsidRDefault="006A3B39" w:rsidP="00ED13FF">
            <w:pPr>
              <w:keepNext/>
              <w:jc w:val="center"/>
            </w:pPr>
            <m:oMathPara>
              <m:oMath>
                <m:r>
                  <w:rPr>
                    <w:rFonts w:ascii="Cambria Math" w:hAnsi="Cambria Math"/>
                  </w:rPr>
                  <m:t>δ</m:t>
                </m:r>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OUT,i</m:t>
                        </m:r>
                      </m:sub>
                    </m:sSub>
                  </m:num>
                  <m:den>
                    <m:sSub>
                      <m:sSubPr>
                        <m:ctrlPr>
                          <w:rPr>
                            <w:rFonts w:ascii="Cambria Math" w:hAnsi="Cambria Math"/>
                            <w:i/>
                          </w:rPr>
                        </m:ctrlPr>
                      </m:sSubPr>
                      <m:e>
                        <m:r>
                          <w:rPr>
                            <w:rFonts w:ascii="Cambria Math" w:hAnsi="Cambria Math"/>
                          </w:rPr>
                          <m:t>δP</m:t>
                        </m:r>
                      </m:e>
                      <m:sub>
                        <m:r>
                          <w:rPr>
                            <w:rFonts w:ascii="Cambria Math" w:hAnsi="Cambria Math"/>
                          </w:rPr>
                          <m:t>IN,i</m:t>
                        </m:r>
                      </m:sub>
                    </m:sSub>
                  </m:den>
                </m:f>
                <m:box>
                  <m:boxPr>
                    <m:opEmu m:val="1"/>
                    <m:ctrlPr>
                      <w:rPr>
                        <w:rFonts w:ascii="Cambria Math" w:hAnsi="Cambria Math"/>
                        <w:i/>
                        <w:iCs/>
                      </w:rPr>
                    </m:ctrlPr>
                  </m:boxPr>
                  <m:e>
                    <m:r>
                      <w:rPr>
                        <w:rFonts w:ascii="Cambria Math" w:hAnsi="Cambria Math"/>
                      </w:rPr>
                      <m:t>=f</m:t>
                    </m:r>
                    <m:d>
                      <m:dPr>
                        <m:ctrlPr>
                          <w:rPr>
                            <w:rFonts w:ascii="Cambria Math" w:hAnsi="Cambria Math"/>
                            <w:i/>
                            <w:iCs/>
                          </w:rPr>
                        </m:ctrlPr>
                      </m:dPr>
                      <m:e>
                        <m:r>
                          <w:rPr>
                            <w:rFonts w:ascii="Cambria Math" w:hAnsi="Cambria Math"/>
                          </w:rPr>
                          <m:t>input, rad-eq.</m:t>
                        </m:r>
                      </m:e>
                    </m:d>
                  </m:e>
                </m:box>
                <m:r>
                  <w:rPr>
                    <w:rFonts w:ascii="Cambria Math" w:hAnsi="Cambria Math"/>
                  </w:rPr>
                  <m:t>,</m:t>
                </m:r>
              </m:oMath>
            </m:oMathPara>
          </w:p>
        </w:tc>
        <w:tc>
          <w:tcPr>
            <w:tcW w:w="2056" w:type="dxa"/>
            <w:vAlign w:val="bottom"/>
          </w:tcPr>
          <w:p w14:paraId="3B7ECAE3" w14:textId="17F7378A" w:rsidR="006A3B39" w:rsidRPr="00F66BBC" w:rsidRDefault="006A3B39" w:rsidP="00ED13FF">
            <w:pPr>
              <w:pStyle w:val="Caption"/>
              <w:keepNext/>
              <w:jc w:val="center"/>
            </w:pPr>
            <w:bookmarkStart w:id="29" w:name="_Ref109222300"/>
            <w:r w:rsidRPr="00F66BBC">
              <w:t xml:space="preserve">Eq. </w:t>
            </w:r>
            <w:r w:rsidR="00000000">
              <w:fldChar w:fldCharType="begin"/>
            </w:r>
            <w:r w:rsidR="00000000">
              <w:instrText xml:space="preserve"> SEQ Eq. \* ARABIC </w:instrText>
            </w:r>
            <w:r w:rsidR="00000000">
              <w:fldChar w:fldCharType="separate"/>
            </w:r>
            <w:r>
              <w:rPr>
                <w:noProof/>
              </w:rPr>
              <w:t>22</w:t>
            </w:r>
            <w:r w:rsidR="00000000">
              <w:rPr>
                <w:noProof/>
              </w:rPr>
              <w:fldChar w:fldCharType="end"/>
            </w:r>
            <w:bookmarkEnd w:id="29"/>
          </w:p>
        </w:tc>
      </w:tr>
    </w:tbl>
    <w:p w14:paraId="60C889B3" w14:textId="0F2F8169" w:rsidR="006A3B39" w:rsidRDefault="006A3B39" w:rsidP="00F40CB6"/>
    <w:p w14:paraId="2C845025" w14:textId="40FE7129" w:rsidR="006A3B39" w:rsidRDefault="006A3B39" w:rsidP="00F40CB6">
      <w:r>
        <w:t>which closes the analytical derivation provided by the BEM approach.</w:t>
      </w:r>
      <w:r w:rsidR="00C001A5">
        <w:t xml:space="preserve"> The overall torques, powers, pressure-losses and efficiencies can be obtained by integrating </w:t>
      </w:r>
      <w:r w:rsidR="00C001A5">
        <w:fldChar w:fldCharType="begin"/>
      </w:r>
      <w:r w:rsidR="00C001A5">
        <w:instrText xml:space="preserve"> REF _Ref109220629 \h </w:instrText>
      </w:r>
      <w:r w:rsidR="00C001A5">
        <w:fldChar w:fldCharType="separate"/>
      </w:r>
      <w:r w:rsidR="00C001A5" w:rsidRPr="00F66BBC">
        <w:t xml:space="preserve">Eq. </w:t>
      </w:r>
      <w:r w:rsidR="00C001A5">
        <w:rPr>
          <w:noProof/>
        </w:rPr>
        <w:t>17</w:t>
      </w:r>
      <w:r w:rsidR="00C001A5">
        <w:fldChar w:fldCharType="end"/>
      </w:r>
      <w:r w:rsidR="00C001A5">
        <w:t xml:space="preserve">, </w:t>
      </w:r>
      <w:r w:rsidR="00C001A5">
        <w:fldChar w:fldCharType="begin"/>
      </w:r>
      <w:r w:rsidR="00C001A5">
        <w:instrText xml:space="preserve"> REF _Ref109222297 \h </w:instrText>
      </w:r>
      <w:r w:rsidR="00C001A5">
        <w:fldChar w:fldCharType="separate"/>
      </w:r>
      <w:r w:rsidR="00C001A5" w:rsidRPr="00F66BBC">
        <w:t xml:space="preserve">Eq. </w:t>
      </w:r>
      <w:r w:rsidR="00C001A5">
        <w:rPr>
          <w:noProof/>
        </w:rPr>
        <w:t>18</w:t>
      </w:r>
      <w:r w:rsidR="00C001A5">
        <w:fldChar w:fldCharType="end"/>
      </w:r>
      <w:r w:rsidR="00C001A5">
        <w:t xml:space="preserve">, </w:t>
      </w:r>
      <w:r w:rsidR="00C001A5">
        <w:fldChar w:fldCharType="begin"/>
      </w:r>
      <w:r w:rsidR="00C001A5">
        <w:instrText xml:space="preserve"> REF _Ref109222298 \h </w:instrText>
      </w:r>
      <w:r w:rsidR="00C001A5">
        <w:fldChar w:fldCharType="separate"/>
      </w:r>
      <w:r w:rsidR="00C001A5" w:rsidRPr="00F66BBC">
        <w:t xml:space="preserve">Eq. </w:t>
      </w:r>
      <w:r w:rsidR="00C001A5">
        <w:rPr>
          <w:noProof/>
        </w:rPr>
        <w:t>20</w:t>
      </w:r>
      <w:r w:rsidR="00C001A5">
        <w:fldChar w:fldCharType="end"/>
      </w:r>
      <w:r w:rsidR="00C001A5">
        <w:t xml:space="preserve"> and </w:t>
      </w:r>
      <w:r w:rsidR="00C001A5">
        <w:fldChar w:fldCharType="begin"/>
      </w:r>
      <w:r w:rsidR="00C001A5">
        <w:instrText xml:space="preserve"> REF _Ref109222300 \h </w:instrText>
      </w:r>
      <w:r w:rsidR="00C001A5">
        <w:fldChar w:fldCharType="separate"/>
      </w:r>
      <w:r w:rsidR="00C001A5" w:rsidRPr="00F66BBC">
        <w:t xml:space="preserve">Eq. </w:t>
      </w:r>
      <w:r w:rsidR="00C001A5">
        <w:rPr>
          <w:noProof/>
        </w:rPr>
        <w:t>22</w:t>
      </w:r>
      <w:r w:rsidR="00C001A5">
        <w:fldChar w:fldCharType="end"/>
      </w:r>
      <w:r w:rsidR="00C001A5">
        <w:t xml:space="preserve"> along the radial direction, respectively.</w:t>
      </w:r>
    </w:p>
    <w:p w14:paraId="24C85700" w14:textId="279A0F46" w:rsidR="00E85F23" w:rsidRDefault="00E85F23" w:rsidP="00F40CB6"/>
    <w:p w14:paraId="6BAE676D" w14:textId="72BFD904" w:rsidR="00E85F23" w:rsidRDefault="00E85F23" w:rsidP="00E85F23">
      <w:pPr>
        <w:ind w:firstLine="360"/>
        <w:rPr>
          <w:b/>
          <w:bCs/>
          <w:u w:val="single"/>
        </w:rPr>
      </w:pPr>
      <w:r>
        <w:tab/>
      </w:r>
      <w:r>
        <w:rPr>
          <w:b/>
          <w:bCs/>
          <w:u w:val="single"/>
        </w:rPr>
        <w:t>Radial equilibrium condition:</w:t>
      </w:r>
    </w:p>
    <w:p w14:paraId="5C48AE65" w14:textId="41BF0F19" w:rsidR="00E85F23" w:rsidRDefault="00A047B8" w:rsidP="00F40CB6">
      <w:r>
        <w:t xml:space="preserve">As </w:t>
      </w:r>
      <w:r w:rsidR="00B00631">
        <w:t xml:space="preserve">they </w:t>
      </w:r>
      <w:r>
        <w:t xml:space="preserve">stand, the equations </w:t>
      </w:r>
      <w:r w:rsidR="00CC33D1">
        <w:fldChar w:fldCharType="begin"/>
      </w:r>
      <w:r w:rsidR="00CC33D1">
        <w:instrText xml:space="preserve"> REF _Ref109222298 \h </w:instrText>
      </w:r>
      <w:r w:rsidR="00CC33D1">
        <w:fldChar w:fldCharType="separate"/>
      </w:r>
      <w:r w:rsidR="00CC33D1" w:rsidRPr="00F66BBC">
        <w:t xml:space="preserve">Eq. </w:t>
      </w:r>
      <w:r w:rsidR="00CC33D1">
        <w:rPr>
          <w:noProof/>
        </w:rPr>
        <w:t>20</w:t>
      </w:r>
      <w:r w:rsidR="00CC33D1">
        <w:fldChar w:fldCharType="end"/>
      </w:r>
      <w:r w:rsidR="00CC33D1">
        <w:t xml:space="preserve"> and </w:t>
      </w:r>
      <w:r w:rsidR="00CC33D1">
        <w:fldChar w:fldCharType="begin"/>
      </w:r>
      <w:r w:rsidR="00CC33D1">
        <w:instrText xml:space="preserve"> REF _Ref109222300 \h </w:instrText>
      </w:r>
      <w:r w:rsidR="00CC33D1">
        <w:fldChar w:fldCharType="separate"/>
      </w:r>
      <w:r w:rsidR="00CC33D1" w:rsidRPr="00F66BBC">
        <w:t xml:space="preserve">Eq. </w:t>
      </w:r>
      <w:r w:rsidR="00CC33D1">
        <w:rPr>
          <w:noProof/>
        </w:rPr>
        <w:t>22</w:t>
      </w:r>
      <w:r w:rsidR="00CC33D1">
        <w:fldChar w:fldCharType="end"/>
      </w:r>
      <w:r w:rsidR="00CC33D1">
        <w:t xml:space="preserve"> depend</w:t>
      </w:r>
      <w:r w:rsidR="00B00631">
        <w:t xml:space="preserve"> on the imposition of the radial equilibrium condition in addition to the set of input variables. Closing the system of equations requires formulating such a condition in terms of the input variables. Imposing the radial equilibrium provides a differential equation that relates the absolute downstream axial velocity with its tangential counterpart, </w:t>
      </w:r>
      <w:proofErr w:type="gramStart"/>
      <w:r w:rsidR="00B00631">
        <w:t>i.e.</w:t>
      </w:r>
      <w:proofErr w:type="gramEnd"/>
      <w:r w:rsidR="00B00631">
        <w:t xml:space="preserve"> </w:t>
      </w:r>
      <m:oMath>
        <m:sSub>
          <m:sSubPr>
            <m:ctrlPr>
              <w:rPr>
                <w:rFonts w:ascii="Cambria Math" w:hAnsi="Cambria Math"/>
                <w:i/>
              </w:rPr>
            </m:ctrlPr>
          </m:sSubPr>
          <m:e>
            <m:r>
              <w:rPr>
                <w:rFonts w:ascii="Cambria Math" w:hAnsi="Cambria Math"/>
              </w:rPr>
              <m:t>v</m:t>
            </m:r>
          </m:e>
          <m:sub>
            <m:r>
              <w:rPr>
                <w:rFonts w:ascii="Cambria Math" w:hAnsi="Cambria Math"/>
              </w:rPr>
              <m:t>x2,i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θ2,i</m:t>
                </m:r>
              </m:sub>
            </m:sSub>
          </m:e>
        </m:d>
      </m:oMath>
      <w:r w:rsidR="00B00631">
        <w:t xml:space="preserve"> (cite):</w:t>
      </w:r>
    </w:p>
    <w:p w14:paraId="59B2F6F1" w14:textId="3555285B" w:rsidR="00B00631" w:rsidRDefault="00B00631" w:rsidP="00F40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B00631" w:rsidRPr="00F66BBC" w14:paraId="7715A989" w14:textId="77777777" w:rsidTr="00ED13FF">
        <w:trPr>
          <w:trHeight w:val="155"/>
        </w:trPr>
        <w:tc>
          <w:tcPr>
            <w:tcW w:w="1555" w:type="dxa"/>
          </w:tcPr>
          <w:p w14:paraId="2BA689E9" w14:textId="77777777" w:rsidR="00B00631" w:rsidRDefault="00B00631" w:rsidP="00ED13FF">
            <w:pPr>
              <w:keepNext/>
            </w:pPr>
          </w:p>
        </w:tc>
        <w:tc>
          <w:tcPr>
            <w:tcW w:w="6237" w:type="dxa"/>
          </w:tcPr>
          <w:p w14:paraId="2F057A33" w14:textId="44573837" w:rsidR="00B00631" w:rsidRPr="005B2323" w:rsidRDefault="00000000" w:rsidP="00ED13FF">
            <w:pPr>
              <w:keepNext/>
              <w:jc w:val="center"/>
            </w:pPr>
            <m:oMathPara>
              <m:oMath>
                <m:f>
                  <m:fPr>
                    <m:ctrlPr>
                      <w:rPr>
                        <w:rFonts w:ascii="Cambria Math" w:hAnsi="Cambria Math"/>
                        <w:i/>
                      </w:rPr>
                    </m:ctrlPr>
                  </m:fPr>
                  <m:num>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x2,i</m:t>
                            </m:r>
                          </m:sub>
                          <m:sup>
                            <m:r>
                              <w:rPr>
                                <w:rFonts w:ascii="Cambria Math" w:hAnsi="Cambria Math"/>
                              </w:rPr>
                              <m:t>2</m:t>
                            </m:r>
                          </m:sup>
                        </m:sSubSup>
                      </m:e>
                    </m:d>
                  </m:num>
                  <m:den>
                    <m:r>
                      <w:rPr>
                        <w:rFonts w:ascii="Cambria Math" w:hAnsi="Cambria Math"/>
                      </w:rPr>
                      <m:t>dr</m:t>
                    </m:r>
                  </m:den>
                </m:f>
                <m:r>
                  <w:rPr>
                    <w:rFonts w:ascii="Cambria Math" w:hAnsi="Cambria Math"/>
                  </w:rPr>
                  <m:t>=</m:t>
                </m:r>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4</m:t>
                    </m:r>
                    <m:sSup>
                      <m:sSupPr>
                        <m:ctrlPr>
                          <w:rPr>
                            <w:rFonts w:ascii="Cambria Math" w:hAnsi="Cambria Math"/>
                            <w:i/>
                            <w:szCs w:val="20"/>
                          </w:rPr>
                        </m:ctrlPr>
                      </m:sSupPr>
                      <m:e>
                        <m:r>
                          <w:rPr>
                            <w:rFonts w:ascii="Cambria Math" w:hAnsi="Cambria Math"/>
                            <w:szCs w:val="20"/>
                          </w:rPr>
                          <m:t>π</m:t>
                        </m:r>
                      </m:e>
                      <m:sup>
                        <m:r>
                          <w:rPr>
                            <w:rFonts w:ascii="Cambria Math" w:hAnsi="Cambria Math"/>
                            <w:szCs w:val="20"/>
                          </w:rPr>
                          <m:t>2</m:t>
                        </m:r>
                      </m:sup>
                    </m:sSup>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den>
                </m:f>
                <m:f>
                  <m:fPr>
                    <m:ctrlPr>
                      <w:rPr>
                        <w:rFonts w:ascii="Cambria Math" w:hAnsi="Cambria Math"/>
                        <w:i/>
                      </w:rPr>
                    </m:ctrlPr>
                  </m:fPr>
                  <m:num>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θ2,i</m:t>
                                </m:r>
                              </m:sub>
                            </m:sSub>
                          </m:e>
                        </m:d>
                      </m:e>
                      <m:sup>
                        <m:r>
                          <w:rPr>
                            <w:rFonts w:ascii="Cambria Math" w:hAnsi="Cambria Math"/>
                          </w:rPr>
                          <m:t>2</m:t>
                        </m:r>
                      </m:sup>
                    </m:sSup>
                  </m:num>
                  <m:den>
                    <m:r>
                      <w:rPr>
                        <w:rFonts w:ascii="Cambria Math" w:hAnsi="Cambria Math"/>
                      </w:rPr>
                      <m:t>dr</m:t>
                    </m:r>
                  </m:den>
                </m:f>
                <m:r>
                  <w:rPr>
                    <w:rFonts w:ascii="Cambria Math" w:hAnsi="Cambria Math"/>
                  </w:rPr>
                  <m:t>.</m:t>
                </m:r>
              </m:oMath>
            </m:oMathPara>
          </w:p>
        </w:tc>
        <w:tc>
          <w:tcPr>
            <w:tcW w:w="2056" w:type="dxa"/>
            <w:vAlign w:val="bottom"/>
          </w:tcPr>
          <w:p w14:paraId="002DC61B" w14:textId="3F52AD93" w:rsidR="00B00631" w:rsidRPr="00F66BBC" w:rsidRDefault="00B00631" w:rsidP="00ED13FF">
            <w:pPr>
              <w:pStyle w:val="Caption"/>
              <w:keepNext/>
              <w:jc w:val="center"/>
            </w:pPr>
            <w:bookmarkStart w:id="30" w:name="_Ref109224317"/>
            <w:r w:rsidRPr="00F66BBC">
              <w:t xml:space="preserve">Eq. </w:t>
            </w:r>
            <w:r w:rsidR="00000000">
              <w:fldChar w:fldCharType="begin"/>
            </w:r>
            <w:r w:rsidR="00000000">
              <w:instrText xml:space="preserve"> SEQ Eq. \* ARABIC </w:instrText>
            </w:r>
            <w:r w:rsidR="00000000">
              <w:fldChar w:fldCharType="separate"/>
            </w:r>
            <w:r w:rsidR="00F00BC4">
              <w:rPr>
                <w:noProof/>
              </w:rPr>
              <w:t>23</w:t>
            </w:r>
            <w:r w:rsidR="00000000">
              <w:rPr>
                <w:noProof/>
              </w:rPr>
              <w:fldChar w:fldCharType="end"/>
            </w:r>
            <w:bookmarkEnd w:id="30"/>
          </w:p>
        </w:tc>
      </w:tr>
    </w:tbl>
    <w:p w14:paraId="1EF9EA00" w14:textId="788F2F81" w:rsidR="00B00631" w:rsidRDefault="00B00631" w:rsidP="00F40CB6"/>
    <w:p w14:paraId="281E5616" w14:textId="15FDD1EF" w:rsidR="00F00BC4" w:rsidRDefault="00F00BC4" w:rsidP="00F40CB6">
      <w:r>
        <w:fldChar w:fldCharType="begin"/>
      </w:r>
      <w:r>
        <w:instrText xml:space="preserve"> REF _Ref109224317 \h </w:instrText>
      </w:r>
      <w:r>
        <w:fldChar w:fldCharType="separate"/>
      </w:r>
      <w:r w:rsidRPr="00F66BBC">
        <w:t xml:space="preserve">Eq. </w:t>
      </w:r>
      <w:r>
        <w:rPr>
          <w:noProof/>
        </w:rPr>
        <w:t>23</w:t>
      </w:r>
      <w:r>
        <w:fldChar w:fldCharType="end"/>
      </w:r>
      <w:r>
        <w:t xml:space="preserve"> is not directly computable. Instead, it requires introducing an iterative loop within the otherwise algebraic system of equations. Such an iterative procedure asks for a convergence criterion, which is set to obtaining the equality between the computed values of the upstream and downstream </w:t>
      </w:r>
      <w:proofErr w:type="gramStart"/>
      <w:r>
        <w:t>flow-rates</w:t>
      </w:r>
      <w:proofErr w:type="gramEnd"/>
      <w:r>
        <w:t xml:space="preserve">, thus ensuring the continuity equation. It is to notice that, insofar </w:t>
      </w:r>
      <w:r>
        <w:fldChar w:fldCharType="begin"/>
      </w:r>
      <w:r>
        <w:instrText xml:space="preserve"> REF _Ref109224317 \h </w:instrText>
      </w:r>
      <w:r>
        <w:fldChar w:fldCharType="separate"/>
      </w:r>
      <w:r w:rsidRPr="00F66BBC">
        <w:t xml:space="preserve">Eq. </w:t>
      </w:r>
      <w:r>
        <w:rPr>
          <w:noProof/>
        </w:rPr>
        <w:t>23</w:t>
      </w:r>
      <w:r>
        <w:fldChar w:fldCharType="end"/>
      </w:r>
      <w:r>
        <w:t xml:space="preserve"> expresses a differential relationship between </w:t>
      </w:r>
      <w:r w:rsidR="00D609B0">
        <w:t xml:space="preserve">absolute </w:t>
      </w:r>
      <w:r>
        <w:t>velocit</w:t>
      </w:r>
      <w:r w:rsidR="00D609B0">
        <w:t>y components</w:t>
      </w:r>
      <w:r>
        <w:t xml:space="preserve"> along the radial direction, </w:t>
      </w:r>
      <w:r w:rsidR="00D609B0">
        <w:t xml:space="preserve">such components </w:t>
      </w:r>
      <w:r>
        <w:t xml:space="preserve">(and, hence, the absolute velocity itself) </w:t>
      </w:r>
      <w:r w:rsidR="00D609B0">
        <w:t xml:space="preserve">will depend on the radial parameter, i.e.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x2,i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θ2,i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x2,i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θ2,i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d>
      </m:oMath>
      <w:r w:rsidR="00D609B0">
        <w:t>. Enforcing the continuity equation results in the expression:</w:t>
      </w:r>
    </w:p>
    <w:p w14:paraId="456B71E6" w14:textId="5B7CF85B" w:rsidR="00D609B0" w:rsidRDefault="00D609B0" w:rsidP="00F40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D609B0" w:rsidRPr="00F66BBC" w14:paraId="54F2C8A6" w14:textId="77777777" w:rsidTr="00ED13FF">
        <w:trPr>
          <w:trHeight w:val="155"/>
        </w:trPr>
        <w:tc>
          <w:tcPr>
            <w:tcW w:w="1555" w:type="dxa"/>
          </w:tcPr>
          <w:p w14:paraId="190FB01D" w14:textId="77777777" w:rsidR="00D609B0" w:rsidRDefault="00D609B0" w:rsidP="00ED13FF">
            <w:pPr>
              <w:keepNext/>
            </w:pPr>
          </w:p>
        </w:tc>
        <w:tc>
          <w:tcPr>
            <w:tcW w:w="6237" w:type="dxa"/>
          </w:tcPr>
          <w:p w14:paraId="09E3F63F" w14:textId="4C569D1B" w:rsidR="00D609B0" w:rsidRPr="005B2323" w:rsidRDefault="00000000" w:rsidP="00ED13FF">
            <w:pPr>
              <w:keepNext/>
              <w:jc w:val="cente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hub</m:t>
                        </m:r>
                      </m:sub>
                    </m:sSub>
                  </m:sub>
                  <m:sup>
                    <m:sSub>
                      <m:sSubPr>
                        <m:ctrlPr>
                          <w:rPr>
                            <w:rFonts w:ascii="Cambria Math" w:hAnsi="Cambria Math"/>
                            <w:i/>
                          </w:rPr>
                        </m:ctrlPr>
                      </m:sSubPr>
                      <m:e>
                        <m:r>
                          <w:rPr>
                            <w:rFonts w:ascii="Cambria Math" w:hAnsi="Cambria Math"/>
                          </w:rPr>
                          <m:t>r</m:t>
                        </m:r>
                      </m:e>
                      <m:sub>
                        <m:r>
                          <w:rPr>
                            <w:rFonts w:ascii="Cambria Math" w:hAnsi="Cambria Math"/>
                          </w:rPr>
                          <m:t>tip</m:t>
                        </m:r>
                      </m:sub>
                    </m:sSub>
                  </m:sup>
                  <m:e>
                    <m:r>
                      <w:rPr>
                        <w:rFonts w:ascii="Cambria Math" w:hAnsi="Cambria Math"/>
                      </w:rPr>
                      <m:t>2πr</m:t>
                    </m:r>
                    <m:sSub>
                      <m:sSubPr>
                        <m:ctrlPr>
                          <w:rPr>
                            <w:rFonts w:ascii="Cambria Math" w:hAnsi="Cambria Math"/>
                            <w:i/>
                          </w:rPr>
                        </m:ctrlPr>
                      </m:sSubPr>
                      <m:e>
                        <m:r>
                          <w:rPr>
                            <w:rFonts w:ascii="Cambria Math" w:hAnsi="Cambria Math"/>
                          </w:rPr>
                          <m:t>v</m:t>
                        </m:r>
                      </m:e>
                      <m:sub>
                        <m:r>
                          <w:rPr>
                            <w:rFonts w:ascii="Cambria Math" w:hAnsi="Cambria Math"/>
                          </w:rPr>
                          <m:t>x1</m:t>
                        </m:r>
                      </m:sub>
                    </m:sSub>
                    <m:r>
                      <w:rPr>
                        <w:rFonts w:ascii="Cambria Math" w:hAnsi="Cambria Math"/>
                      </w:rPr>
                      <m:t>dr</m:t>
                    </m:r>
                  </m:e>
                </m:nary>
                <m:r>
                  <w:rPr>
                    <w:rFonts w:ascii="Cambria Math" w:hAnsi="Cambria Math"/>
                    <w:szCs w:val="20"/>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r</m:t>
                        </m:r>
                      </m:e>
                      <m:sub>
                        <m:r>
                          <w:rPr>
                            <w:rFonts w:ascii="Cambria Math" w:hAnsi="Cambria Math"/>
                          </w:rPr>
                          <m:t>hub</m:t>
                        </m:r>
                      </m:sub>
                    </m:sSub>
                  </m:sub>
                  <m:sup>
                    <m:sSub>
                      <m:sSubPr>
                        <m:ctrlPr>
                          <w:rPr>
                            <w:rFonts w:ascii="Cambria Math" w:hAnsi="Cambria Math"/>
                            <w:i/>
                          </w:rPr>
                        </m:ctrlPr>
                      </m:sSubPr>
                      <m:e>
                        <m:r>
                          <w:rPr>
                            <w:rFonts w:ascii="Cambria Math" w:hAnsi="Cambria Math"/>
                          </w:rPr>
                          <m:t>r</m:t>
                        </m:r>
                      </m:e>
                      <m:sub>
                        <m:r>
                          <w:rPr>
                            <w:rFonts w:ascii="Cambria Math" w:hAnsi="Cambria Math"/>
                          </w:rPr>
                          <m:t>tip</m:t>
                        </m:r>
                      </m:sub>
                    </m:sSub>
                  </m:sup>
                  <m:e>
                    <m:r>
                      <w:rPr>
                        <w:rFonts w:ascii="Cambria Math" w:hAnsi="Cambria Math"/>
                      </w:rPr>
                      <m:t>2πr</m:t>
                    </m:r>
                    <m:sSub>
                      <m:sSubPr>
                        <m:ctrlPr>
                          <w:rPr>
                            <w:rFonts w:ascii="Cambria Math" w:hAnsi="Cambria Math"/>
                            <w:i/>
                          </w:rPr>
                        </m:ctrlPr>
                      </m:sSubPr>
                      <m:e>
                        <m:r>
                          <w:rPr>
                            <w:rFonts w:ascii="Cambria Math" w:hAnsi="Cambria Math"/>
                          </w:rPr>
                          <m:t>v</m:t>
                        </m:r>
                      </m:e>
                      <m:sub>
                        <m:r>
                          <w:rPr>
                            <w:rFonts w:ascii="Cambria Math" w:hAnsi="Cambria Math"/>
                          </w:rPr>
                          <m:t>x2</m:t>
                        </m:r>
                      </m:sub>
                    </m:sSub>
                    <m:r>
                      <w:rPr>
                        <w:rFonts w:ascii="Cambria Math" w:hAnsi="Cambria Math"/>
                      </w:rPr>
                      <m:t>(r)dr=</m:t>
                    </m:r>
                  </m:e>
                </m:nary>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oMath>
            </m:oMathPara>
          </w:p>
        </w:tc>
        <w:tc>
          <w:tcPr>
            <w:tcW w:w="2056" w:type="dxa"/>
            <w:vAlign w:val="bottom"/>
          </w:tcPr>
          <w:p w14:paraId="096A7AB9" w14:textId="626970E9" w:rsidR="00D609B0" w:rsidRPr="00F66BBC" w:rsidRDefault="00D609B0" w:rsidP="00ED13FF">
            <w:pPr>
              <w:pStyle w:val="Caption"/>
              <w:keepNext/>
              <w:jc w:val="center"/>
            </w:pPr>
            <w:bookmarkStart w:id="31" w:name="_Ref109225153"/>
            <w:r w:rsidRPr="00F66BBC">
              <w:t xml:space="preserve">Eq. </w:t>
            </w:r>
            <w:r w:rsidR="00000000">
              <w:fldChar w:fldCharType="begin"/>
            </w:r>
            <w:r w:rsidR="00000000">
              <w:instrText xml:space="preserve"> SEQ Eq. \* ARABIC </w:instrText>
            </w:r>
            <w:r w:rsidR="00000000">
              <w:fldChar w:fldCharType="separate"/>
            </w:r>
            <w:r w:rsidR="00EF541A">
              <w:rPr>
                <w:noProof/>
              </w:rPr>
              <w:t>24</w:t>
            </w:r>
            <w:r w:rsidR="00000000">
              <w:rPr>
                <w:noProof/>
              </w:rPr>
              <w:fldChar w:fldCharType="end"/>
            </w:r>
            <w:bookmarkEnd w:id="31"/>
          </w:p>
        </w:tc>
      </w:tr>
    </w:tbl>
    <w:p w14:paraId="64509C3E" w14:textId="16D09B88" w:rsidR="00D609B0" w:rsidRDefault="00D609B0" w:rsidP="00F40CB6"/>
    <w:p w14:paraId="5BEB5B57" w14:textId="249D0217" w:rsidR="00D609B0" w:rsidRDefault="00EF541A" w:rsidP="00F40CB6">
      <w:r>
        <w:t xml:space="preserve">On practical grounds, the convergence criteria </w:t>
      </w:r>
      <w:proofErr w:type="gramStart"/>
      <w:r>
        <w:t>is</w:t>
      </w:r>
      <w:proofErr w:type="gramEnd"/>
      <w:r>
        <w:t xml:space="preserve"> set to lie below a predefined threshold, named </w:t>
      </w:r>
      <m:oMath>
        <m:sSub>
          <m:sSubPr>
            <m:ctrlPr>
              <w:rPr>
                <w:rFonts w:ascii="Cambria Math" w:hAnsi="Cambria Math"/>
                <w:i/>
              </w:rPr>
            </m:ctrlPr>
          </m:sSubPr>
          <m:e>
            <m:r>
              <w:rPr>
                <w:rFonts w:ascii="Cambria Math" w:hAnsi="Cambria Math"/>
              </w:rPr>
              <m:t>ϵ</m:t>
            </m:r>
          </m:e>
          <m:sub>
            <m:r>
              <w:rPr>
                <w:rFonts w:ascii="Cambria Math" w:hAnsi="Cambria Math"/>
              </w:rPr>
              <m:t>q</m:t>
            </m:r>
          </m:sub>
        </m:sSub>
      </m:oMath>
      <w:r>
        <w:t>, with the condition being expressed as:</w:t>
      </w:r>
    </w:p>
    <w:p w14:paraId="79DD3A1D" w14:textId="77777777" w:rsidR="00EF541A" w:rsidRPr="00155586" w:rsidRDefault="00EF541A" w:rsidP="00F40CB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EF541A" w:rsidRPr="00F66BBC" w14:paraId="39AFEEF8" w14:textId="77777777" w:rsidTr="00ED13FF">
        <w:trPr>
          <w:trHeight w:val="155"/>
        </w:trPr>
        <w:tc>
          <w:tcPr>
            <w:tcW w:w="1555" w:type="dxa"/>
          </w:tcPr>
          <w:p w14:paraId="3BD73BCF" w14:textId="77777777" w:rsidR="00EF541A" w:rsidRDefault="00EF541A" w:rsidP="00ED13FF">
            <w:pPr>
              <w:keepNext/>
            </w:pPr>
          </w:p>
        </w:tc>
        <w:tc>
          <w:tcPr>
            <w:tcW w:w="6237" w:type="dxa"/>
          </w:tcPr>
          <w:p w14:paraId="4B1E3C0E" w14:textId="0C59587E" w:rsidR="00EF541A" w:rsidRPr="005B2323" w:rsidRDefault="00EF541A" w:rsidP="00ED13FF">
            <w:pPr>
              <w:keepNext/>
              <w:jc w:val="center"/>
            </w:pPr>
            <m:oMathPara>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szCs w:val="20"/>
                      </w:rPr>
                      <m:t>-</m:t>
                    </m:r>
                    <m:sSub>
                      <m:sSubPr>
                        <m:ctrlPr>
                          <w:rPr>
                            <w:rFonts w:ascii="Cambria Math" w:hAnsi="Cambria Math"/>
                            <w:i/>
                          </w:rPr>
                        </m:ctrlPr>
                      </m:sSubPr>
                      <m:e>
                        <m:r>
                          <w:rPr>
                            <w:rFonts w:ascii="Cambria Math" w:hAnsi="Cambria Math"/>
                          </w:rPr>
                          <m:t>q</m:t>
                        </m:r>
                      </m:e>
                      <m:sub>
                        <m:r>
                          <w:rPr>
                            <w:rFonts w:ascii="Cambria Math" w:hAnsi="Cambria Math"/>
                          </w:rPr>
                          <m:t>2</m:t>
                        </m:r>
                      </m:sub>
                    </m:sSub>
                  </m:e>
                </m:d>
                <m:r>
                  <w:rPr>
                    <w:rFonts w:ascii="Cambria Math" w:hAnsi="Cambria Math"/>
                  </w:rPr>
                  <m:t>&lt;</m:t>
                </m:r>
                <m:sSub>
                  <m:sSubPr>
                    <m:ctrlPr>
                      <w:rPr>
                        <w:rFonts w:ascii="Cambria Math" w:hAnsi="Cambria Math"/>
                        <w:i/>
                      </w:rPr>
                    </m:ctrlPr>
                  </m:sSubPr>
                  <m:e>
                    <m:r>
                      <w:rPr>
                        <w:rFonts w:ascii="Cambria Math" w:hAnsi="Cambria Math"/>
                      </w:rPr>
                      <m:t>ϵ</m:t>
                    </m:r>
                  </m:e>
                  <m:sub>
                    <m:r>
                      <w:rPr>
                        <w:rFonts w:ascii="Cambria Math" w:hAnsi="Cambria Math"/>
                      </w:rPr>
                      <m:t>q</m:t>
                    </m:r>
                  </m:sub>
                </m:sSub>
                <m:r>
                  <w:rPr>
                    <w:rFonts w:ascii="Cambria Math" w:hAnsi="Cambria Math"/>
                  </w:rPr>
                  <m:t>.</m:t>
                </m:r>
              </m:oMath>
            </m:oMathPara>
          </w:p>
        </w:tc>
        <w:tc>
          <w:tcPr>
            <w:tcW w:w="2056" w:type="dxa"/>
            <w:vAlign w:val="bottom"/>
          </w:tcPr>
          <w:p w14:paraId="61F2C657" w14:textId="27B32E34" w:rsidR="00EF541A" w:rsidRPr="00F66BBC" w:rsidRDefault="00EF541A" w:rsidP="00ED13FF">
            <w:pPr>
              <w:pStyle w:val="Caption"/>
              <w:keepNext/>
              <w:jc w:val="center"/>
            </w:pPr>
            <w:bookmarkStart w:id="32" w:name="_Ref109225187"/>
            <w:r w:rsidRPr="00F66BBC">
              <w:t xml:space="preserve">Eq. </w:t>
            </w:r>
            <w:r w:rsidR="00000000">
              <w:fldChar w:fldCharType="begin"/>
            </w:r>
            <w:r w:rsidR="00000000">
              <w:instrText xml:space="preserve"> SEQ Eq. \* ARABIC </w:instrText>
            </w:r>
            <w:r w:rsidR="00000000">
              <w:fldChar w:fldCharType="separate"/>
            </w:r>
            <w:r>
              <w:rPr>
                <w:noProof/>
              </w:rPr>
              <w:t>25</w:t>
            </w:r>
            <w:r w:rsidR="00000000">
              <w:rPr>
                <w:noProof/>
              </w:rPr>
              <w:fldChar w:fldCharType="end"/>
            </w:r>
            <w:bookmarkEnd w:id="32"/>
          </w:p>
        </w:tc>
      </w:tr>
    </w:tbl>
    <w:p w14:paraId="6BF729B0" w14:textId="6FD15A8A" w:rsidR="00EF541A" w:rsidRPr="007D5D51" w:rsidRDefault="004C60FB" w:rsidP="004C60FB">
      <w:r w:rsidRPr="007D5D51">
        <w:t>As such, the iterative procedure is performed as follows:</w:t>
      </w:r>
    </w:p>
    <w:p w14:paraId="4D8B577F" w14:textId="669F72B6" w:rsidR="004C60FB" w:rsidRPr="007D5D51" w:rsidRDefault="004C60FB" w:rsidP="004C60FB">
      <w:pPr>
        <w:pStyle w:val="ListParagraph"/>
        <w:numPr>
          <w:ilvl w:val="0"/>
          <w:numId w:val="34"/>
        </w:numPr>
        <w:rPr>
          <w:rFonts w:cs="Arial"/>
          <w:bCs/>
        </w:rPr>
      </w:pPr>
      <w:r w:rsidRPr="007D5D51">
        <w:rPr>
          <w:rFonts w:cs="Arial"/>
          <w:bCs/>
        </w:rPr>
        <w:t xml:space="preserve">The downstream triangle is solved with </w:t>
      </w:r>
      <m:oMath>
        <m:sSub>
          <m:sSubPr>
            <m:ctrlPr>
              <w:rPr>
                <w:rFonts w:ascii="Cambria Math" w:hAnsi="Cambria Math"/>
                <w:i/>
              </w:rPr>
            </m:ctrlPr>
          </m:sSubPr>
          <m:e>
            <m:r>
              <w:rPr>
                <w:rFonts w:ascii="Cambria Math" w:hAnsi="Cambria Math"/>
              </w:rPr>
              <m:t>v</m:t>
            </m:r>
          </m:e>
          <m:sub>
            <m:r>
              <w:rPr>
                <w:rFonts w:ascii="Cambria Math" w:hAnsi="Cambria Math"/>
              </w:rPr>
              <m:t>x1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x2</m:t>
            </m:r>
          </m:sub>
        </m:sSub>
      </m:oMath>
      <w:r w:rsidRPr="007D5D51">
        <w:rPr>
          <w:rFonts w:cs="Arial"/>
        </w:rPr>
        <w:t>.</w:t>
      </w:r>
    </w:p>
    <w:p w14:paraId="0E008CE2" w14:textId="2C900605" w:rsidR="004C60FB" w:rsidRPr="007D5D51" w:rsidRDefault="00000000" w:rsidP="004C60FB">
      <w:pPr>
        <w:pStyle w:val="ListParagraph"/>
        <w:numPr>
          <w:ilvl w:val="0"/>
          <w:numId w:val="34"/>
        </w:numPr>
        <w:rPr>
          <w:rFonts w:cs="Arial"/>
          <w:bCs/>
        </w:rPr>
      </w:pPr>
      <m:oMath>
        <m:sSub>
          <m:sSubPr>
            <m:ctrlPr>
              <w:rPr>
                <w:rFonts w:ascii="Cambria Math" w:hAnsi="Cambria Math"/>
                <w:i/>
              </w:rPr>
            </m:ctrlPr>
          </m:sSubPr>
          <m:e>
            <m:r>
              <w:rPr>
                <w:rFonts w:ascii="Cambria Math" w:hAnsi="Cambria Math"/>
              </w:rPr>
              <m:t>v</m:t>
            </m:r>
          </m:e>
          <m:sub>
            <m:r>
              <w:rPr>
                <w:rFonts w:ascii="Cambria Math" w:hAnsi="Cambria Math"/>
              </w:rPr>
              <m:t>θ2</m:t>
            </m:r>
          </m:sub>
        </m:sSub>
        <m:r>
          <w:rPr>
            <w:rFonts w:ascii="Cambria Math" w:hAnsi="Cambria Math"/>
          </w:rPr>
          <m:t>(r)</m:t>
        </m:r>
      </m:oMath>
      <w:r w:rsidR="004C60FB" w:rsidRPr="007D5D51">
        <w:rPr>
          <w:rFonts w:cs="Arial"/>
        </w:rPr>
        <w:t xml:space="preserve"> is obtained.</w:t>
      </w:r>
    </w:p>
    <w:p w14:paraId="2C43BF1D" w14:textId="7CD9CBAA" w:rsidR="004C60FB" w:rsidRPr="007D5D51" w:rsidRDefault="004C60FB" w:rsidP="004C60FB">
      <w:pPr>
        <w:pStyle w:val="ListParagraph"/>
        <w:numPr>
          <w:ilvl w:val="0"/>
          <w:numId w:val="34"/>
        </w:numPr>
        <w:rPr>
          <w:rFonts w:cs="Arial"/>
          <w:bCs/>
        </w:rPr>
      </w:pPr>
      <w:r w:rsidRPr="007D5D51">
        <w:rPr>
          <w:rFonts w:cs="Arial"/>
          <w:bCs/>
        </w:rPr>
        <w:t>The radial equilibrium condition</w:t>
      </w:r>
      <w:r w:rsidR="00812939" w:rsidRPr="007D5D51">
        <w:rPr>
          <w:rFonts w:cs="Arial"/>
          <w:bCs/>
        </w:rPr>
        <w:t xml:space="preserve"> (</w:t>
      </w:r>
      <w:r w:rsidR="00812939" w:rsidRPr="007D5D51">
        <w:rPr>
          <w:rFonts w:cs="Arial"/>
          <w:bCs/>
        </w:rPr>
        <w:fldChar w:fldCharType="begin"/>
      </w:r>
      <w:r w:rsidR="00812939" w:rsidRPr="007D5D51">
        <w:rPr>
          <w:rFonts w:cs="Arial"/>
          <w:bCs/>
        </w:rPr>
        <w:instrText xml:space="preserve"> REF _Ref109225153 \h </w:instrText>
      </w:r>
      <w:r w:rsidR="00812939" w:rsidRPr="007D5D51">
        <w:rPr>
          <w:rFonts w:cs="Arial"/>
          <w:bCs/>
        </w:rPr>
      </w:r>
      <w:r w:rsidR="00812939" w:rsidRPr="007D5D51">
        <w:rPr>
          <w:rFonts w:cs="Arial"/>
          <w:bCs/>
        </w:rPr>
        <w:fldChar w:fldCharType="separate"/>
      </w:r>
      <w:r w:rsidR="00812939" w:rsidRPr="007D5D51">
        <w:t xml:space="preserve">Eq. </w:t>
      </w:r>
      <w:r w:rsidR="00812939" w:rsidRPr="007D5D51">
        <w:rPr>
          <w:noProof/>
        </w:rPr>
        <w:t>24</w:t>
      </w:r>
      <w:r w:rsidR="00812939" w:rsidRPr="007D5D51">
        <w:rPr>
          <w:rFonts w:cs="Arial"/>
          <w:bCs/>
        </w:rPr>
        <w:fldChar w:fldCharType="end"/>
      </w:r>
      <w:r w:rsidR="00812939" w:rsidRPr="007D5D51">
        <w:rPr>
          <w:rFonts w:cs="Arial"/>
          <w:bCs/>
        </w:rPr>
        <w:t xml:space="preserve">) is enforced: </w:t>
      </w:r>
      <m:oMath>
        <m:sSub>
          <m:sSubPr>
            <m:ctrlPr>
              <w:rPr>
                <w:rFonts w:ascii="Cambria Math" w:hAnsi="Cambria Math"/>
                <w:i/>
              </w:rPr>
            </m:ctrlPr>
          </m:sSubPr>
          <m:e>
            <m:r>
              <w:rPr>
                <w:rFonts w:ascii="Cambria Math" w:hAnsi="Cambria Math"/>
              </w:rPr>
              <m:t>v</m:t>
            </m:r>
          </m:e>
          <m:sub>
            <m:r>
              <w:rPr>
                <w:rFonts w:ascii="Cambria Math" w:hAnsi="Cambria Math"/>
              </w:rPr>
              <m:t>x2</m:t>
            </m:r>
          </m:sub>
        </m:sSub>
        <m:r>
          <w:rPr>
            <w:rFonts w:ascii="Cambria Math" w:hAnsi="Cambria Math"/>
          </w:rPr>
          <m:t>(r)</m:t>
        </m:r>
      </m:oMath>
      <w:r w:rsidR="00812939" w:rsidRPr="007D5D51">
        <w:rPr>
          <w:rFonts w:cs="Arial"/>
        </w:rPr>
        <w:t xml:space="preserve"> is obtained.</w:t>
      </w:r>
    </w:p>
    <w:p w14:paraId="4A673E0E" w14:textId="1D56E6EA" w:rsidR="00812939" w:rsidRPr="007D5D51" w:rsidRDefault="00812939" w:rsidP="004C60FB">
      <w:pPr>
        <w:pStyle w:val="ListParagraph"/>
        <w:numPr>
          <w:ilvl w:val="0"/>
          <w:numId w:val="34"/>
        </w:numPr>
        <w:rPr>
          <w:rFonts w:cs="Arial"/>
          <w:bCs/>
        </w:rPr>
      </w:pPr>
      <w:r w:rsidRPr="007D5D51">
        <w:rPr>
          <w:rFonts w:cs="Arial"/>
        </w:rPr>
        <w:t>A continuity checking (</w:t>
      </w:r>
      <w:r w:rsidRPr="007D5D51">
        <w:rPr>
          <w:rFonts w:cs="Arial"/>
        </w:rPr>
        <w:fldChar w:fldCharType="begin"/>
      </w:r>
      <w:r w:rsidRPr="007D5D51">
        <w:rPr>
          <w:rFonts w:cs="Arial"/>
        </w:rPr>
        <w:instrText xml:space="preserve"> REF _Ref109225187 \h </w:instrText>
      </w:r>
      <w:r w:rsidRPr="007D5D51">
        <w:rPr>
          <w:rFonts w:cs="Arial"/>
        </w:rPr>
      </w:r>
      <w:r w:rsidRPr="007D5D51">
        <w:rPr>
          <w:rFonts w:cs="Arial"/>
        </w:rPr>
        <w:fldChar w:fldCharType="separate"/>
      </w:r>
      <w:r w:rsidRPr="007D5D51">
        <w:t xml:space="preserve">Eq. </w:t>
      </w:r>
      <w:r w:rsidRPr="007D5D51">
        <w:rPr>
          <w:noProof/>
        </w:rPr>
        <w:t>25</w:t>
      </w:r>
      <w:r w:rsidRPr="007D5D51">
        <w:rPr>
          <w:rFonts w:cs="Arial"/>
        </w:rPr>
        <w:fldChar w:fldCharType="end"/>
      </w:r>
      <w:r w:rsidRPr="007D5D51">
        <w:rPr>
          <w:rFonts w:cs="Arial"/>
        </w:rPr>
        <w:t xml:space="preserve">) is performed. In case </w:t>
      </w:r>
      <w:r w:rsidRPr="007D5D51">
        <w:rPr>
          <w:rFonts w:cs="Arial"/>
        </w:rPr>
        <w:fldChar w:fldCharType="begin"/>
      </w:r>
      <w:r w:rsidRPr="007D5D51">
        <w:rPr>
          <w:rFonts w:cs="Arial"/>
        </w:rPr>
        <w:instrText xml:space="preserve"> REF _Ref109225187 \h </w:instrText>
      </w:r>
      <w:r w:rsidRPr="007D5D51">
        <w:rPr>
          <w:rFonts w:cs="Arial"/>
        </w:rPr>
      </w:r>
      <w:r w:rsidRPr="007D5D51">
        <w:rPr>
          <w:rFonts w:cs="Arial"/>
        </w:rPr>
        <w:fldChar w:fldCharType="separate"/>
      </w:r>
      <w:r w:rsidRPr="007D5D51">
        <w:t xml:space="preserve">Eq. </w:t>
      </w:r>
      <w:r w:rsidRPr="007D5D51">
        <w:rPr>
          <w:noProof/>
        </w:rPr>
        <w:t>25</w:t>
      </w:r>
      <w:r w:rsidRPr="007D5D51">
        <w:rPr>
          <w:rFonts w:cs="Arial"/>
        </w:rPr>
        <w:fldChar w:fldCharType="end"/>
      </w:r>
      <w:r w:rsidRPr="007D5D51">
        <w:rPr>
          <w:rFonts w:cs="Arial"/>
        </w:rPr>
        <w:t xml:space="preserve"> is not fulfilled, the downstream triangle is re-computed, which closes the cycle.</w:t>
      </w:r>
    </w:p>
    <w:p w14:paraId="29E5679D" w14:textId="1422AE89" w:rsidR="00812939" w:rsidRPr="007D5D51" w:rsidRDefault="00812939" w:rsidP="00812939">
      <w:pPr>
        <w:rPr>
          <w:rFonts w:cs="Arial"/>
          <w:bCs/>
        </w:rPr>
      </w:pPr>
      <w:r w:rsidRPr="007D5D51">
        <w:rPr>
          <w:rFonts w:cs="Arial"/>
          <w:bCs/>
        </w:rPr>
        <w:t>After achieving continuity convergence, the velocity triangles that correspond to the blade elements of the considered turbine stage have been resolved under the radial equilibrium condition.</w:t>
      </w:r>
      <w:r w:rsidR="00644982" w:rsidRPr="007D5D51">
        <w:rPr>
          <w:rFonts w:cs="Arial"/>
          <w:bCs/>
        </w:rPr>
        <w:t xml:space="preserve"> The continuity-enforcing-loop allows imposing the radial equilibrium condition and discarding its explicit dependency on the downstream velocity components and energetic outcome variables, making the system of equations exclusively dependent on the input set of variables.</w:t>
      </w:r>
    </w:p>
    <w:p w14:paraId="040CE411" w14:textId="7671DEF4" w:rsidR="004C60FB" w:rsidRDefault="004C60FB" w:rsidP="004C60FB">
      <w:pPr>
        <w:rPr>
          <w:rFonts w:cs="Arial"/>
          <w:b/>
          <w:color w:val="002D44"/>
          <w:sz w:val="28"/>
          <w:szCs w:val="32"/>
        </w:rPr>
      </w:pPr>
    </w:p>
    <w:p w14:paraId="098326BD" w14:textId="7AF5D9D3" w:rsidR="0081169B" w:rsidRDefault="0081169B" w:rsidP="0081169B">
      <w:pPr>
        <w:ind w:firstLine="360"/>
        <w:rPr>
          <w:b/>
          <w:bCs/>
          <w:u w:val="single"/>
        </w:rPr>
      </w:pPr>
      <w:r>
        <w:rPr>
          <w:b/>
          <w:bCs/>
          <w:u w:val="single"/>
        </w:rPr>
        <w:t>Dimensionless formulation:</w:t>
      </w:r>
    </w:p>
    <w:p w14:paraId="44B26851" w14:textId="42ADB0D4" w:rsidR="0081169B" w:rsidRDefault="0081169B" w:rsidP="0081169B">
      <w:r>
        <w:t>The</w:t>
      </w:r>
      <w:r w:rsidR="00163225">
        <w:t xml:space="preserve"> formulation described so far is expressed in terms of dimensional variables, as is readily observed </w:t>
      </w:r>
      <w:r w:rsidR="0003787B">
        <w:t>when analysing</w:t>
      </w:r>
      <w:r w:rsidR="00163225">
        <w:t xml:space="preserve"> </w:t>
      </w:r>
      <w:r w:rsidR="00163225">
        <w:fldChar w:fldCharType="begin"/>
      </w:r>
      <w:r w:rsidR="00163225">
        <w:instrText xml:space="preserve"> REF _Ref109225720 \h </w:instrText>
      </w:r>
      <w:r w:rsidR="00163225">
        <w:fldChar w:fldCharType="separate"/>
      </w:r>
      <w:r w:rsidR="00163225" w:rsidRPr="00DA0F73">
        <w:t xml:space="preserve">Eq. </w:t>
      </w:r>
      <w:r w:rsidR="00163225" w:rsidRPr="00DA0F73">
        <w:rPr>
          <w:noProof/>
        </w:rPr>
        <w:t>1</w:t>
      </w:r>
      <w:r w:rsidR="00163225">
        <w:fldChar w:fldCharType="end"/>
      </w:r>
      <w:r w:rsidR="00163225">
        <w:t xml:space="preserve"> to </w:t>
      </w:r>
      <w:r w:rsidR="00163225">
        <w:fldChar w:fldCharType="begin"/>
      </w:r>
      <w:r w:rsidR="00163225">
        <w:instrText xml:space="preserve"> REF _Ref109225187 \h </w:instrText>
      </w:r>
      <w:r w:rsidR="00163225">
        <w:fldChar w:fldCharType="separate"/>
      </w:r>
      <w:r w:rsidR="00163225" w:rsidRPr="00F66BBC">
        <w:t xml:space="preserve">Eq. </w:t>
      </w:r>
      <w:r w:rsidR="00163225">
        <w:rPr>
          <w:noProof/>
        </w:rPr>
        <w:t>25</w:t>
      </w:r>
      <w:r w:rsidR="00163225">
        <w:fldChar w:fldCharType="end"/>
      </w:r>
      <w:r w:rsidR="00163225">
        <w:t xml:space="preserve">. </w:t>
      </w:r>
      <w:r w:rsidR="00D4221A">
        <w:t>A common practice in aerohydrodynamic models and analyses is to recast those dimensional</w:t>
      </w:r>
      <w:r w:rsidR="00CC278B">
        <w:t xml:space="preserve"> variables into dimensionless</w:t>
      </w:r>
      <w:r w:rsidR="0003787B">
        <w:t xml:space="preserve"> magnitudes. Making the formulation dimensionless allows discarding magnitude- and scale-related dependencies, generalizing the model and turning it applicable to generic systems, which can be later compared </w:t>
      </w:r>
      <w:proofErr w:type="gramStart"/>
      <w:r w:rsidR="0003787B">
        <w:t>on the basis of</w:t>
      </w:r>
      <w:proofErr w:type="gramEnd"/>
      <w:r w:rsidR="0003787B">
        <w:t xml:space="preserve"> those dimensionless magnitudes</w:t>
      </w:r>
      <w:r w:rsidR="005E39F8">
        <w:t xml:space="preserve"> (cite)</w:t>
      </w:r>
      <w:r w:rsidR="0003787B">
        <w:t>.</w:t>
      </w:r>
    </w:p>
    <w:p w14:paraId="77D02892" w14:textId="35DEE39A" w:rsidR="0003787B" w:rsidRDefault="0003787B" w:rsidP="0081169B">
      <w:r>
        <w:t>Such dimensionless magnitudes have already shown up during the description of the model. The Reynolds number, introduced for showing the functional dependencies of the differential loads (</w:t>
      </w:r>
      <w:r w:rsidR="005E39F8">
        <w:fldChar w:fldCharType="begin"/>
      </w:r>
      <w:r w:rsidR="005E39F8">
        <w:instrText xml:space="preserve"> REF _Ref109202903 \h </w:instrText>
      </w:r>
      <w:r w:rsidR="005E39F8">
        <w:fldChar w:fldCharType="separate"/>
      </w:r>
      <w:r w:rsidR="005E39F8" w:rsidRPr="00F66BBC">
        <w:t xml:space="preserve">Eq. </w:t>
      </w:r>
      <w:r w:rsidR="005E39F8">
        <w:rPr>
          <w:noProof/>
        </w:rPr>
        <w:t>5</w:t>
      </w:r>
      <w:r w:rsidR="005E39F8">
        <w:fldChar w:fldCharType="end"/>
      </w:r>
      <w:r w:rsidR="005E39F8">
        <w:t xml:space="preserve"> and </w:t>
      </w:r>
      <w:r w:rsidR="005E39F8">
        <w:fldChar w:fldCharType="begin"/>
      </w:r>
      <w:r w:rsidR="005E39F8">
        <w:instrText xml:space="preserve"> REF _Ref109202921 \h </w:instrText>
      </w:r>
      <w:r w:rsidR="005E39F8">
        <w:fldChar w:fldCharType="separate"/>
      </w:r>
      <w:r w:rsidR="005E39F8" w:rsidRPr="00F66BBC">
        <w:t xml:space="preserve">Eq. </w:t>
      </w:r>
      <w:r w:rsidR="005E39F8">
        <w:rPr>
          <w:noProof/>
        </w:rPr>
        <w:t>6</w:t>
      </w:r>
      <w:r w:rsidR="005E39F8">
        <w:fldChar w:fldCharType="end"/>
      </w:r>
      <w:r w:rsidR="005E39F8">
        <w:t xml:space="preserve">), is one of them. The efficiency of the system, expressed in </w:t>
      </w:r>
      <w:r w:rsidR="005E39F8">
        <w:fldChar w:fldCharType="begin"/>
      </w:r>
      <w:r w:rsidR="005E39F8">
        <w:instrText xml:space="preserve"> REF _Ref109222300 \h </w:instrText>
      </w:r>
      <w:r w:rsidR="005E39F8">
        <w:fldChar w:fldCharType="separate"/>
      </w:r>
      <w:r w:rsidR="005E39F8" w:rsidRPr="00F66BBC">
        <w:t xml:space="preserve">Eq. </w:t>
      </w:r>
      <w:r w:rsidR="005E39F8">
        <w:rPr>
          <w:noProof/>
        </w:rPr>
        <w:t>22</w:t>
      </w:r>
      <w:r w:rsidR="005E39F8">
        <w:fldChar w:fldCharType="end"/>
      </w:r>
      <w:r w:rsidR="005E39F8">
        <w:t xml:space="preserve">, is another one. However, the inclusion of those dimensionless magnitudes does not result in an overall dimensionless formulation of the model. </w:t>
      </w:r>
      <w:r w:rsidR="00DA27FC">
        <w:t xml:space="preserve">For such a purpose, and according to Buckingham’s </w:t>
      </w:r>
      <m:oMath>
        <m:r>
          <w:rPr>
            <w:rFonts w:ascii="Cambria Math" w:hAnsi="Cambria Math"/>
          </w:rPr>
          <m:t>π</m:t>
        </m:r>
        <m:r>
          <w:rPr>
            <w:rFonts w:ascii="Cambria Math" w:hAnsi="Cambria Math"/>
            <w:szCs w:val="20"/>
          </w:rPr>
          <m:t>-</m:t>
        </m:r>
      </m:oMath>
      <w:r w:rsidR="00DA27FC">
        <w:rPr>
          <w:szCs w:val="20"/>
        </w:rPr>
        <w:t xml:space="preserve">theory of dimensional analysis (cite), </w:t>
      </w:r>
      <w:r w:rsidR="00DA27FC">
        <w:t>it is necessary to turn dimensionless three input magnitudes. The commonest practice in Wells-related turbomachinery applications is to employ the so-called flow-, pressure- and power-coefficients as the main dimensionless variables</w:t>
      </w:r>
      <w:r w:rsidR="00024C88">
        <w:t>, which are expressed, respectively, as</w:t>
      </w:r>
      <w:r w:rsidR="00DA27FC">
        <w:t>:</w:t>
      </w:r>
    </w:p>
    <w:p w14:paraId="2B115C24" w14:textId="77777777" w:rsidR="00DA27FC" w:rsidRDefault="00DA27FC" w:rsidP="008116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DA27FC" w:rsidRPr="00F66BBC" w14:paraId="310243E3" w14:textId="77777777" w:rsidTr="001A4DC4">
        <w:trPr>
          <w:trHeight w:val="155"/>
        </w:trPr>
        <w:tc>
          <w:tcPr>
            <w:tcW w:w="1555" w:type="dxa"/>
          </w:tcPr>
          <w:p w14:paraId="57DA1046" w14:textId="77777777" w:rsidR="00DA27FC" w:rsidRDefault="00DA27FC" w:rsidP="00ED13FF">
            <w:pPr>
              <w:keepNext/>
            </w:pPr>
          </w:p>
        </w:tc>
        <w:tc>
          <w:tcPr>
            <w:tcW w:w="6237" w:type="dxa"/>
          </w:tcPr>
          <w:p w14:paraId="63AF3308" w14:textId="43F7B1FF" w:rsidR="00DA27FC" w:rsidRPr="005B2323" w:rsidRDefault="00DA27FC" w:rsidP="00ED13FF">
            <w:pPr>
              <w:keepNext/>
              <w:jc w:val="center"/>
            </w:pPr>
            <m:oMathPara>
              <m:oMath>
                <m:r>
                  <m:rPr>
                    <m:sty m:val="p"/>
                  </m:rPr>
                  <w:rPr>
                    <w:rFonts w:ascii="Cambria Math" w:hAnsi="Cambria Math"/>
                  </w:rPr>
                  <m:t>Φ=</m:t>
                </m:r>
                <m:f>
                  <m:fPr>
                    <m:ctrlPr>
                      <w:rPr>
                        <w:rFonts w:ascii="Cambria Math" w:hAnsi="Cambria Math"/>
                        <w:i/>
                      </w:rPr>
                    </m:ctrlPr>
                  </m:fPr>
                  <m:num>
                    <m:r>
                      <w:rPr>
                        <w:rFonts w:ascii="Cambria Math" w:hAnsi="Cambria Math"/>
                      </w:rPr>
                      <m:t>q</m:t>
                    </m:r>
                  </m:num>
                  <m:den>
                    <m:r>
                      <m:rPr>
                        <m:sty m:val="p"/>
                      </m:rPr>
                      <w:rPr>
                        <w:rFonts w:ascii="Cambria Math" w:hAnsi="Cambria Math"/>
                      </w:rPr>
                      <m:t>ω</m:t>
                    </m:r>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tip</m:t>
                        </m:r>
                      </m:sub>
                      <m:sup>
                        <m:r>
                          <w:rPr>
                            <w:rFonts w:ascii="Cambria Math" w:hAnsi="Cambria Math"/>
                          </w:rPr>
                          <m:t>3</m:t>
                        </m:r>
                      </m:sup>
                    </m:sSubSup>
                  </m:den>
                </m:f>
                <m:r>
                  <w:rPr>
                    <w:rFonts w:ascii="Cambria Math" w:hAnsi="Cambria Math"/>
                  </w:rPr>
                  <m:t>,</m:t>
                </m:r>
              </m:oMath>
            </m:oMathPara>
          </w:p>
        </w:tc>
        <w:tc>
          <w:tcPr>
            <w:tcW w:w="2056" w:type="dxa"/>
            <w:vAlign w:val="bottom"/>
          </w:tcPr>
          <w:p w14:paraId="53459F6F" w14:textId="6674F81E" w:rsidR="00DA27FC" w:rsidRPr="00F66BBC" w:rsidRDefault="00DA27FC" w:rsidP="00ED13FF">
            <w:pPr>
              <w:pStyle w:val="Caption"/>
              <w:keepNext/>
              <w:jc w:val="center"/>
            </w:pPr>
            <w:r w:rsidRPr="00F66BBC">
              <w:t xml:space="preserve">Eq. </w:t>
            </w:r>
            <w:r w:rsidR="00000000">
              <w:fldChar w:fldCharType="begin"/>
            </w:r>
            <w:r w:rsidR="00000000">
              <w:instrText xml:space="preserve"> SEQ Eq. \* ARABIC </w:instrText>
            </w:r>
            <w:r w:rsidR="00000000">
              <w:fldChar w:fldCharType="separate"/>
            </w:r>
            <w:r w:rsidR="001A4DC4">
              <w:rPr>
                <w:noProof/>
              </w:rPr>
              <w:t>26</w:t>
            </w:r>
            <w:r w:rsidR="00000000">
              <w:rPr>
                <w:noProof/>
              </w:rPr>
              <w:fldChar w:fldCharType="end"/>
            </w:r>
          </w:p>
        </w:tc>
      </w:tr>
      <w:tr w:rsidR="001A4DC4" w:rsidRPr="00F66BBC" w14:paraId="41E15EE6" w14:textId="77777777" w:rsidTr="001A4DC4">
        <w:trPr>
          <w:trHeight w:val="155"/>
        </w:trPr>
        <w:tc>
          <w:tcPr>
            <w:tcW w:w="1555" w:type="dxa"/>
          </w:tcPr>
          <w:p w14:paraId="194FCFD6" w14:textId="77777777" w:rsidR="001A4DC4" w:rsidRDefault="001A4DC4" w:rsidP="00ED13FF">
            <w:pPr>
              <w:keepNext/>
            </w:pPr>
          </w:p>
        </w:tc>
        <w:tc>
          <w:tcPr>
            <w:tcW w:w="6237" w:type="dxa"/>
          </w:tcPr>
          <w:p w14:paraId="25E508A1" w14:textId="77777777" w:rsidR="001A4DC4" w:rsidRPr="00DA27FC" w:rsidRDefault="001A4DC4" w:rsidP="00ED13FF">
            <w:pPr>
              <w:keepNext/>
              <w:jc w:val="center"/>
              <w:rPr>
                <w:rFonts w:eastAsia="MS Mincho"/>
                <w:iCs/>
              </w:rPr>
            </w:pPr>
          </w:p>
        </w:tc>
        <w:tc>
          <w:tcPr>
            <w:tcW w:w="2056" w:type="dxa"/>
            <w:vAlign w:val="bottom"/>
          </w:tcPr>
          <w:p w14:paraId="5E88D1B1" w14:textId="77777777" w:rsidR="001A4DC4" w:rsidRPr="00F66BBC" w:rsidRDefault="001A4DC4" w:rsidP="00ED13FF">
            <w:pPr>
              <w:pStyle w:val="Caption"/>
              <w:keepNext/>
              <w:jc w:val="center"/>
            </w:pPr>
          </w:p>
        </w:tc>
      </w:tr>
      <w:tr w:rsidR="00DA27FC" w:rsidRPr="00F66BBC" w14:paraId="02717A5F" w14:textId="77777777" w:rsidTr="001A4DC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5"/>
        </w:trPr>
        <w:tc>
          <w:tcPr>
            <w:tcW w:w="1555" w:type="dxa"/>
            <w:tcBorders>
              <w:top w:val="nil"/>
              <w:left w:val="nil"/>
              <w:bottom w:val="nil"/>
              <w:right w:val="nil"/>
            </w:tcBorders>
          </w:tcPr>
          <w:p w14:paraId="10126AAC" w14:textId="77777777" w:rsidR="00DA27FC" w:rsidRDefault="00DA27FC" w:rsidP="00ED13FF">
            <w:pPr>
              <w:keepNext/>
            </w:pPr>
          </w:p>
        </w:tc>
        <w:tc>
          <w:tcPr>
            <w:tcW w:w="6237" w:type="dxa"/>
            <w:tcBorders>
              <w:top w:val="nil"/>
              <w:left w:val="nil"/>
              <w:bottom w:val="nil"/>
              <w:right w:val="nil"/>
            </w:tcBorders>
          </w:tcPr>
          <w:p w14:paraId="2D92FC69" w14:textId="73F8E13E" w:rsidR="00DA27FC" w:rsidRPr="005B2323" w:rsidRDefault="00DA27FC" w:rsidP="00ED13FF">
            <w:pPr>
              <w:keepNext/>
              <w:jc w:val="center"/>
            </w:pPr>
            <m:oMathPara>
              <m:oMath>
                <m:r>
                  <m:rPr>
                    <m:sty m:val="p"/>
                  </m:rPr>
                  <w:rPr>
                    <w:rFonts w:ascii="Cambria Math" w:hAnsi="Cambria Math"/>
                  </w:rPr>
                  <m:t>Ψ</m:t>
                </m:r>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tot</m:t>
                        </m:r>
                      </m:sub>
                    </m:sSub>
                  </m:num>
                  <m:den>
                    <m:sSub>
                      <m:sSubPr>
                        <m:ctrlPr>
                          <w:rPr>
                            <w:rFonts w:ascii="Cambria Math" w:hAnsi="Cambria Math"/>
                            <w:i/>
                          </w:rPr>
                        </m:ctrlPr>
                      </m:sSubPr>
                      <m:e>
                        <m:r>
                          <m:rPr>
                            <m:sty m:val="p"/>
                          </m:rPr>
                          <w:rPr>
                            <w:rFonts w:ascii="Cambria Math" w:hAnsi="Cambria Math"/>
                          </w:rPr>
                          <m:t>ρ</m:t>
                        </m:r>
                      </m:e>
                      <m:sub>
                        <m:r>
                          <w:rPr>
                            <w:rFonts w:ascii="Cambria Math" w:hAnsi="Cambria Math"/>
                          </w:rPr>
                          <m:t>a</m:t>
                        </m:r>
                      </m:sub>
                    </m:sSub>
                    <m:r>
                      <m:rPr>
                        <m:sty m:val="p"/>
                      </m:rPr>
                      <w:rPr>
                        <w:rFonts w:ascii="Cambria Math" w:hAnsi="Cambria Math"/>
                      </w:rPr>
                      <m:t>·</m:t>
                    </m:r>
                    <m:sSup>
                      <m:sSupPr>
                        <m:ctrlPr>
                          <w:rPr>
                            <w:rFonts w:ascii="Cambria Math" w:hAnsi="Cambria Math"/>
                            <w:iCs/>
                          </w:rPr>
                        </m:ctrlPr>
                      </m:sSupPr>
                      <m:e>
                        <m:r>
                          <m:rPr>
                            <m:sty m:val="p"/>
                          </m:rPr>
                          <w:rPr>
                            <w:rFonts w:ascii="Cambria Math" w:hAnsi="Cambria Math"/>
                          </w:rPr>
                          <m:t>ω</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tip</m:t>
                        </m:r>
                      </m:sub>
                      <m:sup>
                        <m:r>
                          <w:rPr>
                            <w:rFonts w:ascii="Cambria Math" w:hAnsi="Cambria Math"/>
                          </w:rPr>
                          <m:t>2</m:t>
                        </m:r>
                      </m:sup>
                    </m:sSubSup>
                  </m:den>
                </m:f>
                <m:r>
                  <w:rPr>
                    <w:rFonts w:ascii="Cambria Math" w:hAnsi="Cambria Math"/>
                  </w:rPr>
                  <m:t>.</m:t>
                </m:r>
              </m:oMath>
            </m:oMathPara>
          </w:p>
        </w:tc>
        <w:tc>
          <w:tcPr>
            <w:tcW w:w="2056" w:type="dxa"/>
            <w:tcBorders>
              <w:top w:val="nil"/>
              <w:left w:val="nil"/>
              <w:bottom w:val="nil"/>
              <w:right w:val="nil"/>
            </w:tcBorders>
          </w:tcPr>
          <w:p w14:paraId="7AEA1D43" w14:textId="5144C503" w:rsidR="00DA27FC" w:rsidRPr="00F66BBC" w:rsidRDefault="00DA27FC" w:rsidP="00ED13FF">
            <w:pPr>
              <w:pStyle w:val="Caption"/>
              <w:keepNext/>
              <w:jc w:val="center"/>
            </w:pPr>
            <w:r w:rsidRPr="00F66BBC">
              <w:t xml:space="preserve">Eq. </w:t>
            </w:r>
            <w:r w:rsidR="00000000">
              <w:fldChar w:fldCharType="begin"/>
            </w:r>
            <w:r w:rsidR="00000000">
              <w:instrText xml:space="preserve"> SEQ Eq. \* ARABIC </w:instrText>
            </w:r>
            <w:r w:rsidR="00000000">
              <w:fldChar w:fldCharType="separate"/>
            </w:r>
            <w:r w:rsidR="001A4DC4">
              <w:rPr>
                <w:noProof/>
              </w:rPr>
              <w:t>27</w:t>
            </w:r>
            <w:r w:rsidR="00000000">
              <w:rPr>
                <w:noProof/>
              </w:rPr>
              <w:fldChar w:fldCharType="end"/>
            </w:r>
          </w:p>
        </w:tc>
      </w:tr>
    </w:tbl>
    <w:p w14:paraId="08B9B87A" w14:textId="77777777" w:rsidR="00DA27FC" w:rsidRPr="00EB3DA9" w:rsidRDefault="00DA27FC" w:rsidP="0081169B">
      <w:pPr>
        <w:rPr>
          <w:rFonts w:cs="Arial"/>
          <w:color w:val="002D44"/>
          <w:sz w:val="28"/>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DA27FC" w:rsidRPr="00F66BBC" w14:paraId="2279B98A" w14:textId="77777777" w:rsidTr="00ED13FF">
        <w:trPr>
          <w:trHeight w:val="155"/>
        </w:trPr>
        <w:tc>
          <w:tcPr>
            <w:tcW w:w="1555" w:type="dxa"/>
          </w:tcPr>
          <w:p w14:paraId="621C80C0" w14:textId="77777777" w:rsidR="00DA27FC" w:rsidRDefault="00DA27FC" w:rsidP="00ED13FF">
            <w:pPr>
              <w:keepNext/>
            </w:pPr>
          </w:p>
        </w:tc>
        <w:tc>
          <w:tcPr>
            <w:tcW w:w="6237" w:type="dxa"/>
          </w:tcPr>
          <w:p w14:paraId="7A844340" w14:textId="5A3FA9DF" w:rsidR="00DA27FC" w:rsidRPr="005B2323" w:rsidRDefault="00DA27FC" w:rsidP="00ED13FF">
            <w:pPr>
              <w:keepNext/>
              <w:jc w:val="center"/>
            </w:pPr>
            <m:oMathPara>
              <m:oMath>
                <m:r>
                  <m:rPr>
                    <m:sty m:val="p"/>
                  </m:rPr>
                  <w:rPr>
                    <w:rFonts w:ascii="Cambria Math" w:hAnsi="Cambria Math"/>
                  </w:rPr>
                  <m:t>Π</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sSub>
                      <m:sSubPr>
                        <m:ctrlPr>
                          <w:rPr>
                            <w:rFonts w:ascii="Cambria Math" w:hAnsi="Cambria Math"/>
                            <w:i/>
                          </w:rPr>
                        </m:ctrlPr>
                      </m:sSubPr>
                      <m:e>
                        <m:r>
                          <m:rPr>
                            <m:sty m:val="p"/>
                          </m:rPr>
                          <w:rPr>
                            <w:rFonts w:ascii="Cambria Math" w:hAnsi="Cambria Math"/>
                          </w:rPr>
                          <m:t>ρ</m:t>
                        </m:r>
                      </m:e>
                      <m:sub>
                        <m:r>
                          <w:rPr>
                            <w:rFonts w:ascii="Cambria Math" w:hAnsi="Cambria Math"/>
                          </w:rPr>
                          <m:t>a</m:t>
                        </m:r>
                      </m:sub>
                    </m:sSub>
                    <m:r>
                      <m:rPr>
                        <m:sty m:val="p"/>
                      </m:rPr>
                      <w:rPr>
                        <w:rFonts w:ascii="Cambria Math" w:hAnsi="Cambria Math"/>
                      </w:rPr>
                      <m:t>·</m:t>
                    </m:r>
                    <m:sSup>
                      <m:sSupPr>
                        <m:ctrlPr>
                          <w:rPr>
                            <w:rFonts w:ascii="Cambria Math" w:hAnsi="Cambria Math"/>
                            <w:iCs/>
                          </w:rPr>
                        </m:ctrlPr>
                      </m:sSupPr>
                      <m:e>
                        <m:r>
                          <m:rPr>
                            <m:sty m:val="p"/>
                          </m:rPr>
                          <w:rPr>
                            <w:rFonts w:ascii="Cambria Math" w:hAnsi="Cambria Math"/>
                          </w:rPr>
                          <m:t>ω</m:t>
                        </m:r>
                      </m:e>
                      <m:sup>
                        <m:r>
                          <w:rPr>
                            <w:rFonts w:ascii="Cambria Math" w:hAnsi="Cambria Math"/>
                          </w:rPr>
                          <m:t>3</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tip</m:t>
                        </m:r>
                      </m:sub>
                      <m:sup>
                        <m:r>
                          <w:rPr>
                            <w:rFonts w:ascii="Cambria Math" w:hAnsi="Cambria Math"/>
                          </w:rPr>
                          <m:t>5</m:t>
                        </m:r>
                      </m:sup>
                    </m:sSubSup>
                  </m:den>
                </m:f>
                <m:r>
                  <w:rPr>
                    <w:rFonts w:ascii="Cambria Math" w:hAnsi="Cambria Math"/>
                  </w:rPr>
                  <m:t>,</m:t>
                </m:r>
              </m:oMath>
            </m:oMathPara>
          </w:p>
        </w:tc>
        <w:tc>
          <w:tcPr>
            <w:tcW w:w="2056" w:type="dxa"/>
            <w:vAlign w:val="bottom"/>
          </w:tcPr>
          <w:p w14:paraId="3F14F7F8" w14:textId="531E2C81" w:rsidR="00DA27FC" w:rsidRPr="00F66BBC" w:rsidRDefault="00DA27FC" w:rsidP="00ED13FF">
            <w:pPr>
              <w:pStyle w:val="Caption"/>
              <w:keepNext/>
              <w:jc w:val="center"/>
            </w:pPr>
            <w:r w:rsidRPr="00F66BBC">
              <w:t xml:space="preserve">Eq. </w:t>
            </w:r>
            <w:r w:rsidR="00000000">
              <w:fldChar w:fldCharType="begin"/>
            </w:r>
            <w:r w:rsidR="00000000">
              <w:instrText xml:space="preserve"> SEQ Eq. \* ARABIC </w:instrText>
            </w:r>
            <w:r w:rsidR="00000000">
              <w:fldChar w:fldCharType="separate"/>
            </w:r>
            <w:r w:rsidR="001A4DC4">
              <w:rPr>
                <w:noProof/>
              </w:rPr>
              <w:t>28</w:t>
            </w:r>
            <w:r w:rsidR="00000000">
              <w:rPr>
                <w:noProof/>
              </w:rPr>
              <w:fldChar w:fldCharType="end"/>
            </w:r>
          </w:p>
        </w:tc>
      </w:tr>
    </w:tbl>
    <w:p w14:paraId="103B40B3" w14:textId="77777777" w:rsidR="00024C88" w:rsidRDefault="00024C88" w:rsidP="004C60FB"/>
    <w:p w14:paraId="0ABB732E" w14:textId="33BEECA3" w:rsidR="004C60FB" w:rsidRDefault="00024C88" w:rsidP="004C60FB">
      <w:r>
        <w:t xml:space="preserve">where </w:t>
      </w:r>
      <m:oMath>
        <m:sSub>
          <m:sSubPr>
            <m:ctrlPr>
              <w:rPr>
                <w:rFonts w:ascii="Cambria Math" w:hAnsi="Cambria Math"/>
                <w:i/>
              </w:rPr>
            </m:ctrlPr>
          </m:sSubPr>
          <m:e>
            <m:r>
              <w:rPr>
                <w:rFonts w:ascii="Cambria Math" w:hAnsi="Cambria Math"/>
              </w:rPr>
              <m:t>d</m:t>
            </m:r>
          </m:e>
          <m:sub>
            <m:r>
              <w:rPr>
                <w:rFonts w:ascii="Cambria Math" w:hAnsi="Cambria Math"/>
              </w:rPr>
              <m:t>tip</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tip</m:t>
            </m:r>
          </m:sub>
        </m:sSub>
      </m:oMath>
      <w:r>
        <w:t xml:space="preserve"> is the tip diameter of the turbine, and</w:t>
      </w:r>
      <w:r w:rsidR="00FD15BF">
        <w:t xml:space="preserve">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tot</m:t>
            </m:r>
          </m:sub>
        </m:sSub>
      </m:oMath>
      <w:r w:rsidR="00FD15BF">
        <w:t xml:space="preserve"> and </w:t>
      </w:r>
      <m:oMath>
        <m:sSub>
          <m:sSubPr>
            <m:ctrlPr>
              <w:rPr>
                <w:rFonts w:ascii="Cambria Math" w:hAnsi="Cambria Math"/>
                <w:i/>
              </w:rPr>
            </m:ctrlPr>
          </m:sSubPr>
          <m:e>
            <m:r>
              <w:rPr>
                <w:rFonts w:ascii="Cambria Math" w:hAnsi="Cambria Math"/>
              </w:rPr>
              <m:t>P</m:t>
            </m:r>
          </m:e>
          <m:sub>
            <m:r>
              <w:rPr>
                <w:rFonts w:ascii="Cambria Math" w:hAnsi="Cambria Math"/>
              </w:rPr>
              <m:t>OUT</m:t>
            </m:r>
          </m:sub>
        </m:sSub>
      </m:oMath>
      <w:r w:rsidR="00FD15BF">
        <w:t xml:space="preserve"> refer to the </w:t>
      </w:r>
      <w:proofErr w:type="gramStart"/>
      <w:r w:rsidR="00FD15BF">
        <w:t>radially-integrated</w:t>
      </w:r>
      <w:proofErr w:type="gramEnd"/>
      <w:r w:rsidR="00FD15BF">
        <w:t xml:space="preserve"> values of the total-to-total pressure-loss and power output, respectively.</w:t>
      </w:r>
      <w:r w:rsidR="006361E7">
        <w:t xml:space="preserve"> </w:t>
      </w:r>
      <w:r w:rsidR="00852FDE">
        <w:t>The aerodynamic loads are turned into the so-called load coefficients by making them dimensionless thusly:</w:t>
      </w:r>
    </w:p>
    <w:p w14:paraId="3E88FE55" w14:textId="7B9A6AA3" w:rsidR="00852FDE" w:rsidRDefault="00852FDE" w:rsidP="004C60F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852FDE" w:rsidRPr="00F66BBC" w14:paraId="631F43F9" w14:textId="77777777" w:rsidTr="00ED13FF">
        <w:trPr>
          <w:trHeight w:val="155"/>
        </w:trPr>
        <w:tc>
          <w:tcPr>
            <w:tcW w:w="1555" w:type="dxa"/>
          </w:tcPr>
          <w:p w14:paraId="5D7D36F7" w14:textId="77777777" w:rsidR="00852FDE" w:rsidRDefault="00852FDE" w:rsidP="00ED13FF">
            <w:pPr>
              <w:keepNext/>
            </w:pPr>
          </w:p>
        </w:tc>
        <w:tc>
          <w:tcPr>
            <w:tcW w:w="6237" w:type="dxa"/>
          </w:tcPr>
          <w:p w14:paraId="27B298B8" w14:textId="3C49FD53" w:rsidR="00852FDE" w:rsidRPr="005B2323" w:rsidRDefault="00000000" w:rsidP="00ED13FF">
            <w:pPr>
              <w:keepNext/>
              <w:jc w:val="center"/>
            </w:pPr>
            <m:oMathPara>
              <m:oMath>
                <m:sSub>
                  <m:sSubPr>
                    <m:ctrlPr>
                      <w:rPr>
                        <w:rFonts w:ascii="Cambria Math" w:hAnsi="Cambria Math"/>
                        <w:i/>
                      </w:rPr>
                    </m:ctrlPr>
                  </m:sSubPr>
                  <m:e>
                    <m:r>
                      <w:rPr>
                        <w:rFonts w:ascii="Cambria Math" w:hAnsi="Cambria Math"/>
                      </w:rPr>
                      <m:t>C</m:t>
                    </m:r>
                  </m:e>
                  <m:sub>
                    <m:r>
                      <w:rPr>
                        <w:rFonts w:ascii="Cambria Math" w:hAnsi="Cambria Math"/>
                      </w:rPr>
                      <m:t>j,i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δf</m:t>
                        </m:r>
                      </m:e>
                      <m:sub>
                        <m:r>
                          <w:rPr>
                            <w:rFonts w:ascii="Cambria Math" w:hAnsi="Cambria Math"/>
                          </w:rPr>
                          <m:t>j,i</m:t>
                        </m:r>
                      </m:sub>
                    </m:sSub>
                  </m:num>
                  <m:den>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m:rPr>
                            <m:sty m:val="p"/>
                          </m:rPr>
                          <w:rPr>
                            <w:rFonts w:ascii="Cambria Math" w:hAnsi="Cambria Math"/>
                          </w:rPr>
                          <m:t>·ρ</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1,i</m:t>
                        </m:r>
                      </m:sub>
                      <m:sup>
                        <m:r>
                          <w:rPr>
                            <w:rFonts w:ascii="Cambria Math" w:hAnsi="Cambria Math"/>
                          </w:rPr>
                          <m:t>2</m:t>
                        </m:r>
                      </m:sup>
                    </m:sSubSup>
                    <m:r>
                      <w:rPr>
                        <w:rFonts w:ascii="Cambria Math" w:hAnsi="Cambria Math"/>
                      </w:rPr>
                      <m:t>·δr</m:t>
                    </m:r>
                  </m:den>
                </m:f>
                <m:r>
                  <w:rPr>
                    <w:rFonts w:ascii="Cambria Math" w:hAnsi="Cambria Math"/>
                  </w:rPr>
                  <m:t>,</m:t>
                </m:r>
              </m:oMath>
            </m:oMathPara>
          </w:p>
        </w:tc>
        <w:tc>
          <w:tcPr>
            <w:tcW w:w="2056" w:type="dxa"/>
            <w:vAlign w:val="bottom"/>
          </w:tcPr>
          <w:p w14:paraId="09998F68" w14:textId="1CC389AC" w:rsidR="00852FDE" w:rsidRPr="00F66BBC" w:rsidRDefault="00852FDE" w:rsidP="00ED13FF">
            <w:pPr>
              <w:pStyle w:val="Caption"/>
              <w:keepNext/>
              <w:jc w:val="center"/>
            </w:pPr>
            <w:r w:rsidRPr="00F66BBC">
              <w:t xml:space="preserve">Eq. </w:t>
            </w:r>
            <w:r w:rsidR="00000000">
              <w:fldChar w:fldCharType="begin"/>
            </w:r>
            <w:r w:rsidR="00000000">
              <w:instrText xml:space="preserve"> SEQ Eq. \* ARABIC </w:instrText>
            </w:r>
            <w:r w:rsidR="00000000">
              <w:fldChar w:fldCharType="separate"/>
            </w:r>
            <w:r w:rsidR="009829A9">
              <w:rPr>
                <w:noProof/>
              </w:rPr>
              <w:t>29</w:t>
            </w:r>
            <w:r w:rsidR="00000000">
              <w:rPr>
                <w:noProof/>
              </w:rPr>
              <w:fldChar w:fldCharType="end"/>
            </w:r>
          </w:p>
        </w:tc>
      </w:tr>
    </w:tbl>
    <w:p w14:paraId="35DCD4A8" w14:textId="77777777" w:rsidR="001726E9" w:rsidRDefault="001726E9" w:rsidP="004C60FB"/>
    <w:p w14:paraId="6DF9F5DC" w14:textId="226D1BBE" w:rsidR="00852FDE" w:rsidRDefault="001726E9" w:rsidP="004C60FB">
      <w:r>
        <w:t xml:space="preserve">where the subscript </w:t>
      </w:r>
      <m:oMath>
        <m:r>
          <w:rPr>
            <w:rFonts w:ascii="Cambria Math" w:hAnsi="Cambria Math"/>
          </w:rPr>
          <m:t>j</m:t>
        </m:r>
      </m:oMath>
      <w:r>
        <w:t xml:space="preserve"> being a dummy index that can adopt any of the </w:t>
      </w:r>
      <m:oMath>
        <m:d>
          <m:dPr>
            <m:ctrlPr>
              <w:rPr>
                <w:rFonts w:ascii="Cambria Math" w:hAnsi="Cambria Math"/>
                <w:i/>
              </w:rPr>
            </m:ctrlPr>
          </m:dPr>
          <m:e>
            <m:r>
              <w:rPr>
                <w:rFonts w:ascii="Cambria Math" w:hAnsi="Cambria Math"/>
              </w:rPr>
              <m:t>l, d, x, θ</m:t>
            </m:r>
          </m:e>
        </m:d>
      </m:oMath>
      <w:r>
        <w:t xml:space="preserve"> values, with the corresponding dimensionless magnitude being the lift, drag, axial or tangential coefficient, respectively.</w:t>
      </w:r>
      <w:r w:rsidR="009829A9">
        <w:t xml:space="preserve"> With such a formulation, the upstream and downstream velocity triangles can be written in terms of the flow-coefficient, and the loads and energetic outcomes get expressed </w:t>
      </w:r>
      <w:r w:rsidR="00F93E80">
        <w:t>as functions of</w:t>
      </w:r>
      <w:r w:rsidR="009829A9">
        <w:t xml:space="preserve"> </w:t>
      </w:r>
      <m:oMath>
        <m:d>
          <m:dPr>
            <m:ctrlPr>
              <w:rPr>
                <w:rFonts w:ascii="Cambria Math" w:hAnsi="Cambria Math"/>
                <w:iCs/>
              </w:rPr>
            </m:ctrlPr>
          </m:dPr>
          <m:e>
            <m:r>
              <m:rPr>
                <m:sty m:val="p"/>
              </m:rPr>
              <w:rPr>
                <w:rFonts w:ascii="Cambria Math" w:hAnsi="Cambria Math"/>
              </w:rPr>
              <m:t xml:space="preserve">Φ, Ψ, Π </m:t>
            </m:r>
          </m:e>
        </m:d>
      </m:oMath>
      <w:r w:rsidR="009829A9">
        <w:rPr>
          <w:iCs/>
        </w:rPr>
        <w:t>.</w:t>
      </w:r>
      <w:r w:rsidR="007D5D51">
        <w:rPr>
          <w:iCs/>
        </w:rPr>
        <w:t xml:space="preserve"> Thus, the outcome of the BEM approach </w:t>
      </w:r>
      <w:proofErr w:type="gramStart"/>
      <w:r w:rsidR="007D5D51">
        <w:rPr>
          <w:iCs/>
        </w:rPr>
        <w:t>are</w:t>
      </w:r>
      <w:proofErr w:type="gramEnd"/>
      <w:r w:rsidR="007D5D51">
        <w:rPr>
          <w:iCs/>
        </w:rPr>
        <w:t xml:space="preserve"> a set of characteristic curves, which are usually provided in terms of the dimensionless pressure coefficient, i.e. </w:t>
      </w:r>
      <m:oMath>
        <m:r>
          <m:rPr>
            <m:sty m:val="p"/>
          </m:rPr>
          <w:rPr>
            <w:rFonts w:ascii="Cambria Math" w:hAnsi="Cambria Math"/>
          </w:rPr>
          <m:t>Φ=</m:t>
        </m:r>
        <m:r>
          <w:rPr>
            <w:rFonts w:ascii="Cambria Math" w:hAnsi="Cambria Math"/>
          </w:rPr>
          <m:t>f</m:t>
        </m:r>
        <m:d>
          <m:dPr>
            <m:ctrlPr>
              <w:rPr>
                <w:rFonts w:ascii="Cambria Math" w:hAnsi="Cambria Math"/>
                <w:i/>
              </w:rPr>
            </m:ctrlPr>
          </m:dPr>
          <m:e>
            <m:r>
              <m:rPr>
                <m:sty m:val="p"/>
              </m:rPr>
              <w:rPr>
                <w:rFonts w:ascii="Cambria Math" w:hAnsi="Cambria Math"/>
              </w:rPr>
              <m:t>Ψ</m:t>
            </m:r>
          </m:e>
        </m:d>
      </m:oMath>
      <w:r w:rsidR="007D5D51">
        <w:t xml:space="preserve">, </w:t>
      </w:r>
      <m:oMath>
        <m:r>
          <m:rPr>
            <m:sty m:val="p"/>
          </m:rPr>
          <w:rPr>
            <w:rFonts w:ascii="Cambria Math" w:hAnsi="Cambria Math"/>
          </w:rPr>
          <m:t>Π=</m:t>
        </m:r>
        <m:r>
          <w:rPr>
            <w:rFonts w:ascii="Cambria Math" w:hAnsi="Cambria Math"/>
          </w:rPr>
          <m:t>f</m:t>
        </m:r>
        <m:d>
          <m:dPr>
            <m:ctrlPr>
              <w:rPr>
                <w:rFonts w:ascii="Cambria Math" w:hAnsi="Cambria Math"/>
                <w:i/>
              </w:rPr>
            </m:ctrlPr>
          </m:dPr>
          <m:e>
            <m:r>
              <m:rPr>
                <m:sty m:val="p"/>
              </m:rPr>
              <w:rPr>
                <w:rFonts w:ascii="Cambria Math" w:hAnsi="Cambria Math"/>
              </w:rPr>
              <m:t>Ψ</m:t>
            </m:r>
          </m:e>
        </m:d>
      </m:oMath>
      <w:r w:rsidR="007D5D51">
        <w:t xml:space="preserve"> and </w:t>
      </w:r>
      <m:oMath>
        <m:r>
          <w:rPr>
            <w:rFonts w:ascii="Cambria Math" w:hAnsi="Cambria Math"/>
          </w:rPr>
          <m:t>η</m:t>
        </m:r>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Ψ</m:t>
            </m:r>
          </m:e>
        </m:d>
      </m:oMath>
      <w:r w:rsidR="007D5D51">
        <w:t xml:space="preserve">.  A summary flowchart of the BEM algorithm described so far is shown in </w:t>
      </w:r>
      <w:r w:rsidR="0014501A">
        <w:fldChar w:fldCharType="begin"/>
      </w:r>
      <w:r w:rsidR="0014501A">
        <w:instrText xml:space="preserve"> REF _Ref109231910 \h </w:instrText>
      </w:r>
      <w:r w:rsidR="0014501A">
        <w:fldChar w:fldCharType="separate"/>
      </w:r>
      <w:r w:rsidR="0014501A">
        <w:t xml:space="preserve">Figure </w:t>
      </w:r>
      <w:r w:rsidR="0014501A">
        <w:rPr>
          <w:noProof/>
        </w:rPr>
        <w:t>4</w:t>
      </w:r>
      <w:r w:rsidR="0014501A">
        <w:fldChar w:fldCharType="end"/>
      </w:r>
      <w:r w:rsidR="0014501A">
        <w:t>, where the primed variables (such as</w:t>
      </w:r>
      <w:r w:rsidR="0014501A" w:rsidRPr="0014501A">
        <w:rPr>
          <w:sz w:val="18"/>
          <w:szCs w:val="20"/>
        </w:rPr>
        <w:t xml:space="preserve"> </w:t>
      </w:r>
      <m:oMath>
        <m:r>
          <m:rPr>
            <m:sty m:val="p"/>
          </m:rPr>
          <w:rPr>
            <w:rFonts w:ascii="Cambria Math" w:hAnsi="Cambria Math" w:cstheme="minorBidi"/>
            <w:color w:val="000000" w:themeColor="text1"/>
            <w:kern w:val="24"/>
            <w:szCs w:val="20"/>
          </w:rPr>
          <m:t>input'</m:t>
        </m:r>
      </m:oMath>
      <w:r w:rsidR="0014501A">
        <w:rPr>
          <w:color w:val="000000" w:themeColor="text1"/>
          <w:kern w:val="24"/>
          <w:sz w:val="21"/>
          <w:szCs w:val="21"/>
        </w:rPr>
        <w:t>)</w:t>
      </w:r>
      <w:r w:rsidR="0014501A">
        <w:t xml:space="preserve"> indicate that they have been made dimensionless.</w:t>
      </w:r>
    </w:p>
    <w:p w14:paraId="4ECE187F" w14:textId="19CF1E08" w:rsidR="00C00D84" w:rsidRDefault="00C00D84" w:rsidP="004C60FB"/>
    <w:p w14:paraId="39BFE99B" w14:textId="466A113E" w:rsidR="00C00D84" w:rsidRDefault="00C00D84" w:rsidP="004C60FB"/>
    <w:p w14:paraId="6E245A0D" w14:textId="3FE085A8" w:rsidR="00C00D84" w:rsidRDefault="00C00D84" w:rsidP="004C60FB"/>
    <w:p w14:paraId="23744AFC" w14:textId="54761E8C" w:rsidR="00C00D84" w:rsidRDefault="00C00D84" w:rsidP="004C60FB"/>
    <w:p w14:paraId="527EB275" w14:textId="0A838104" w:rsidR="00C00D84" w:rsidRDefault="00C00D84" w:rsidP="004C60FB"/>
    <w:p w14:paraId="71F922BC" w14:textId="181C819F" w:rsidR="00C00D84" w:rsidRDefault="00C00D84" w:rsidP="004C60FB"/>
    <w:p w14:paraId="18A5709A" w14:textId="76916F6D" w:rsidR="00C00D84" w:rsidRDefault="00C00D84" w:rsidP="004C60FB"/>
    <w:p w14:paraId="446CA880" w14:textId="43441938" w:rsidR="00C00D84" w:rsidRDefault="00C00D84" w:rsidP="004C60FB"/>
    <w:p w14:paraId="26885A14" w14:textId="245986E9" w:rsidR="00C00D84" w:rsidRDefault="00C00D84" w:rsidP="004C60FB"/>
    <w:p w14:paraId="1999660C" w14:textId="138F2DE8" w:rsidR="00C00D84" w:rsidRDefault="00C00D84" w:rsidP="004C60FB"/>
    <w:p w14:paraId="76E0EA87" w14:textId="7AAA38D3" w:rsidR="00C00D84" w:rsidRDefault="00C00D84" w:rsidP="004C60FB"/>
    <w:p w14:paraId="6F52EF0F" w14:textId="63935DFD" w:rsidR="00C00D84" w:rsidRDefault="00C00D84" w:rsidP="004C60FB"/>
    <w:p w14:paraId="27898E8D" w14:textId="050E1C81" w:rsidR="00C00D84" w:rsidRDefault="00C00D84" w:rsidP="004C60FB"/>
    <w:p w14:paraId="096840EE" w14:textId="1C64808F" w:rsidR="00C00D84" w:rsidRDefault="00C00D84" w:rsidP="004C60FB"/>
    <w:p w14:paraId="56A4A28C" w14:textId="39FF0835" w:rsidR="00C00D84" w:rsidRDefault="00C00D84" w:rsidP="004C60FB"/>
    <w:p w14:paraId="07EABF16" w14:textId="1F633342" w:rsidR="00C00D84" w:rsidRDefault="00C00D84" w:rsidP="004C60FB"/>
    <w:p w14:paraId="3BB21E4E" w14:textId="189A3BD8" w:rsidR="00C00D84" w:rsidRDefault="00C00D84" w:rsidP="004C60FB"/>
    <w:p w14:paraId="6FF696BF" w14:textId="71496B18" w:rsidR="00C00D84" w:rsidRDefault="00C00D84" w:rsidP="004C60FB"/>
    <w:p w14:paraId="289E6424" w14:textId="23B6228F" w:rsidR="00C00D84" w:rsidRDefault="00C00D84" w:rsidP="004C60FB"/>
    <w:p w14:paraId="1D58986D" w14:textId="3D7BC0E2" w:rsidR="00C00D84" w:rsidRDefault="00C00D84" w:rsidP="004C60FB"/>
    <w:p w14:paraId="4FA380A2" w14:textId="2B7344E8" w:rsidR="00C00D84" w:rsidRDefault="00C00D84" w:rsidP="004C60FB"/>
    <w:p w14:paraId="00274324" w14:textId="41D928D8" w:rsidR="00C00D84" w:rsidRDefault="00C00D84" w:rsidP="004C60FB"/>
    <w:p w14:paraId="4300CBFF" w14:textId="3BBBA464" w:rsidR="00C00D84" w:rsidRDefault="00C00D84" w:rsidP="004C60FB"/>
    <w:p w14:paraId="289E5F61" w14:textId="28B0304A" w:rsidR="00C00D84" w:rsidRDefault="00C00D84" w:rsidP="004C60FB"/>
    <w:p w14:paraId="0A394035" w14:textId="77777777" w:rsidR="00C00D84" w:rsidRDefault="00C00D84" w:rsidP="004C60FB">
      <w:pPr>
        <w:rPr>
          <w:rFonts w:cs="Arial"/>
          <w:b/>
          <w:color w:val="002D44"/>
          <w:sz w:val="28"/>
          <w:szCs w:val="32"/>
        </w:rPr>
      </w:pPr>
    </w:p>
    <w:p w14:paraId="3DA42F61" w14:textId="65FA2261" w:rsidR="00D116F0" w:rsidRDefault="00D116F0" w:rsidP="00D116F0">
      <w:pPr>
        <w:rPr>
          <w:iCs/>
        </w:rPr>
      </w:pPr>
    </w:p>
    <w:p w14:paraId="52A77B20" w14:textId="78E467F6" w:rsidR="00C00D84" w:rsidRDefault="001846F5" w:rsidP="00D116F0">
      <w:pPr>
        <w:rPr>
          <w:iCs/>
        </w:rPr>
      </w:pPr>
      <w:r>
        <w:rPr>
          <w:noProof/>
        </w:rPr>
        <w:lastRenderedPageBreak/>
        <mc:AlternateContent>
          <mc:Choice Requires="wps">
            <w:drawing>
              <wp:anchor distT="0" distB="0" distL="114300" distR="114300" simplePos="0" relativeHeight="251672576" behindDoc="0" locked="0" layoutInCell="1" allowOverlap="1" wp14:anchorId="3284C61A" wp14:editId="53D45C32">
                <wp:simplePos x="0" y="0"/>
                <wp:positionH relativeFrom="margin">
                  <wp:align>center</wp:align>
                </wp:positionH>
                <wp:positionV relativeFrom="paragraph">
                  <wp:posOffset>5589905</wp:posOffset>
                </wp:positionV>
                <wp:extent cx="6629400" cy="635"/>
                <wp:effectExtent l="0" t="0" r="0" b="3175"/>
                <wp:wrapSquare wrapText="bothSides"/>
                <wp:docPr id="137" name="Text Box 137"/>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0D491F02" w14:textId="2A3FD0E3" w:rsidR="0014501A" w:rsidRPr="00D4476E" w:rsidRDefault="0014501A" w:rsidP="0014501A">
                            <w:pPr>
                              <w:pStyle w:val="Caption"/>
                              <w:jc w:val="center"/>
                              <w:rPr>
                                <w:rFonts w:cs="Arial"/>
                                <w:b/>
                                <w:color w:val="002D44"/>
                                <w:sz w:val="28"/>
                                <w:szCs w:val="32"/>
                              </w:rPr>
                            </w:pPr>
                            <w:bookmarkStart w:id="33" w:name="_Ref109231910"/>
                            <w:bookmarkStart w:id="34" w:name="_Ref109242951"/>
                            <w:r>
                              <w:t xml:space="preserve">Figure </w:t>
                            </w:r>
                            <w:r w:rsidR="00000000">
                              <w:fldChar w:fldCharType="begin"/>
                            </w:r>
                            <w:r w:rsidR="00000000">
                              <w:instrText xml:space="preserve"> SEQ Figure \* ARABIC </w:instrText>
                            </w:r>
                            <w:r w:rsidR="00000000">
                              <w:fldChar w:fldCharType="separate"/>
                            </w:r>
                            <w:r w:rsidR="008410E5">
                              <w:rPr>
                                <w:noProof/>
                              </w:rPr>
                              <w:t>4</w:t>
                            </w:r>
                            <w:r w:rsidR="00000000">
                              <w:rPr>
                                <w:noProof/>
                              </w:rPr>
                              <w:fldChar w:fldCharType="end"/>
                            </w:r>
                            <w:bookmarkEnd w:id="33"/>
                            <w:r>
                              <w:t>: Flowchart showing the BEM loop</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84C61A" id="Text Box 137" o:spid="_x0000_s1030" type="#_x0000_t202" style="position:absolute;left:0;text-align:left;margin-left:0;margin-top:440.15pt;width:522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AbGgIAAD8EAAAOAAAAZHJzL2Uyb0RvYy54bWysU8Fu2zAMvQ/YPwi6L06yLt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iMf90M6WQpNji/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" stroked="f">
                <v:textbox style="mso-fit-shape-to-text:t" inset="0,0,0,0">
                  <w:txbxContent>
                    <w:p w14:paraId="0D491F02" w14:textId="2A3FD0E3" w:rsidR="0014501A" w:rsidRPr="00D4476E" w:rsidRDefault="0014501A" w:rsidP="0014501A">
                      <w:pPr>
                        <w:pStyle w:val="Caption"/>
                        <w:jc w:val="center"/>
                        <w:rPr>
                          <w:rFonts w:cs="Arial"/>
                          <w:b/>
                          <w:color w:val="002D44"/>
                          <w:sz w:val="28"/>
                          <w:szCs w:val="32"/>
                        </w:rPr>
                      </w:pPr>
                      <w:bookmarkStart w:id="35" w:name="_Ref109231910"/>
                      <w:bookmarkStart w:id="36" w:name="_Ref109242951"/>
                      <w:r>
                        <w:t xml:space="preserve">Figure </w:t>
                      </w:r>
                      <w:r w:rsidR="00000000">
                        <w:fldChar w:fldCharType="begin"/>
                      </w:r>
                      <w:r w:rsidR="00000000">
                        <w:instrText xml:space="preserve"> SEQ Figure \* ARABIC </w:instrText>
                      </w:r>
                      <w:r w:rsidR="00000000">
                        <w:fldChar w:fldCharType="separate"/>
                      </w:r>
                      <w:r w:rsidR="008410E5">
                        <w:rPr>
                          <w:noProof/>
                        </w:rPr>
                        <w:t>4</w:t>
                      </w:r>
                      <w:r w:rsidR="00000000">
                        <w:rPr>
                          <w:noProof/>
                        </w:rPr>
                        <w:fldChar w:fldCharType="end"/>
                      </w:r>
                      <w:bookmarkEnd w:id="35"/>
                      <w:r>
                        <w:t>: Flowchart showing the BEM loop</w:t>
                      </w:r>
                      <w:bookmarkEnd w:id="36"/>
                    </w:p>
                  </w:txbxContent>
                </v:textbox>
                <w10:wrap type="square" anchorx="margin"/>
              </v:shape>
            </w:pict>
          </mc:Fallback>
        </mc:AlternateContent>
      </w:r>
      <w:r w:rsidR="00B90A4D" w:rsidRPr="0014501A">
        <w:rPr>
          <w:rFonts w:cs="Arial"/>
          <w:b/>
          <w:noProof/>
          <w:color w:val="002D44"/>
          <w:sz w:val="28"/>
          <w:szCs w:val="32"/>
        </w:rPr>
        <mc:AlternateContent>
          <mc:Choice Requires="wpg">
            <w:drawing>
              <wp:anchor distT="0" distB="0" distL="114300" distR="114300" simplePos="0" relativeHeight="251670528" behindDoc="0" locked="0" layoutInCell="1" allowOverlap="1" wp14:anchorId="518C631A" wp14:editId="45F198D1">
                <wp:simplePos x="0" y="0"/>
                <wp:positionH relativeFrom="margin">
                  <wp:align>center</wp:align>
                </wp:positionH>
                <wp:positionV relativeFrom="paragraph">
                  <wp:posOffset>0</wp:posOffset>
                </wp:positionV>
                <wp:extent cx="6629400" cy="5426075"/>
                <wp:effectExtent l="0" t="0" r="19050" b="22225"/>
                <wp:wrapSquare wrapText="bothSides"/>
                <wp:docPr id="9" name="Group 54"/>
                <wp:cNvGraphicFramePr/>
                <a:graphic xmlns:a="http://schemas.openxmlformats.org/drawingml/2006/main">
                  <a:graphicData uri="http://schemas.microsoft.com/office/word/2010/wordprocessingGroup">
                    <wpg:wgp>
                      <wpg:cNvGrpSpPr/>
                      <wpg:grpSpPr>
                        <a:xfrm>
                          <a:off x="0" y="0"/>
                          <a:ext cx="6629400" cy="5426075"/>
                          <a:chOff x="0" y="0"/>
                          <a:chExt cx="6629400" cy="5426080"/>
                        </a:xfrm>
                      </wpg:grpSpPr>
                      <wps:wsp>
                        <wps:cNvPr id="10" name="Rectángulo redondeado 4"/>
                        <wps:cNvSpPr/>
                        <wps:spPr>
                          <a:xfrm>
                            <a:off x="0" y="467718"/>
                            <a:ext cx="6629400" cy="4958362"/>
                          </a:xfrm>
                          <a:prstGeom prst="roundRect">
                            <a:avLst>
                              <a:gd name="adj" fmla="val 7927"/>
                            </a:avLst>
                          </a:prstGeom>
                          <a:ln/>
                        </wps:spPr>
                        <wps:style>
                          <a:lnRef idx="2">
                            <a:schemeClr val="accent1"/>
                          </a:lnRef>
                          <a:fillRef idx="1">
                            <a:schemeClr val="lt1"/>
                          </a:fillRef>
                          <a:effectRef idx="0">
                            <a:schemeClr val="accent1"/>
                          </a:effectRef>
                          <a:fontRef idx="minor">
                            <a:schemeClr val="dk1"/>
                          </a:fontRef>
                        </wps:style>
                        <wps:bodyPr rtlCol="0" anchor="ctr"/>
                      </wps:wsp>
                      <wps:wsp>
                        <wps:cNvPr id="15" name="Rectángulo redondeado 65"/>
                        <wps:cNvSpPr/>
                        <wps:spPr>
                          <a:xfrm>
                            <a:off x="474045" y="2124531"/>
                            <a:ext cx="1900997" cy="281480"/>
                          </a:xfrm>
                          <a:prstGeom prst="roundRect">
                            <a:avLst/>
                          </a:prstGeom>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6A985A8D" w14:textId="77777777" w:rsidR="0014501A" w:rsidRDefault="0014501A" w:rsidP="0014501A">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Load calculation</w:t>
                              </w:r>
                            </w:p>
                          </w:txbxContent>
                        </wps:txbx>
                        <wps:bodyPr rtlCol="0" anchor="ctr"/>
                      </wps:wsp>
                      <wps:wsp>
                        <wps:cNvPr id="16" name="CuadroTexto 15"/>
                        <wps:cNvSpPr txBox="1"/>
                        <wps:spPr>
                          <a:xfrm>
                            <a:off x="3524812" y="542222"/>
                            <a:ext cx="2952115" cy="401320"/>
                          </a:xfrm>
                          <a:prstGeom prst="rect">
                            <a:avLst/>
                          </a:prstGeom>
                          <a:noFill/>
                        </wps:spPr>
                        <wps:txbx>
                          <w:txbxContent>
                            <w:p w14:paraId="5588DBA9" w14:textId="77777777" w:rsidR="0014501A" w:rsidRPr="0014501A" w:rsidRDefault="0014501A" w:rsidP="0014501A">
                              <w:pPr>
                                <w:jc w:val="center"/>
                                <w:rPr>
                                  <w:rFonts w:eastAsia="Open Sans"/>
                                  <w:color w:val="000000" w:themeColor="text1"/>
                                  <w:kern w:val="24"/>
                                  <w:szCs w:val="20"/>
                                  <w:lang w:val="en-IE"/>
                                </w:rPr>
                              </w:pPr>
                              <w:r w:rsidRPr="0014501A">
                                <w:rPr>
                                  <w:rFonts w:eastAsia="Open Sans"/>
                                  <w:color w:val="000000" w:themeColor="text1"/>
                                  <w:kern w:val="24"/>
                                  <w:szCs w:val="20"/>
                                  <w:lang w:val="en-IE"/>
                                </w:rPr>
                                <w:t>input</w:t>
                              </w:r>
                            </w:p>
                            <w:p w14:paraId="7E5FD6E8" w14:textId="77777777" w:rsidR="0014501A" w:rsidRPr="0014501A" w:rsidRDefault="00000000" w:rsidP="0014501A">
                              <w:pPr>
                                <w:jc w:val="center"/>
                                <w:rPr>
                                  <w:rFonts w:ascii="Cambria Math" w:hAnsi="+mn-cs" w:cstheme="minorBidi" w:hint="eastAsia"/>
                                  <w:i/>
                                  <w:iCs/>
                                  <w:color w:val="000000" w:themeColor="text1"/>
                                  <w:kern w:val="24"/>
                                  <w:szCs w:val="20"/>
                                  <w:lang w:val="es-ES"/>
                                </w:rPr>
                              </w:pPr>
                              <m:oMathPara>
                                <m:oMathParaPr>
                                  <m:jc m:val="centerGroup"/>
                                </m:oMathParaPr>
                                <m:oMath>
                                  <m:d>
                                    <m:dPr>
                                      <m:ctrlPr>
                                        <w:rPr>
                                          <w:rFonts w:ascii="Cambria Math" w:hAnsi="Cambria Math" w:cstheme="minorBidi"/>
                                          <w:i/>
                                          <w:iCs/>
                                          <w:color w:val="000000" w:themeColor="text1"/>
                                          <w:kern w:val="24"/>
                                          <w:szCs w:val="20"/>
                                        </w:rPr>
                                      </m:ctrlPr>
                                    </m:dPr>
                                    <m:e>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hub</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tip</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cas</m:t>
                                          </m:r>
                                        </m:sub>
                                      </m:sSub>
                                      <m:r>
                                        <w:rPr>
                                          <w:rFonts w:ascii="Cambria Math" w:hAnsi="Cambria Math" w:cstheme="minorBidi"/>
                                          <w:color w:val="000000" w:themeColor="text1"/>
                                          <w:kern w:val="24"/>
                                          <w:szCs w:val="20"/>
                                        </w:rPr>
                                        <m:t>,c</m:t>
                                      </m:r>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,σ</m:t>
                                      </m:r>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,Z,ω, NACA</m:t>
                                      </m:r>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p</m:t>
                                          </m:r>
                                        </m:e>
                                        <m:sub>
                                          <m:r>
                                            <w:rPr>
                                              <w:rFonts w:ascii="Cambria Math" w:hAnsi="Cambria Math" w:cstheme="minorBidi"/>
                                              <w:color w:val="000000" w:themeColor="text1"/>
                                              <w:kern w:val="24"/>
                                              <w:szCs w:val="20"/>
                                            </w:rPr>
                                            <m:t>a</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T</m:t>
                                          </m:r>
                                        </m:e>
                                        <m:sub>
                                          <m:r>
                                            <w:rPr>
                                              <w:rFonts w:ascii="Cambria Math" w:hAnsi="Cambria Math" w:cstheme="minorBidi"/>
                                              <w:color w:val="000000" w:themeColor="text1"/>
                                              <w:kern w:val="24"/>
                                              <w:szCs w:val="20"/>
                                            </w:rPr>
                                            <m:t>a</m:t>
                                          </m:r>
                                        </m:sub>
                                      </m:sSub>
                                      <m:r>
                                        <w:rPr>
                                          <w:rFonts w:ascii="Cambria Math" w:hAnsi="Cambria Math" w:cstheme="minorBidi"/>
                                          <w:color w:val="000000" w:themeColor="text1"/>
                                          <w:kern w:val="24"/>
                                          <w:szCs w:val="20"/>
                                        </w:rPr>
                                        <m:t>,</m:t>
                                      </m:r>
                                      <m:acc>
                                        <m:accPr>
                                          <m:chr m:val="⃗"/>
                                          <m:ctrlPr>
                                            <w:rPr>
                                              <w:rFonts w:ascii="Cambria Math" w:hAnsi="Cambria Math" w:cstheme="minorBidi"/>
                                              <w:i/>
                                              <w:iCs/>
                                              <w:color w:val="000000" w:themeColor="text1"/>
                                              <w:kern w:val="24"/>
                                              <w:szCs w:val="20"/>
                                            </w:rPr>
                                          </m:ctrlPr>
                                        </m:accPr>
                                        <m:e>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v</m:t>
                                              </m:r>
                                            </m:e>
                                            <m:sub>
                                              <m:r>
                                                <w:rPr>
                                                  <w:rFonts w:ascii="Cambria Math" w:hAnsi="Cambria Math" w:cstheme="minorBidi"/>
                                                  <w:color w:val="000000" w:themeColor="text1"/>
                                                  <w:kern w:val="24"/>
                                                  <w:szCs w:val="20"/>
                                                </w:rPr>
                                                <m:t>1</m:t>
                                              </m:r>
                                            </m:sub>
                                          </m:sSub>
                                        </m:e>
                                      </m:acc>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e>
                                  </m:d>
                                </m:oMath>
                              </m:oMathPara>
                            </w:p>
                          </w:txbxContent>
                        </wps:txbx>
                        <wps:bodyPr wrap="square" lIns="0" tIns="0" rIns="0" bIns="0" rtlCol="0">
                          <a:spAutoFit/>
                        </wps:bodyPr>
                      </wps:wsp>
                      <wps:wsp>
                        <wps:cNvPr id="17" name="Conector recto de flecha 14"/>
                        <wps:cNvCnPr>
                          <a:cxnSpLocks/>
                        </wps:cNvCnPr>
                        <wps:spPr>
                          <a:xfrm flipH="1">
                            <a:off x="2490837" y="809993"/>
                            <a:ext cx="8848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Conector recto de flecha 16"/>
                        <wps:cNvCnPr>
                          <a:cxnSpLocks/>
                        </wps:cNvCnPr>
                        <wps:spPr>
                          <a:xfrm flipH="1">
                            <a:off x="1404210" y="1651043"/>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Conector recto de flecha 16"/>
                        <wps:cNvCnPr>
                          <a:cxnSpLocks/>
                        </wps:cNvCnPr>
                        <wps:spPr>
                          <a:xfrm flipH="1">
                            <a:off x="1409885" y="2417523"/>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Conector recto de flecha 16"/>
                        <wps:cNvCnPr>
                          <a:cxnSpLocks/>
                        </wps:cNvCnPr>
                        <wps:spPr>
                          <a:xfrm flipH="1">
                            <a:off x="1409886" y="3158057"/>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Conector recto de flecha 16"/>
                        <wps:cNvCnPr/>
                        <wps:spPr>
                          <a:xfrm flipH="1">
                            <a:off x="1407962" y="4223965"/>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Decisión 22"/>
                        <wps:cNvSpPr/>
                        <wps:spPr>
                          <a:xfrm>
                            <a:off x="784034" y="3589329"/>
                            <a:ext cx="1251705" cy="571893"/>
                          </a:xfrm>
                          <a:prstGeom prst="flowChartDecision">
                            <a:avLst/>
                          </a:prstGeom>
                          <a:solidFill>
                            <a:srgbClr val="009999"/>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64"/>
                        <wps:cNvSpPr/>
                        <wps:spPr>
                          <a:xfrm>
                            <a:off x="1027867" y="3733419"/>
                            <a:ext cx="613410" cy="256540"/>
                          </a:xfrm>
                          <a:prstGeom prst="rect">
                            <a:avLst/>
                          </a:prstGeom>
                        </wps:spPr>
                        <wps:txbx>
                          <w:txbxContent>
                            <w:p w14:paraId="33A6E536" w14:textId="77777777" w:rsidR="0014501A" w:rsidRDefault="0014501A" w:rsidP="0014501A">
                              <w:pPr>
                                <w:rPr>
                                  <w:rFonts w:ascii="Cambria Math" w:eastAsia="Cambria Math" w:hAnsi="Cambria Math" w:cstheme="minorBidi"/>
                                  <w:i/>
                                  <w:iCs/>
                                  <w:color w:val="FFFFFF" w:themeColor="background1"/>
                                  <w:kern w:val="24"/>
                                  <w:sz w:val="24"/>
                                  <w:szCs w:val="24"/>
                                </w:rPr>
                              </w:pPr>
                              <m:oMathPara>
                                <m:oMathParaPr>
                                  <m:jc m:val="centerGroup"/>
                                </m:oMathParaPr>
                                <m:oMath>
                                  <m:r>
                                    <w:rPr>
                                      <w:rFonts w:ascii="Cambria Math" w:eastAsia="Cambria Math" w:hAnsi="Cambria Math" w:cstheme="minorBidi"/>
                                      <w:color w:val="FFFFFF" w:themeColor="background1"/>
                                      <w:kern w:val="24"/>
                                    </w:rPr>
                                    <m:t>∆</m:t>
                                  </m:r>
                                  <m:r>
                                    <m:rPr>
                                      <m:sty m:val="p"/>
                                    </m:rPr>
                                    <w:rPr>
                                      <w:rFonts w:ascii="Cambria Math" w:eastAsia="Cambria Math" w:hAnsi="Cambria Math" w:cstheme="minorBidi"/>
                                      <w:color w:val="FFFFFF" w:themeColor="background1"/>
                                      <w:kern w:val="24"/>
                                    </w:rPr>
                                    <m:t>q&lt;</m:t>
                                  </m:r>
                                  <m:sSub>
                                    <m:sSubPr>
                                      <m:ctrlPr>
                                        <w:rPr>
                                          <w:rFonts w:ascii="Cambria Math" w:eastAsia="Cambria Math" w:hAnsi="Cambria Math" w:cstheme="minorBidi"/>
                                          <w:i/>
                                          <w:iCs/>
                                          <w:color w:val="FFFFFF" w:themeColor="background1"/>
                                          <w:kern w:val="24"/>
                                          <w:sz w:val="24"/>
                                          <w:szCs w:val="24"/>
                                        </w:rPr>
                                      </m:ctrlPr>
                                    </m:sSubPr>
                                    <m:e>
                                      <m:r>
                                        <w:rPr>
                                          <w:rFonts w:ascii="Cambria Math" w:eastAsia="Cambria Math" w:hAnsi="Cambria Math" w:cstheme="minorBidi"/>
                                          <w:color w:val="FFFFFF" w:themeColor="background1"/>
                                          <w:kern w:val="24"/>
                                          <w:lang w:val="el-GR"/>
                                        </w:rPr>
                                        <m:t>ϵ</m:t>
                                      </m:r>
                                    </m:e>
                                    <m:sub>
                                      <m:r>
                                        <m:rPr>
                                          <m:sty m:val="p"/>
                                        </m:rPr>
                                        <w:rPr>
                                          <w:rFonts w:ascii="Cambria Math" w:eastAsia="Cambria Math" w:hAnsi="Cambria Math" w:cstheme="minorBidi"/>
                                          <w:color w:val="FFFFFF" w:themeColor="background1"/>
                                          <w:kern w:val="24"/>
                                        </w:rPr>
                                        <m:t>q</m:t>
                                      </m:r>
                                    </m:sub>
                                  </m:sSub>
                                </m:oMath>
                              </m:oMathPara>
                            </w:p>
                          </w:txbxContent>
                        </wps:txbx>
                        <wps:bodyPr wrap="none">
                          <a:spAutoFit/>
                        </wps:bodyPr>
                      </wps:wsp>
                      <wps:wsp>
                        <wps:cNvPr id="24" name="CuadroTexto 24"/>
                        <wps:cNvSpPr txBox="1"/>
                        <wps:spPr>
                          <a:xfrm>
                            <a:off x="3413417" y="2647614"/>
                            <a:ext cx="172720" cy="172720"/>
                          </a:xfrm>
                          <a:prstGeom prst="rect">
                            <a:avLst/>
                          </a:prstGeom>
                          <a:noFill/>
                        </wps:spPr>
                        <wps:txbx>
                          <w:txbxContent>
                            <w:p w14:paraId="2AF172D4" w14:textId="77777777" w:rsidR="0014501A" w:rsidRDefault="0014501A" w:rsidP="0014501A">
                              <w:pPr>
                                <w:rPr>
                                  <w:rFonts w:eastAsia="Open Sans"/>
                                  <w:color w:val="000000" w:themeColor="text1"/>
                                  <w:kern w:val="24"/>
                                  <w:szCs w:val="20"/>
                                  <w:lang w:val="en-IE"/>
                                </w:rPr>
                              </w:pPr>
                              <w:r>
                                <w:rPr>
                                  <w:rFonts w:eastAsia="Open Sans"/>
                                  <w:color w:val="000000" w:themeColor="text1"/>
                                  <w:kern w:val="24"/>
                                  <w:szCs w:val="20"/>
                                  <w:lang w:val="en-IE"/>
                                </w:rPr>
                                <w:t>No</w:t>
                              </w:r>
                            </w:p>
                          </w:txbxContent>
                        </wps:txbx>
                        <wps:bodyPr wrap="none" lIns="0" tIns="0" rIns="0" bIns="0" rtlCol="0">
                          <a:spAutoFit/>
                        </wps:bodyPr>
                      </wps:wsp>
                      <wps:wsp>
                        <wps:cNvPr id="25" name="CuadroTexto 24"/>
                        <wps:cNvSpPr txBox="1"/>
                        <wps:spPr>
                          <a:xfrm>
                            <a:off x="1570292" y="4246069"/>
                            <a:ext cx="203200" cy="172720"/>
                          </a:xfrm>
                          <a:prstGeom prst="rect">
                            <a:avLst/>
                          </a:prstGeom>
                          <a:noFill/>
                        </wps:spPr>
                        <wps:txbx>
                          <w:txbxContent>
                            <w:p w14:paraId="1D660FD5" w14:textId="77777777" w:rsidR="0014501A" w:rsidRDefault="0014501A" w:rsidP="0014501A">
                              <w:pPr>
                                <w:rPr>
                                  <w:rFonts w:eastAsia="Open Sans"/>
                                  <w:color w:val="000000" w:themeColor="text1"/>
                                  <w:kern w:val="24"/>
                                  <w:szCs w:val="20"/>
                                  <w:lang w:val="en-IE"/>
                                </w:rPr>
                              </w:pPr>
                              <w:r>
                                <w:rPr>
                                  <w:rFonts w:eastAsia="Open Sans"/>
                                  <w:color w:val="000000" w:themeColor="text1"/>
                                  <w:kern w:val="24"/>
                                  <w:szCs w:val="20"/>
                                  <w:lang w:val="en-IE"/>
                                </w:rPr>
                                <w:t>Yes</w:t>
                              </w:r>
                            </w:p>
                          </w:txbxContent>
                        </wps:txbx>
                        <wps:bodyPr wrap="none" lIns="0" tIns="0" rIns="0" bIns="0" rtlCol="0">
                          <a:spAutoFit/>
                        </wps:bodyPr>
                      </wps:wsp>
                      <wps:wsp>
                        <wps:cNvPr id="26" name="TextBox 26"/>
                        <wps:cNvSpPr txBox="1"/>
                        <wps:spPr>
                          <a:xfrm>
                            <a:off x="2252610" y="3890679"/>
                            <a:ext cx="1032510" cy="437515"/>
                          </a:xfrm>
                          <a:prstGeom prst="rect">
                            <a:avLst/>
                          </a:prstGeom>
                          <a:noFill/>
                        </wps:spPr>
                        <wps:txbx>
                          <w:txbxContent>
                            <w:p w14:paraId="3B47D67F" w14:textId="77777777" w:rsidR="0014501A" w:rsidRDefault="0014501A" w:rsidP="0014501A">
                              <w:pPr>
                                <w:jc w:val="center"/>
                                <w:rPr>
                                  <w:rFonts w:eastAsia="Open Sans"/>
                                  <w:color w:val="000000" w:themeColor="text1"/>
                                  <w:kern w:val="24"/>
                                  <w:szCs w:val="20"/>
                                  <w:lang w:val="en-IE"/>
                                </w:rPr>
                              </w:pPr>
                              <w:r>
                                <w:rPr>
                                  <w:rFonts w:eastAsia="Open Sans"/>
                                  <w:color w:val="000000" w:themeColor="text1"/>
                                  <w:kern w:val="24"/>
                                  <w:szCs w:val="20"/>
                                  <w:lang w:val="en-IE"/>
                                </w:rPr>
                                <w:t>Convergency</w:t>
                              </w:r>
                            </w:p>
                            <w:p w14:paraId="4DFC9124" w14:textId="77777777" w:rsidR="0014501A" w:rsidRDefault="0014501A" w:rsidP="0014501A">
                              <w:pPr>
                                <w:jc w:val="center"/>
                                <w:rPr>
                                  <w:rFonts w:eastAsia="Open Sans"/>
                                  <w:color w:val="000000" w:themeColor="text1"/>
                                  <w:kern w:val="24"/>
                                  <w:szCs w:val="20"/>
                                  <w:lang w:val="en-IE"/>
                                </w:rPr>
                              </w:pPr>
                              <w:r>
                                <w:rPr>
                                  <w:rFonts w:eastAsia="Open Sans"/>
                                  <w:color w:val="000000" w:themeColor="text1"/>
                                  <w:kern w:val="24"/>
                                  <w:szCs w:val="20"/>
                                  <w:lang w:val="en-IE"/>
                                </w:rPr>
                                <w:t>check</w:t>
                              </w:r>
                            </w:p>
                          </w:txbxContent>
                        </wps:txbx>
                        <wps:bodyPr wrap="square">
                          <a:spAutoFit/>
                        </wps:bodyPr>
                      </wps:wsp>
                      <wps:wsp>
                        <wps:cNvPr id="27" name="Elipse 70"/>
                        <wps:cNvSpPr/>
                        <wps:spPr>
                          <a:xfrm rot="5400000">
                            <a:off x="1128009" y="3738803"/>
                            <a:ext cx="542024" cy="2360423"/>
                          </a:xfrm>
                          <a:prstGeom prst="ellipse">
                            <a:avLst/>
                          </a:prstGeom>
                          <a:solidFill>
                            <a:srgbClr val="C00000">
                              <a:alpha val="5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Rectángulo 71"/>
                        <wps:cNvSpPr/>
                        <wps:spPr>
                          <a:xfrm>
                            <a:off x="401036" y="4792051"/>
                            <a:ext cx="1934845" cy="247650"/>
                          </a:xfrm>
                          <a:prstGeom prst="rect">
                            <a:avLst/>
                          </a:prstGeom>
                        </wps:spPr>
                        <wps:txbx>
                          <w:txbxContent>
                            <w:p w14:paraId="0659D3D1" w14:textId="77777777" w:rsidR="0014501A" w:rsidRDefault="0014501A" w:rsidP="0014501A">
                              <w:pPr>
                                <w:rPr>
                                  <w:rFonts w:ascii="Cambria Math" w:hAnsi="Cambria Math" w:cstheme="minorBidi"/>
                                  <w:color w:val="FFFFFF" w:themeColor="background1"/>
                                  <w:kern w:val="24"/>
                                  <w:sz w:val="21"/>
                                  <w:szCs w:val="21"/>
                                </w:rPr>
                              </w:pPr>
                              <m:oMath>
                                <m:r>
                                  <m:rPr>
                                    <m:sty m:val="p"/>
                                  </m:rPr>
                                  <w:rPr>
                                    <w:rFonts w:ascii="Cambria Math" w:hAnsi="Cambria Math" w:cstheme="minorBidi"/>
                                    <w:color w:val="FFFFFF" w:themeColor="background1"/>
                                    <w:kern w:val="24"/>
                                    <w:sz w:val="21"/>
                                    <w:szCs w:val="21"/>
                                  </w:rPr>
                                  <m:t>Φ=</m:t>
                                </m:r>
                                <m:r>
                                  <w:rPr>
                                    <w:rFonts w:ascii="Cambria Math" w:hAnsi="Cambria Math" w:cstheme="minorBidi"/>
                                    <w:color w:val="FFFFFF" w:themeColor="background1"/>
                                    <w:kern w:val="24"/>
                                    <w:sz w:val="21"/>
                                    <w:szCs w:val="21"/>
                                  </w:rPr>
                                  <m:t>f</m:t>
                                </m:r>
                                <m:d>
                                  <m:dPr>
                                    <m:ctrlPr>
                                      <w:rPr>
                                        <w:rFonts w:ascii="Cambria Math" w:hAnsi="Cambria Math" w:cstheme="minorBidi"/>
                                        <w:i/>
                                        <w:iCs/>
                                        <w:color w:val="FFFFFF" w:themeColor="background1"/>
                                        <w:kern w:val="24"/>
                                        <w:sz w:val="21"/>
                                        <w:szCs w:val="21"/>
                                      </w:rPr>
                                    </m:ctrlPr>
                                  </m:dPr>
                                  <m:e>
                                    <m:r>
                                      <m:rPr>
                                        <m:sty m:val="p"/>
                                      </m:rPr>
                                      <w:rPr>
                                        <w:rFonts w:ascii="Cambria Math" w:hAnsi="Cambria Math" w:cstheme="minorBidi"/>
                                        <w:color w:val="FFFFFF" w:themeColor="background1"/>
                                        <w:kern w:val="24"/>
                                        <w:sz w:val="21"/>
                                        <w:szCs w:val="21"/>
                                      </w:rPr>
                                      <m:t>Ψ</m:t>
                                    </m:r>
                                  </m:e>
                                </m:d>
                              </m:oMath>
                              <w:r>
                                <w:rPr>
                                  <w:rFonts w:asciiTheme="minorHAnsi" w:hAnsi="Cambria" w:cstheme="minorBidi"/>
                                  <w:color w:val="FFFFFF" w:themeColor="background1"/>
                                  <w:kern w:val="24"/>
                                  <w:sz w:val="21"/>
                                  <w:szCs w:val="21"/>
                                </w:rPr>
                                <w:t xml:space="preserve">, </w:t>
                              </w:r>
                              <m:oMath>
                                <m:r>
                                  <m:rPr>
                                    <m:sty m:val="p"/>
                                  </m:rPr>
                                  <w:rPr>
                                    <w:rFonts w:ascii="Cambria Math" w:hAnsi="Cambria Math" w:cstheme="minorBidi"/>
                                    <w:color w:val="FFFFFF" w:themeColor="background1"/>
                                    <w:kern w:val="24"/>
                                    <w:sz w:val="21"/>
                                    <w:szCs w:val="21"/>
                                  </w:rPr>
                                  <m:t>Π=</m:t>
                                </m:r>
                                <m:r>
                                  <w:rPr>
                                    <w:rFonts w:ascii="Cambria Math" w:hAnsi="Cambria Math" w:cstheme="minorBidi"/>
                                    <w:color w:val="FFFFFF" w:themeColor="background1"/>
                                    <w:kern w:val="24"/>
                                    <w:sz w:val="21"/>
                                    <w:szCs w:val="21"/>
                                  </w:rPr>
                                  <m:t>f</m:t>
                                </m:r>
                                <m:d>
                                  <m:dPr>
                                    <m:ctrlPr>
                                      <w:rPr>
                                        <w:rFonts w:ascii="Cambria Math" w:hAnsi="Cambria Math" w:cstheme="minorBidi"/>
                                        <w:i/>
                                        <w:iCs/>
                                        <w:color w:val="FFFFFF" w:themeColor="background1"/>
                                        <w:kern w:val="24"/>
                                        <w:sz w:val="21"/>
                                        <w:szCs w:val="21"/>
                                      </w:rPr>
                                    </m:ctrlPr>
                                  </m:dPr>
                                  <m:e>
                                    <m:r>
                                      <m:rPr>
                                        <m:sty m:val="p"/>
                                      </m:rPr>
                                      <w:rPr>
                                        <w:rFonts w:ascii="Cambria Math" w:hAnsi="Cambria Math" w:cstheme="minorBidi"/>
                                        <w:color w:val="FFFFFF" w:themeColor="background1"/>
                                        <w:kern w:val="24"/>
                                        <w:sz w:val="21"/>
                                        <w:szCs w:val="21"/>
                                      </w:rPr>
                                      <m:t>Ψ</m:t>
                                    </m:r>
                                  </m:e>
                                </m:d>
                              </m:oMath>
                              <w:r>
                                <w:rPr>
                                  <w:rFonts w:asciiTheme="minorHAnsi" w:hAnsi="Cambria" w:cstheme="minorBidi"/>
                                  <w:color w:val="FFFFFF" w:themeColor="background1"/>
                                  <w:kern w:val="24"/>
                                  <w:szCs w:val="20"/>
                                </w:rPr>
                                <w:t xml:space="preserve">, </w:t>
                              </w:r>
                              <m:oMath>
                                <m:r>
                                  <w:rPr>
                                    <w:rFonts w:ascii="Cambria Math" w:hAnsi="Cambria Math" w:cstheme="minorBidi"/>
                                    <w:color w:val="FFFFFF" w:themeColor="background1"/>
                                    <w:kern w:val="24"/>
                                    <w:szCs w:val="20"/>
                                  </w:rPr>
                                  <m:t>η</m:t>
                                </m:r>
                                <m:r>
                                  <m:rPr>
                                    <m:sty m:val="p"/>
                                  </m:rPr>
                                  <w:rPr>
                                    <w:rFonts w:ascii="Cambria Math" w:hAnsi="Cambria Math" w:cstheme="minorBidi"/>
                                    <w:color w:val="FFFFFF" w:themeColor="background1"/>
                                    <w:kern w:val="24"/>
                                    <w:szCs w:val="20"/>
                                  </w:rPr>
                                  <m:t>=</m:t>
                                </m:r>
                                <m:r>
                                  <w:rPr>
                                    <w:rFonts w:ascii="Cambria Math" w:hAnsi="Cambria Math" w:cstheme="minorBidi"/>
                                    <w:color w:val="FFFFFF" w:themeColor="background1"/>
                                    <w:kern w:val="24"/>
                                    <w:szCs w:val="20"/>
                                  </w:rPr>
                                  <m:t>f</m:t>
                                </m:r>
                                <m:d>
                                  <m:dPr>
                                    <m:ctrlPr>
                                      <w:rPr>
                                        <w:rFonts w:ascii="Cambria Math" w:hAnsi="Cambria Math" w:cstheme="minorBidi"/>
                                        <w:i/>
                                        <w:iCs/>
                                        <w:color w:val="FFFFFF" w:themeColor="background1"/>
                                        <w:kern w:val="24"/>
                                      </w:rPr>
                                    </m:ctrlPr>
                                  </m:dPr>
                                  <m:e>
                                    <m:r>
                                      <m:rPr>
                                        <m:sty m:val="p"/>
                                      </m:rPr>
                                      <w:rPr>
                                        <w:rFonts w:ascii="Cambria Math" w:hAnsi="Cambria Math" w:cstheme="minorBidi"/>
                                        <w:color w:val="FFFFFF" w:themeColor="background1"/>
                                        <w:kern w:val="24"/>
                                        <w:szCs w:val="20"/>
                                      </w:rPr>
                                      <m:t>Ψ</m:t>
                                    </m:r>
                                  </m:e>
                                </m:d>
                              </m:oMath>
                            </w:p>
                          </w:txbxContent>
                        </wps:txbx>
                        <wps:bodyPr wrap="none">
                          <a:spAutoFit/>
                        </wps:bodyPr>
                      </wps:wsp>
                      <wps:wsp>
                        <wps:cNvPr id="29" name="TextBox 29"/>
                        <wps:cNvSpPr txBox="1"/>
                        <wps:spPr>
                          <a:xfrm>
                            <a:off x="2666061" y="4703565"/>
                            <a:ext cx="1456359" cy="437515"/>
                          </a:xfrm>
                          <a:prstGeom prst="rect">
                            <a:avLst/>
                          </a:prstGeom>
                          <a:noFill/>
                        </wps:spPr>
                        <wps:txbx>
                          <w:txbxContent>
                            <w:p w14:paraId="3BCCCC9C" w14:textId="77777777" w:rsidR="0014501A" w:rsidRDefault="0014501A" w:rsidP="0014501A">
                              <w:pPr>
                                <w:rPr>
                                  <w:rFonts w:eastAsia="Open Sans"/>
                                  <w:color w:val="000000" w:themeColor="text1"/>
                                  <w:kern w:val="24"/>
                                  <w:szCs w:val="20"/>
                                  <w:lang w:val="en-IE"/>
                                </w:rPr>
                              </w:pPr>
                              <w:r>
                                <w:rPr>
                                  <w:rFonts w:eastAsia="Open Sans"/>
                                  <w:color w:val="000000" w:themeColor="text1"/>
                                  <w:kern w:val="24"/>
                                  <w:szCs w:val="20"/>
                                  <w:lang w:val="en-IE"/>
                                </w:rPr>
                                <w:t>Output characteristic dimensionless curves</w:t>
                              </w:r>
                            </w:p>
                          </w:txbxContent>
                        </wps:txbx>
                        <wps:bodyPr wrap="square">
                          <a:spAutoFit/>
                        </wps:bodyPr>
                      </wps:wsp>
                      <wps:wsp>
                        <wps:cNvPr id="30" name="CuadroTexto 12"/>
                        <wps:cNvSpPr txBox="1"/>
                        <wps:spPr>
                          <a:xfrm>
                            <a:off x="4973360" y="0"/>
                            <a:ext cx="1350645" cy="437515"/>
                          </a:xfrm>
                          <a:prstGeom prst="rect">
                            <a:avLst/>
                          </a:prstGeom>
                          <a:noFill/>
                        </wps:spPr>
                        <wps:txbx>
                          <w:txbxContent>
                            <w:p w14:paraId="319B7948" w14:textId="77777777" w:rsidR="0014501A" w:rsidRDefault="0014501A" w:rsidP="0014501A">
                              <w:pPr>
                                <w:jc w:val="right"/>
                                <w:rPr>
                                  <w:rFonts w:eastAsia="Open Sans"/>
                                  <w:b/>
                                  <w:bCs/>
                                  <w:color w:val="0F4D68" w:themeColor="accent2" w:themeShade="80"/>
                                  <w:kern w:val="24"/>
                                  <w:sz w:val="40"/>
                                  <w:szCs w:val="40"/>
                                  <w:lang w:val="en-IE"/>
                                </w:rPr>
                              </w:pPr>
                              <w:r>
                                <w:rPr>
                                  <w:rFonts w:eastAsia="Open Sans"/>
                                  <w:b/>
                                  <w:bCs/>
                                  <w:color w:val="0F4D68" w:themeColor="accent2" w:themeShade="80"/>
                                  <w:kern w:val="24"/>
                                  <w:sz w:val="40"/>
                                  <w:szCs w:val="40"/>
                                  <w:lang w:val="en-IE"/>
                                </w:rPr>
                                <w:t>BEM loop</w:t>
                              </w:r>
                            </w:p>
                          </w:txbxContent>
                        </wps:txbx>
                        <wps:bodyPr wrap="square" rtlCol="0">
                          <a:spAutoFit/>
                        </wps:bodyPr>
                      </wps:wsp>
                      <wps:wsp>
                        <wps:cNvPr id="31" name="Rectángulo redondeado 65"/>
                        <wps:cNvSpPr/>
                        <wps:spPr>
                          <a:xfrm>
                            <a:off x="474046" y="686152"/>
                            <a:ext cx="1900996" cy="266056"/>
                          </a:xfrm>
                          <a:prstGeom prst="roundRect">
                            <a:avLst/>
                          </a:prstGeom>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755CD796" w14:textId="77777777" w:rsidR="0014501A" w:rsidRDefault="0014501A" w:rsidP="0014501A">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Turn dimensionless</w:t>
                              </w:r>
                            </w:p>
                          </w:txbxContent>
                        </wps:txbx>
                        <wps:bodyPr rtlCol="0" anchor="ctr"/>
                      </wps:wsp>
                      <wps:wsp>
                        <wps:cNvPr id="128" name="TextBox 35"/>
                        <wps:cNvSpPr txBox="1"/>
                        <wps:spPr>
                          <a:xfrm>
                            <a:off x="1409887" y="1729951"/>
                            <a:ext cx="1587500" cy="240030"/>
                          </a:xfrm>
                          <a:prstGeom prst="rect">
                            <a:avLst/>
                          </a:prstGeom>
                          <a:noFill/>
                        </wps:spPr>
                        <wps:txbx>
                          <w:txbxContent>
                            <w:p w14:paraId="50E40C28" w14:textId="77777777" w:rsidR="0014501A" w:rsidRPr="0014501A" w:rsidRDefault="00000000" w:rsidP="0014501A">
                              <w:pPr>
                                <w:rPr>
                                  <w:rFonts w:ascii="Cambria Math" w:hAnsi="+mn-cs" w:cstheme="minorBidi" w:hint="eastAsia"/>
                                  <w:i/>
                                  <w:iCs/>
                                  <w:color w:val="000000" w:themeColor="text1"/>
                                  <w:kern w:val="24"/>
                                  <w:szCs w:val="20"/>
                                </w:rPr>
                              </w:pPr>
                              <m:oMathPara>
                                <m:oMathParaPr>
                                  <m:jc m:val="centerGroup"/>
                                </m:oMathParaPr>
                                <m:oMath>
                                  <m:d>
                                    <m:dPr>
                                      <m:ctrlPr>
                                        <w:rPr>
                                          <w:rFonts w:ascii="Cambria Math" w:hAnsi="Cambria Math" w:cstheme="minorBidi"/>
                                          <w:i/>
                                          <w:iCs/>
                                          <w:color w:val="000000" w:themeColor="text1"/>
                                          <w:kern w:val="24"/>
                                          <w:szCs w:val="20"/>
                                        </w:rPr>
                                      </m:ctrlPr>
                                    </m:dPr>
                                    <m:e>
                                      <m:sSub>
                                        <m:sSubPr>
                                          <m:ctrlPr>
                                            <w:rPr>
                                              <w:rFonts w:ascii="Cambria Math" w:hAnsi="Cambria Math" w:cstheme="minorBidi"/>
                                              <w:i/>
                                              <w:iCs/>
                                              <w:color w:val="000000" w:themeColor="text1"/>
                                              <w:kern w:val="24"/>
                                              <w:szCs w:val="20"/>
                                            </w:rPr>
                                          </m:ctrlPr>
                                        </m:sSubPr>
                                        <m:e>
                                          <m:r>
                                            <m:rPr>
                                              <m:sty m:val="p"/>
                                            </m:rPr>
                                            <w:rPr>
                                              <w:rFonts w:ascii="Cambria Math" w:hAnsi="Cambria Math" w:cstheme="minorBidi"/>
                                              <w:color w:val="000000" w:themeColor="text1"/>
                                              <w:kern w:val="24"/>
                                              <w:szCs w:val="20"/>
                                            </w:rPr>
                                            <m:t>w'</m:t>
                                          </m:r>
                                        </m:e>
                                        <m:sub>
                                          <m:r>
                                            <m:rPr>
                                              <m:sty m:val="p"/>
                                            </m:rPr>
                                            <w:rPr>
                                              <w:rFonts w:ascii="Cambria Math" w:hAnsi="Cambria Math" w:cstheme="minorBidi"/>
                                              <w:color w:val="000000" w:themeColor="text1"/>
                                              <w:kern w:val="24"/>
                                              <w:szCs w:val="20"/>
                                            </w:rPr>
                                            <m:t>1</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eastAsia="Cambria Math" w:hAnsi="Cambria Math" w:cstheme="minorBidi"/>
                                              <w:color w:val="000000" w:themeColor="text1"/>
                                              <w:kern w:val="24"/>
                                              <w:szCs w:val="20"/>
                                              <w:lang w:val="el-GR"/>
                                            </w:rPr>
                                            <m:t>α</m:t>
                                          </m:r>
                                        </m:e>
                                        <m:sub>
                                          <m:r>
                                            <m:rPr>
                                              <m:sty m:val="p"/>
                                            </m:rPr>
                                            <w:rPr>
                                              <w:rFonts w:ascii="Cambria Math" w:hAnsi="Cambria Math" w:cstheme="minorBidi"/>
                                              <w:color w:val="000000" w:themeColor="text1"/>
                                              <w:kern w:val="24"/>
                                              <w:szCs w:val="20"/>
                                            </w:rPr>
                                            <m:t>1</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eastAsia="Cambria Math" w:hAnsi="Cambria Math" w:cstheme="minorBidi"/>
                                              <w:color w:val="000000" w:themeColor="text1"/>
                                              <w:kern w:val="24"/>
                                              <w:szCs w:val="20"/>
                                              <w:lang w:val="el-GR"/>
                                            </w:rPr>
                                            <m:t>β</m:t>
                                          </m:r>
                                        </m:e>
                                        <m:sub>
                                          <m:r>
                                            <m:rPr>
                                              <m:sty m:val="p"/>
                                            </m:rPr>
                                            <w:rPr>
                                              <w:rFonts w:ascii="Cambria Math" w:hAnsi="Cambria Math" w:cstheme="minorBidi"/>
                                              <w:color w:val="000000" w:themeColor="text1"/>
                                              <w:kern w:val="24"/>
                                              <w:szCs w:val="20"/>
                                            </w:rPr>
                                            <m:t>1</m:t>
                                          </m:r>
                                        </m:sub>
                                      </m:sSub>
                                    </m:e>
                                  </m:d>
                                  <m:r>
                                    <w:rPr>
                                      <w:rFonts w:ascii="Cambria Math" w:hAnsi="Cambria Math" w:cstheme="minorBidi"/>
                                      <w:color w:val="000000" w:themeColor="text1"/>
                                      <w:kern w:val="24"/>
                                      <w:szCs w:val="20"/>
                                    </w:rPr>
                                    <m:t>=f(</m:t>
                                  </m:r>
                                  <m:r>
                                    <m:rPr>
                                      <m:sty m:val="p"/>
                                    </m:rPr>
                                    <w:rPr>
                                      <w:rFonts w:ascii="Cambria Math" w:hAnsi="Cambria Math" w:cstheme="minorBidi"/>
                                      <w:color w:val="000000" w:themeColor="text1"/>
                                      <w:kern w:val="24"/>
                                      <w:szCs w:val="20"/>
                                    </w:rPr>
                                    <m:t>input')</m:t>
                                  </m:r>
                                </m:oMath>
                              </m:oMathPara>
                            </w:p>
                          </w:txbxContent>
                        </wps:txbx>
                        <wps:bodyPr wrap="square">
                          <a:spAutoFit/>
                        </wps:bodyPr>
                      </wps:wsp>
                      <wps:wsp>
                        <wps:cNvPr id="129" name="Rectángulo redondeado 65"/>
                        <wps:cNvSpPr/>
                        <wps:spPr>
                          <a:xfrm>
                            <a:off x="474045" y="1384987"/>
                            <a:ext cx="1900999" cy="266056"/>
                          </a:xfrm>
                          <a:prstGeom prst="roundRect">
                            <a:avLst/>
                          </a:prstGeom>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12DE3BD0" w14:textId="77777777" w:rsidR="0014501A" w:rsidRDefault="0014501A" w:rsidP="0014501A">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Upstream triangle calculation</w:t>
                              </w:r>
                            </w:p>
                          </w:txbxContent>
                        </wps:txbx>
                        <wps:bodyPr rtlCol="0" anchor="ctr"/>
                      </wps:wsp>
                      <wps:wsp>
                        <wps:cNvPr id="130" name="TextBox 38"/>
                        <wps:cNvSpPr txBox="1"/>
                        <wps:spPr>
                          <a:xfrm>
                            <a:off x="1478445" y="1004529"/>
                            <a:ext cx="715010" cy="240030"/>
                          </a:xfrm>
                          <a:prstGeom prst="rect">
                            <a:avLst/>
                          </a:prstGeom>
                          <a:noFill/>
                        </wps:spPr>
                        <wps:txbx>
                          <w:txbxContent>
                            <w:p w14:paraId="6676AC88" w14:textId="77777777" w:rsidR="0014501A" w:rsidRPr="0014501A" w:rsidRDefault="0014501A" w:rsidP="0014501A">
                              <w:pPr>
                                <w:rPr>
                                  <w:rFonts w:ascii="Cambria Math" w:hAnsi="Cambria Math" w:cstheme="minorBidi"/>
                                  <w:i/>
                                  <w:iCs/>
                                  <w:color w:val="000000" w:themeColor="text1"/>
                                  <w:kern w:val="24"/>
                                  <w:szCs w:val="20"/>
                                </w:rPr>
                              </w:pPr>
                              <m:oMathPara>
                                <m:oMathParaPr>
                                  <m:jc m:val="centerGroup"/>
                                </m:oMathParaPr>
                                <m:oMath>
                                  <m:r>
                                    <w:rPr>
                                      <w:rFonts w:ascii="Cambria Math" w:hAnsi="Cambria Math" w:cstheme="minorBidi"/>
                                      <w:color w:val="000000" w:themeColor="text1"/>
                                      <w:kern w:val="24"/>
                                      <w:szCs w:val="20"/>
                                    </w:rPr>
                                    <m:t>f(</m:t>
                                  </m:r>
                                  <m:r>
                                    <m:rPr>
                                      <m:sty m:val="p"/>
                                    </m:rPr>
                                    <w:rPr>
                                      <w:rFonts w:ascii="Cambria Math" w:hAnsi="Cambria Math" w:cstheme="minorBidi"/>
                                      <w:color w:val="000000" w:themeColor="text1"/>
                                      <w:kern w:val="24"/>
                                      <w:szCs w:val="20"/>
                                    </w:rPr>
                                    <m:t>input')</m:t>
                                  </m:r>
                                </m:oMath>
                              </m:oMathPara>
                            </w:p>
                          </w:txbxContent>
                        </wps:txbx>
                        <wps:bodyPr wrap="square">
                          <a:spAutoFit/>
                        </wps:bodyPr>
                      </wps:wsp>
                      <wps:wsp>
                        <wps:cNvPr id="131" name="Conector recto de flecha 16"/>
                        <wps:cNvCnPr>
                          <a:cxnSpLocks/>
                        </wps:cNvCnPr>
                        <wps:spPr>
                          <a:xfrm flipH="1">
                            <a:off x="1400308" y="963720"/>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TextBox 40"/>
                        <wps:cNvSpPr txBox="1"/>
                        <wps:spPr>
                          <a:xfrm>
                            <a:off x="1204125" y="2476500"/>
                            <a:ext cx="1587500" cy="266065"/>
                          </a:xfrm>
                          <a:prstGeom prst="rect">
                            <a:avLst/>
                          </a:prstGeom>
                          <a:noFill/>
                        </wps:spPr>
                        <wps:txbx>
                          <w:txbxContent>
                            <w:p w14:paraId="4D694BA3" w14:textId="77777777" w:rsidR="0014501A" w:rsidRDefault="00000000" w:rsidP="0014501A">
                              <w:pPr>
                                <w:rPr>
                                  <w:rFonts w:ascii="Cambria Math" w:hAnsi="+mn-cs" w:cstheme="minorBidi" w:hint="eastAsia"/>
                                  <w:i/>
                                  <w:iCs/>
                                  <w:color w:val="000000" w:themeColor="text1"/>
                                  <w:kern w:val="24"/>
                                  <w:szCs w:val="20"/>
                                </w:rPr>
                              </w:pPr>
                              <m:oMathPara>
                                <m:oMathParaPr>
                                  <m:jc m:val="centerGroup"/>
                                </m:oMathParaPr>
                                <m:oMath>
                                  <m:d>
                                    <m:dPr>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m:rPr>
                                              <m:sty m:val="p"/>
                                            </m:rPr>
                                            <w:rPr>
                                              <w:rFonts w:ascii="Cambria Math" w:hAnsi="Cambria Math" w:cstheme="minorBidi"/>
                                              <w:color w:val="000000" w:themeColor="text1"/>
                                              <w:kern w:val="24"/>
                                              <w:szCs w:val="20"/>
                                            </w:rPr>
                                            <m:t>C</m:t>
                                          </m:r>
                                        </m:e>
                                        <m:sub>
                                          <m:r>
                                            <w:rPr>
                                              <w:rFonts w:ascii="Cambria Math" w:hAnsi="Cambria Math" w:cstheme="minorBidi"/>
                                              <w:color w:val="000000" w:themeColor="text1"/>
                                              <w:kern w:val="24"/>
                                              <w:szCs w:val="20"/>
                                            </w:rPr>
                                            <m:t>j,</m:t>
                                          </m:r>
                                          <m:r>
                                            <m:rPr>
                                              <m:sty m:val="p"/>
                                            </m:rPr>
                                            <w:rPr>
                                              <w:rFonts w:ascii="Cambria Math" w:hAnsi="Cambria Math" w:cstheme="minorBidi"/>
                                              <w:color w:val="000000" w:themeColor="text1"/>
                                              <w:kern w:val="24"/>
                                              <w:szCs w:val="20"/>
                                            </w:rPr>
                                            <m:t>i</m:t>
                                          </m:r>
                                        </m:sub>
                                      </m:sSub>
                                    </m:e>
                                  </m:d>
                                  <m:r>
                                    <w:rPr>
                                      <w:rFonts w:ascii="Cambria Math" w:hAnsi="Cambria Math" w:cstheme="minorBidi"/>
                                      <w:color w:val="000000" w:themeColor="text1"/>
                                      <w:kern w:val="24"/>
                                      <w:szCs w:val="20"/>
                                    </w:rPr>
                                    <m:t>=f(</m:t>
                                  </m:r>
                                  <m:r>
                                    <m:rPr>
                                      <m:sty m:val="p"/>
                                    </m:rPr>
                                    <w:rPr>
                                      <w:rFonts w:ascii="Cambria Math" w:hAnsi="Cambria Math" w:cstheme="minorBidi"/>
                                      <w:color w:val="000000" w:themeColor="text1"/>
                                      <w:kern w:val="24"/>
                                      <w:szCs w:val="20"/>
                                    </w:rPr>
                                    <m:t>input')</m:t>
                                  </m:r>
                                </m:oMath>
                              </m:oMathPara>
                            </w:p>
                          </w:txbxContent>
                        </wps:txbx>
                        <wps:bodyPr wrap="square">
                          <a:spAutoFit/>
                        </wps:bodyPr>
                      </wps:wsp>
                      <wps:wsp>
                        <wps:cNvPr id="133" name="Rectángulo redondeado 65"/>
                        <wps:cNvSpPr/>
                        <wps:spPr>
                          <a:xfrm>
                            <a:off x="474046" y="2899774"/>
                            <a:ext cx="1900998" cy="266056"/>
                          </a:xfrm>
                          <a:prstGeom prst="roundRect">
                            <a:avLst/>
                          </a:prstGeom>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7C30F618" w14:textId="77777777" w:rsidR="0014501A" w:rsidRDefault="0014501A" w:rsidP="0014501A">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Downstream triangle calculation</w:t>
                              </w:r>
                            </w:p>
                          </w:txbxContent>
                        </wps:txbx>
                        <wps:bodyPr rtlCol="0" anchor="ctr"/>
                      </wps:wsp>
                      <wps:wsp>
                        <wps:cNvPr id="134" name="TextBox 42"/>
                        <wps:cNvSpPr txBox="1"/>
                        <wps:spPr>
                          <a:xfrm>
                            <a:off x="1371765" y="3195092"/>
                            <a:ext cx="1513840" cy="240030"/>
                          </a:xfrm>
                          <a:prstGeom prst="rect">
                            <a:avLst/>
                          </a:prstGeom>
                          <a:noFill/>
                        </wps:spPr>
                        <wps:txbx>
                          <w:txbxContent>
                            <w:p w14:paraId="19FBC04B" w14:textId="23F4B743" w:rsidR="0014501A" w:rsidRDefault="00000000" w:rsidP="0014501A">
                              <w:pPr>
                                <w:rPr>
                                  <w:rFonts w:ascii="Cambria Math" w:hAnsi="+mn-cs" w:cstheme="minorBidi" w:hint="eastAsia"/>
                                  <w:i/>
                                  <w:iCs/>
                                  <w:color w:val="000000" w:themeColor="text1"/>
                                  <w:kern w:val="24"/>
                                  <w:szCs w:val="20"/>
                                </w:rPr>
                              </w:pPr>
                              <m:oMathPara>
                                <m:oMathParaPr>
                                  <m:jc m:val="centerGroup"/>
                                </m:oMathParaPr>
                                <m:oMath>
                                  <m:d>
                                    <m:dPr>
                                      <m:ctrlPr>
                                        <w:rPr>
                                          <w:rFonts w:ascii="Cambria Math" w:hAnsi="Cambria Math" w:cstheme="minorBidi"/>
                                          <w:i/>
                                          <w:iCs/>
                                          <w:color w:val="000000" w:themeColor="text1"/>
                                          <w:kern w:val="24"/>
                                        </w:rPr>
                                      </m:ctrlPr>
                                    </m:dPr>
                                    <m:e>
                                      <m:r>
                                        <m:rPr>
                                          <m:sty m:val="p"/>
                                        </m:rPr>
                                        <w:rPr>
                                          <w:rFonts w:ascii="Cambria Math" w:hAnsi="Cambria Math" w:cstheme="minorBidi"/>
                                          <w:color w:val="000000" w:themeColor="text1"/>
                                          <w:kern w:val="24"/>
                                          <w:szCs w:val="20"/>
                                          <w:lang w:val="el-GR"/>
                                        </w:rPr>
                                        <m:t>Ψ</m:t>
                                      </m:r>
                                      <m:r>
                                        <m:rPr>
                                          <m:sty m:val="p"/>
                                        </m:rPr>
                                        <w:rPr>
                                          <w:rFonts w:ascii="Cambria Math" w:hAnsi="Cambria Math" w:cstheme="minorBidi"/>
                                          <w:color w:val="000000" w:themeColor="text1"/>
                                          <w:kern w:val="24"/>
                                          <w:szCs w:val="20"/>
                                        </w:rPr>
                                        <m:t>, </m:t>
                                      </m:r>
                                      <m:r>
                                        <m:rPr>
                                          <m:sty m:val="p"/>
                                        </m:rPr>
                                        <w:rPr>
                                          <w:rFonts w:ascii="Cambria Math" w:hAnsi="Cambria Math" w:cstheme="minorBidi"/>
                                          <w:color w:val="000000" w:themeColor="text1"/>
                                          <w:kern w:val="24"/>
                                          <w:szCs w:val="20"/>
                                          <w:lang w:val="el-GR"/>
                                        </w:rPr>
                                        <m:t>Π</m:t>
                                      </m:r>
                                      <m:r>
                                        <m:rPr>
                                          <m:sty m:val="p"/>
                                        </m:rPr>
                                        <w:rPr>
                                          <w:rFonts w:ascii="Cambria Math" w:hAnsi="Cambria Math" w:cstheme="minorBidi"/>
                                          <w:color w:val="000000" w:themeColor="text1"/>
                                          <w:kern w:val="24"/>
                                          <w:szCs w:val="20"/>
                                        </w:rPr>
                                        <m:t>, </m:t>
                                      </m:r>
                                      <m:r>
                                        <m:rPr>
                                          <m:sty m:val="p"/>
                                        </m:rPr>
                                        <w:rPr>
                                          <w:rFonts w:ascii="Cambria Math" w:hAnsi="Cambria Math" w:cstheme="minorBidi"/>
                                          <w:color w:val="000000" w:themeColor="text1"/>
                                          <w:kern w:val="24"/>
                                          <w:szCs w:val="20"/>
                                          <w:lang w:val="el-GR"/>
                                        </w:rPr>
                                        <m:t>η</m:t>
                                      </m:r>
                                    </m:e>
                                  </m:d>
                                  <m:r>
                                    <w:rPr>
                                      <w:rFonts w:ascii="Cambria Math" w:hAnsi="Cambria Math" w:cstheme="minorBidi"/>
                                      <w:color w:val="000000" w:themeColor="text1"/>
                                      <w:kern w:val="24"/>
                                      <w:szCs w:val="20"/>
                                    </w:rPr>
                                    <m:t>=f(</m:t>
                                  </m:r>
                                  <m:r>
                                    <m:rPr>
                                      <m:sty m:val="p"/>
                                    </m:rPr>
                                    <w:rPr>
                                      <w:rFonts w:ascii="Cambria Math" w:hAnsi="Cambria Math" w:cstheme="minorBidi"/>
                                      <w:color w:val="000000" w:themeColor="text1"/>
                                      <w:kern w:val="24"/>
                                      <w:szCs w:val="20"/>
                                    </w:rPr>
                                    <m:t>input')</m:t>
                                  </m:r>
                                </m:oMath>
                              </m:oMathPara>
                            </w:p>
                          </w:txbxContent>
                        </wps:txbx>
                        <wps:bodyPr wrap="square">
                          <a:spAutoFit/>
                        </wps:bodyPr>
                      </wps:wsp>
                      <wps:wsp>
                        <wps:cNvPr id="135" name="Freeform: Shape 135"/>
                        <wps:cNvSpPr/>
                        <wps:spPr>
                          <a:xfrm>
                            <a:off x="2136531" y="3855060"/>
                            <a:ext cx="1002323" cy="18741"/>
                          </a:xfrm>
                          <a:custGeom>
                            <a:avLst/>
                            <a:gdLst>
                              <a:gd name="connsiteX0" fmla="*/ 0 w 1002323"/>
                              <a:gd name="connsiteY0" fmla="*/ 18741 h 18741"/>
                              <a:gd name="connsiteX1" fmla="*/ 0 w 1002323"/>
                              <a:gd name="connsiteY1" fmla="*/ 18741 h 18741"/>
                              <a:gd name="connsiteX2" fmla="*/ 764930 w 1002323"/>
                              <a:gd name="connsiteY2" fmla="*/ 9948 h 18741"/>
                              <a:gd name="connsiteX3" fmla="*/ 791307 w 1002323"/>
                              <a:gd name="connsiteY3" fmla="*/ 1156 h 18741"/>
                              <a:gd name="connsiteX4" fmla="*/ 1002323 w 1002323"/>
                              <a:gd name="connsiteY4" fmla="*/ 1156 h 18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2323" h="18741">
                                <a:moveTo>
                                  <a:pt x="0" y="18741"/>
                                </a:moveTo>
                                <a:lnTo>
                                  <a:pt x="0" y="18741"/>
                                </a:lnTo>
                                <a:lnTo>
                                  <a:pt x="764930" y="9948"/>
                                </a:lnTo>
                                <a:cubicBezTo>
                                  <a:pt x="774196" y="9742"/>
                                  <a:pt x="782045" y="1499"/>
                                  <a:pt x="791307" y="1156"/>
                                </a:cubicBezTo>
                                <a:cubicBezTo>
                                  <a:pt x="861597" y="-1447"/>
                                  <a:pt x="931984" y="1156"/>
                                  <a:pt x="1002323" y="1156"/>
                                </a:cubicBezTo>
                              </a:path>
                            </a:pathLst>
                          </a:custGeom>
                          <a:no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36" name="Freeform: Shape 136"/>
                        <wps:cNvSpPr/>
                        <wps:spPr>
                          <a:xfrm>
                            <a:off x="2176655" y="1506487"/>
                            <a:ext cx="1063869" cy="2357943"/>
                          </a:xfrm>
                          <a:custGeom>
                            <a:avLst/>
                            <a:gdLst>
                              <a:gd name="connsiteX0" fmla="*/ 0 w 1063869"/>
                              <a:gd name="connsiteY0" fmla="*/ 1811215 h 1811215"/>
                              <a:gd name="connsiteX1" fmla="*/ 1063869 w 1063869"/>
                              <a:gd name="connsiteY1" fmla="*/ 1811215 h 1811215"/>
                              <a:gd name="connsiteX2" fmla="*/ 1063869 w 1063869"/>
                              <a:gd name="connsiteY2" fmla="*/ 0 h 1811215"/>
                              <a:gd name="connsiteX3" fmla="*/ 474784 w 1063869"/>
                              <a:gd name="connsiteY3" fmla="*/ 0 h 1811215"/>
                            </a:gdLst>
                            <a:ahLst/>
                            <a:cxnLst>
                              <a:cxn ang="0">
                                <a:pos x="connsiteX0" y="connsiteY0"/>
                              </a:cxn>
                              <a:cxn ang="0">
                                <a:pos x="connsiteX1" y="connsiteY1"/>
                              </a:cxn>
                              <a:cxn ang="0">
                                <a:pos x="connsiteX2" y="connsiteY2"/>
                              </a:cxn>
                              <a:cxn ang="0">
                                <a:pos x="connsiteX3" y="connsiteY3"/>
                              </a:cxn>
                            </a:cxnLst>
                            <a:rect l="l" t="t" r="r" b="b"/>
                            <a:pathLst>
                              <a:path w="1063869" h="1811215">
                                <a:moveTo>
                                  <a:pt x="0" y="1811215"/>
                                </a:moveTo>
                                <a:lnTo>
                                  <a:pt x="1063869" y="1811215"/>
                                </a:lnTo>
                                <a:lnTo>
                                  <a:pt x="1063869" y="0"/>
                                </a:lnTo>
                                <a:lnTo>
                                  <a:pt x="474784" y="0"/>
                                </a:lnTo>
                              </a:path>
                            </a:pathLst>
                          </a:custGeom>
                          <a:noFill/>
                          <a:ln>
                            <a:solidFill>
                              <a:schemeClr val="accent1"/>
                            </a:solidFill>
                            <a:headEnd type="none" w="med" len="med"/>
                            <a:tailEnd type="triangle" w="med" len="med"/>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18C631A" id="Group 54" o:spid="_x0000_s1031" style="position:absolute;left:0;text-align:left;margin-left:0;margin-top:0;width:522pt;height:427.25pt;z-index:251670528;mso-position-horizontal:center;mso-position-horizontal-relative:margin;mso-width-relative:margin;mso-height-relative:margin" coordsize="66294,5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">
                <v:roundrect id="Rectángulo redondeado 4" o:spid="_x0000_s1032" style="position:absolute;top:4677;width:66294;height:49583;visibility:visible;mso-wrap-style:square;v-text-anchor:middle" arcsize="51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" fillcolor="white [3201]" strokecolor="#1f70b6 [3204]" strokeweight="2pt"/>
                <v:roundrect id="Rectángulo redondeado 65" o:spid="_x0000_s1033" style="position:absolute;left:4740;top:21245;width:19010;height:28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" fillcolor="#00b0f0" strokecolor="#1f70b6 [3204]" strokeweight="2pt">
                  <v:textbox>
                    <w:txbxContent>
                      <w:p w14:paraId="6A985A8D" w14:textId="77777777" w:rsidR="0014501A" w:rsidRDefault="0014501A" w:rsidP="0014501A">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Load calculation</w:t>
                        </w:r>
                      </w:p>
                    </w:txbxContent>
                  </v:textbox>
                </v:roundrect>
                <v:shape id="CuadroTexto 15" o:spid="_x0000_s1034" type="#_x0000_t202" style="position:absolute;left:35248;top:5422;width:29521;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" filled="f" stroked="f">
                  <v:textbox style="mso-fit-shape-to-text:t" inset="0,0,0,0">
                    <w:txbxContent>
                      <w:p w14:paraId="5588DBA9" w14:textId="77777777" w:rsidR="0014501A" w:rsidRPr="0014501A" w:rsidRDefault="0014501A" w:rsidP="0014501A">
                        <w:pPr>
                          <w:jc w:val="center"/>
                          <w:rPr>
                            <w:rFonts w:eastAsia="Open Sans"/>
                            <w:color w:val="000000" w:themeColor="text1"/>
                            <w:kern w:val="24"/>
                            <w:szCs w:val="20"/>
                            <w:lang w:val="en-IE"/>
                          </w:rPr>
                        </w:pPr>
                        <w:r w:rsidRPr="0014501A">
                          <w:rPr>
                            <w:rFonts w:eastAsia="Open Sans"/>
                            <w:color w:val="000000" w:themeColor="text1"/>
                            <w:kern w:val="24"/>
                            <w:szCs w:val="20"/>
                            <w:lang w:val="en-IE"/>
                          </w:rPr>
                          <w:t>input</w:t>
                        </w:r>
                      </w:p>
                      <w:p w14:paraId="7E5FD6E8" w14:textId="77777777" w:rsidR="0014501A" w:rsidRPr="0014501A" w:rsidRDefault="00000000" w:rsidP="0014501A">
                        <w:pPr>
                          <w:jc w:val="center"/>
                          <w:rPr>
                            <w:rFonts w:ascii="Cambria Math" w:hAnsi="+mn-cs" w:cstheme="minorBidi" w:hint="eastAsia"/>
                            <w:i/>
                            <w:iCs/>
                            <w:color w:val="000000" w:themeColor="text1"/>
                            <w:kern w:val="24"/>
                            <w:szCs w:val="20"/>
                            <w:lang w:val="es-ES"/>
                          </w:rPr>
                        </w:pPr>
                        <m:oMathPara>
                          <m:oMathParaPr>
                            <m:jc m:val="centerGroup"/>
                          </m:oMathParaPr>
                          <m:oMath>
                            <m:d>
                              <m:dPr>
                                <m:ctrlPr>
                                  <w:rPr>
                                    <w:rFonts w:ascii="Cambria Math" w:hAnsi="Cambria Math" w:cstheme="minorBidi"/>
                                    <w:i/>
                                    <w:iCs/>
                                    <w:color w:val="000000" w:themeColor="text1"/>
                                    <w:kern w:val="24"/>
                                    <w:szCs w:val="20"/>
                                  </w:rPr>
                                </m:ctrlPr>
                              </m:dPr>
                              <m:e>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hub</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tip</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cas</m:t>
                                    </m:r>
                                  </m:sub>
                                </m:sSub>
                                <m:r>
                                  <w:rPr>
                                    <w:rFonts w:ascii="Cambria Math" w:hAnsi="Cambria Math" w:cstheme="minorBidi"/>
                                    <w:color w:val="000000" w:themeColor="text1"/>
                                    <w:kern w:val="24"/>
                                    <w:szCs w:val="20"/>
                                  </w:rPr>
                                  <m:t>,c</m:t>
                                </m:r>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,σ</m:t>
                                </m:r>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,Z,ω, NACA</m:t>
                                </m:r>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p</m:t>
                                    </m:r>
                                  </m:e>
                                  <m:sub>
                                    <m:r>
                                      <w:rPr>
                                        <w:rFonts w:ascii="Cambria Math" w:hAnsi="Cambria Math" w:cstheme="minorBidi"/>
                                        <w:color w:val="000000" w:themeColor="text1"/>
                                        <w:kern w:val="24"/>
                                        <w:szCs w:val="20"/>
                                      </w:rPr>
                                      <m:t>a</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T</m:t>
                                    </m:r>
                                  </m:e>
                                  <m:sub>
                                    <m:r>
                                      <w:rPr>
                                        <w:rFonts w:ascii="Cambria Math" w:hAnsi="Cambria Math" w:cstheme="minorBidi"/>
                                        <w:color w:val="000000" w:themeColor="text1"/>
                                        <w:kern w:val="24"/>
                                        <w:szCs w:val="20"/>
                                      </w:rPr>
                                      <m:t>a</m:t>
                                    </m:r>
                                  </m:sub>
                                </m:sSub>
                                <m:r>
                                  <w:rPr>
                                    <w:rFonts w:ascii="Cambria Math" w:hAnsi="Cambria Math" w:cstheme="minorBidi"/>
                                    <w:color w:val="000000" w:themeColor="text1"/>
                                    <w:kern w:val="24"/>
                                    <w:szCs w:val="20"/>
                                  </w:rPr>
                                  <m:t>,</m:t>
                                </m:r>
                                <m:acc>
                                  <m:accPr>
                                    <m:chr m:val="⃗"/>
                                    <m:ctrlPr>
                                      <w:rPr>
                                        <w:rFonts w:ascii="Cambria Math" w:hAnsi="Cambria Math" w:cstheme="minorBidi"/>
                                        <w:i/>
                                        <w:iCs/>
                                        <w:color w:val="000000" w:themeColor="text1"/>
                                        <w:kern w:val="24"/>
                                        <w:szCs w:val="20"/>
                                      </w:rPr>
                                    </m:ctrlPr>
                                  </m:accPr>
                                  <m:e>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v</m:t>
                                        </m:r>
                                      </m:e>
                                      <m:sub>
                                        <m:r>
                                          <w:rPr>
                                            <w:rFonts w:ascii="Cambria Math" w:hAnsi="Cambria Math" w:cstheme="minorBidi"/>
                                            <w:color w:val="000000" w:themeColor="text1"/>
                                            <w:kern w:val="24"/>
                                            <w:szCs w:val="20"/>
                                          </w:rPr>
                                          <m:t>1</m:t>
                                        </m:r>
                                      </m:sub>
                                    </m:sSub>
                                  </m:e>
                                </m:acc>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e>
                            </m:d>
                          </m:oMath>
                        </m:oMathPara>
                      </w:p>
                    </w:txbxContent>
                  </v:textbox>
                </v:shape>
                <v:shapetype id="_x0000_t32" coordsize="21600,21600" o:spt="32" o:oned="t" path="m,l21600,21600e" filled="f">
                  <v:path arrowok="t" fillok="f" o:connecttype="none"/>
                  <o:lock v:ext="edit" shapetype="t"/>
                </v:shapetype>
                <v:shape id="Conector recto de flecha 14" o:spid="_x0000_s1035" type="#_x0000_t32" style="position:absolute;left:24908;top:8099;width:884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" strokecolor="#1d69ac [3044]">
                  <v:stroke endarrow="block"/>
                  <o:lock v:ext="edit" shapetype="f"/>
                </v:shape>
                <v:shape id="Conector recto de flecha 16" o:spid="_x0000_s1036" type="#_x0000_t32" style="position:absolute;left:14042;top:16510;width:0;height:3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" strokecolor="#1d69ac [3044]">
                  <v:stroke endarrow="block"/>
                  <o:lock v:ext="edit" shapetype="f"/>
                </v:shape>
                <v:shape id="Conector recto de flecha 16" o:spid="_x0000_s1037" type="#_x0000_t32" style="position:absolute;left:14098;top:24175;width:0;height:3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" strokecolor="#1d69ac [3044]">
                  <v:stroke endarrow="block"/>
                  <o:lock v:ext="edit" shapetype="f"/>
                </v:shape>
                <v:shape id="Conector recto de flecha 16" o:spid="_x0000_s1038" type="#_x0000_t32" style="position:absolute;left:14098;top:31580;width:0;height:3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" strokecolor="#1d69ac [3044]">
                  <v:stroke endarrow="block"/>
                  <o:lock v:ext="edit" shapetype="f"/>
                </v:shape>
                <v:shape id="Conector recto de flecha 16" o:spid="_x0000_s1039" type="#_x0000_t32" style="position:absolute;left:14079;top:42239;width:0;height:33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" strokecolor="#1d69ac [3044]">
                  <v:stroke endarrow="block"/>
                </v:shape>
                <v:shapetype id="_x0000_t110" coordsize="21600,21600" o:spt="110" path="m10800,l,10800,10800,21600,21600,10800xe">
                  <v:stroke joinstyle="miter"/>
                  <v:path gradientshapeok="t" o:connecttype="rect" textboxrect="5400,5400,16200,16200"/>
                </v:shapetype>
                <v:shape id="Decisión 22" o:spid="_x0000_s1040" type="#_x0000_t110" style="position:absolute;left:7840;top:35893;width:12517;height: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" fillcolor="#099" strokecolor="#0f375a [1604]" strokeweight="2pt"/>
                <v:rect id="Rectángulo 64" o:spid="_x0000_s1041" style="position:absolute;left:10278;top:37334;width:6134;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" filled="f" stroked="f">
                  <v:textbox style="mso-fit-shape-to-text:t">
                    <w:txbxContent>
                      <w:p w14:paraId="33A6E536" w14:textId="77777777" w:rsidR="0014501A" w:rsidRDefault="0014501A" w:rsidP="0014501A">
                        <w:pPr>
                          <w:rPr>
                            <w:rFonts w:ascii="Cambria Math" w:eastAsia="Cambria Math" w:hAnsi="Cambria Math" w:cstheme="minorBidi"/>
                            <w:i/>
                            <w:iCs/>
                            <w:color w:val="FFFFFF" w:themeColor="background1"/>
                            <w:kern w:val="24"/>
                            <w:sz w:val="24"/>
                            <w:szCs w:val="24"/>
                          </w:rPr>
                        </w:pPr>
                        <m:oMathPara>
                          <m:oMathParaPr>
                            <m:jc m:val="centerGroup"/>
                          </m:oMathParaPr>
                          <m:oMath>
                            <m:r>
                              <w:rPr>
                                <w:rFonts w:ascii="Cambria Math" w:eastAsia="Cambria Math" w:hAnsi="Cambria Math" w:cstheme="minorBidi"/>
                                <w:color w:val="FFFFFF" w:themeColor="background1"/>
                                <w:kern w:val="24"/>
                              </w:rPr>
                              <m:t>∆</m:t>
                            </m:r>
                            <m:r>
                              <m:rPr>
                                <m:sty m:val="p"/>
                              </m:rPr>
                              <w:rPr>
                                <w:rFonts w:ascii="Cambria Math" w:eastAsia="Cambria Math" w:hAnsi="Cambria Math" w:cstheme="minorBidi"/>
                                <w:color w:val="FFFFFF" w:themeColor="background1"/>
                                <w:kern w:val="24"/>
                              </w:rPr>
                              <m:t>q&lt;</m:t>
                            </m:r>
                            <m:sSub>
                              <m:sSubPr>
                                <m:ctrlPr>
                                  <w:rPr>
                                    <w:rFonts w:ascii="Cambria Math" w:eastAsia="Cambria Math" w:hAnsi="Cambria Math" w:cstheme="minorBidi"/>
                                    <w:i/>
                                    <w:iCs/>
                                    <w:color w:val="FFFFFF" w:themeColor="background1"/>
                                    <w:kern w:val="24"/>
                                    <w:sz w:val="24"/>
                                    <w:szCs w:val="24"/>
                                  </w:rPr>
                                </m:ctrlPr>
                              </m:sSubPr>
                              <m:e>
                                <m:r>
                                  <w:rPr>
                                    <w:rFonts w:ascii="Cambria Math" w:eastAsia="Cambria Math" w:hAnsi="Cambria Math" w:cstheme="minorBidi"/>
                                    <w:color w:val="FFFFFF" w:themeColor="background1"/>
                                    <w:kern w:val="24"/>
                                    <w:lang w:val="el-GR"/>
                                  </w:rPr>
                                  <m:t>ϵ</m:t>
                                </m:r>
                              </m:e>
                              <m:sub>
                                <m:r>
                                  <m:rPr>
                                    <m:sty m:val="p"/>
                                  </m:rPr>
                                  <w:rPr>
                                    <w:rFonts w:ascii="Cambria Math" w:eastAsia="Cambria Math" w:hAnsi="Cambria Math" w:cstheme="minorBidi"/>
                                    <w:color w:val="FFFFFF" w:themeColor="background1"/>
                                    <w:kern w:val="24"/>
                                  </w:rPr>
                                  <m:t>q</m:t>
                                </m:r>
                              </m:sub>
                            </m:sSub>
                          </m:oMath>
                        </m:oMathPara>
                      </w:p>
                    </w:txbxContent>
                  </v:textbox>
                </v:rect>
                <v:shape id="CuadroTexto 24" o:spid="_x0000_s1042" type="#_x0000_t202" style="position:absolute;left:34134;top:26476;width:1727;height:1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" filled="f" stroked="f">
                  <v:textbox style="mso-fit-shape-to-text:t" inset="0,0,0,0">
                    <w:txbxContent>
                      <w:p w14:paraId="2AF172D4" w14:textId="77777777" w:rsidR="0014501A" w:rsidRDefault="0014501A" w:rsidP="0014501A">
                        <w:pPr>
                          <w:rPr>
                            <w:rFonts w:eastAsia="Open Sans"/>
                            <w:color w:val="000000" w:themeColor="text1"/>
                            <w:kern w:val="24"/>
                            <w:szCs w:val="20"/>
                            <w:lang w:val="en-IE"/>
                          </w:rPr>
                        </w:pPr>
                        <w:r>
                          <w:rPr>
                            <w:rFonts w:eastAsia="Open Sans"/>
                            <w:color w:val="000000" w:themeColor="text1"/>
                            <w:kern w:val="24"/>
                            <w:szCs w:val="20"/>
                            <w:lang w:val="en-IE"/>
                          </w:rPr>
                          <w:t>No</w:t>
                        </w:r>
                      </w:p>
                    </w:txbxContent>
                  </v:textbox>
                </v:shape>
                <v:shape id="CuadroTexto 24" o:spid="_x0000_s1043" type="#_x0000_t202" style="position:absolute;left:15702;top:42460;width:2032;height:1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" filled="f" stroked="f">
                  <v:textbox style="mso-fit-shape-to-text:t" inset="0,0,0,0">
                    <w:txbxContent>
                      <w:p w14:paraId="1D660FD5" w14:textId="77777777" w:rsidR="0014501A" w:rsidRDefault="0014501A" w:rsidP="0014501A">
                        <w:pPr>
                          <w:rPr>
                            <w:rFonts w:eastAsia="Open Sans"/>
                            <w:color w:val="000000" w:themeColor="text1"/>
                            <w:kern w:val="24"/>
                            <w:szCs w:val="20"/>
                            <w:lang w:val="en-IE"/>
                          </w:rPr>
                        </w:pPr>
                        <w:r>
                          <w:rPr>
                            <w:rFonts w:eastAsia="Open Sans"/>
                            <w:color w:val="000000" w:themeColor="text1"/>
                            <w:kern w:val="24"/>
                            <w:szCs w:val="20"/>
                            <w:lang w:val="en-IE"/>
                          </w:rPr>
                          <w:t>Yes</w:t>
                        </w:r>
                      </w:p>
                    </w:txbxContent>
                  </v:textbox>
                </v:shape>
                <v:shape id="TextBox 26" o:spid="_x0000_s1044" type="#_x0000_t202" style="position:absolute;left:22526;top:38906;width:10325;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3B47D67F" w14:textId="77777777" w:rsidR="0014501A" w:rsidRDefault="0014501A" w:rsidP="0014501A">
                        <w:pPr>
                          <w:jc w:val="center"/>
                          <w:rPr>
                            <w:rFonts w:eastAsia="Open Sans"/>
                            <w:color w:val="000000" w:themeColor="text1"/>
                            <w:kern w:val="24"/>
                            <w:szCs w:val="20"/>
                            <w:lang w:val="en-IE"/>
                          </w:rPr>
                        </w:pPr>
                        <w:r>
                          <w:rPr>
                            <w:rFonts w:eastAsia="Open Sans"/>
                            <w:color w:val="000000" w:themeColor="text1"/>
                            <w:kern w:val="24"/>
                            <w:szCs w:val="20"/>
                            <w:lang w:val="en-IE"/>
                          </w:rPr>
                          <w:t>Convergency</w:t>
                        </w:r>
                      </w:p>
                      <w:p w14:paraId="4DFC9124" w14:textId="77777777" w:rsidR="0014501A" w:rsidRDefault="0014501A" w:rsidP="0014501A">
                        <w:pPr>
                          <w:jc w:val="center"/>
                          <w:rPr>
                            <w:rFonts w:eastAsia="Open Sans"/>
                            <w:color w:val="000000" w:themeColor="text1"/>
                            <w:kern w:val="24"/>
                            <w:szCs w:val="20"/>
                            <w:lang w:val="en-IE"/>
                          </w:rPr>
                        </w:pPr>
                        <w:r>
                          <w:rPr>
                            <w:rFonts w:eastAsia="Open Sans"/>
                            <w:color w:val="000000" w:themeColor="text1"/>
                            <w:kern w:val="24"/>
                            <w:szCs w:val="20"/>
                            <w:lang w:val="en-IE"/>
                          </w:rPr>
                          <w:t>check</w:t>
                        </w:r>
                      </w:p>
                    </w:txbxContent>
                  </v:textbox>
                </v:shape>
                <v:oval id="Elipse 70" o:spid="_x0000_s1045" style="position:absolute;left:11280;top:37388;width:5420;height:236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" fillcolor="#c00000" strokecolor="#0f375a [1604]" strokeweight="2pt">
                  <v:fill opacity="32896f"/>
                </v:oval>
                <v:rect id="Rectángulo 71" o:spid="_x0000_s1046" style="position:absolute;left:4010;top:47920;width:19348;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" filled="f" stroked="f">
                  <v:textbox style="mso-fit-shape-to-text:t">
                    <w:txbxContent>
                      <w:p w14:paraId="0659D3D1" w14:textId="77777777" w:rsidR="0014501A" w:rsidRDefault="0014501A" w:rsidP="0014501A">
                        <w:pPr>
                          <w:rPr>
                            <w:rFonts w:ascii="Cambria Math" w:hAnsi="Cambria Math" w:cstheme="minorBidi"/>
                            <w:color w:val="FFFFFF" w:themeColor="background1"/>
                            <w:kern w:val="24"/>
                            <w:sz w:val="21"/>
                            <w:szCs w:val="21"/>
                          </w:rPr>
                        </w:pPr>
                        <m:oMath>
                          <m:r>
                            <m:rPr>
                              <m:sty m:val="p"/>
                            </m:rPr>
                            <w:rPr>
                              <w:rFonts w:ascii="Cambria Math" w:hAnsi="Cambria Math" w:cstheme="minorBidi"/>
                              <w:color w:val="FFFFFF" w:themeColor="background1"/>
                              <w:kern w:val="24"/>
                              <w:sz w:val="21"/>
                              <w:szCs w:val="21"/>
                            </w:rPr>
                            <m:t>Φ=</m:t>
                          </m:r>
                          <m:r>
                            <w:rPr>
                              <w:rFonts w:ascii="Cambria Math" w:hAnsi="Cambria Math" w:cstheme="minorBidi"/>
                              <w:color w:val="FFFFFF" w:themeColor="background1"/>
                              <w:kern w:val="24"/>
                              <w:sz w:val="21"/>
                              <w:szCs w:val="21"/>
                            </w:rPr>
                            <m:t>f</m:t>
                          </m:r>
                          <m:d>
                            <m:dPr>
                              <m:ctrlPr>
                                <w:rPr>
                                  <w:rFonts w:ascii="Cambria Math" w:hAnsi="Cambria Math" w:cstheme="minorBidi"/>
                                  <w:i/>
                                  <w:iCs/>
                                  <w:color w:val="FFFFFF" w:themeColor="background1"/>
                                  <w:kern w:val="24"/>
                                  <w:sz w:val="21"/>
                                  <w:szCs w:val="21"/>
                                </w:rPr>
                              </m:ctrlPr>
                            </m:dPr>
                            <m:e>
                              <m:r>
                                <m:rPr>
                                  <m:sty m:val="p"/>
                                </m:rPr>
                                <w:rPr>
                                  <w:rFonts w:ascii="Cambria Math" w:hAnsi="Cambria Math" w:cstheme="minorBidi"/>
                                  <w:color w:val="FFFFFF" w:themeColor="background1"/>
                                  <w:kern w:val="24"/>
                                  <w:sz w:val="21"/>
                                  <w:szCs w:val="21"/>
                                </w:rPr>
                                <m:t>Ψ</m:t>
                              </m:r>
                            </m:e>
                          </m:d>
                        </m:oMath>
                        <w:r>
                          <w:rPr>
                            <w:rFonts w:asciiTheme="minorHAnsi" w:hAnsi="Cambria" w:cstheme="minorBidi"/>
                            <w:color w:val="FFFFFF" w:themeColor="background1"/>
                            <w:kern w:val="24"/>
                            <w:sz w:val="21"/>
                            <w:szCs w:val="21"/>
                          </w:rPr>
                          <w:t xml:space="preserve">, </w:t>
                        </w:r>
                        <m:oMath>
                          <m:r>
                            <m:rPr>
                              <m:sty m:val="p"/>
                            </m:rPr>
                            <w:rPr>
                              <w:rFonts w:ascii="Cambria Math" w:hAnsi="Cambria Math" w:cstheme="minorBidi"/>
                              <w:color w:val="FFFFFF" w:themeColor="background1"/>
                              <w:kern w:val="24"/>
                              <w:sz w:val="21"/>
                              <w:szCs w:val="21"/>
                            </w:rPr>
                            <m:t>Π=</m:t>
                          </m:r>
                          <m:r>
                            <w:rPr>
                              <w:rFonts w:ascii="Cambria Math" w:hAnsi="Cambria Math" w:cstheme="minorBidi"/>
                              <w:color w:val="FFFFFF" w:themeColor="background1"/>
                              <w:kern w:val="24"/>
                              <w:sz w:val="21"/>
                              <w:szCs w:val="21"/>
                            </w:rPr>
                            <m:t>f</m:t>
                          </m:r>
                          <m:d>
                            <m:dPr>
                              <m:ctrlPr>
                                <w:rPr>
                                  <w:rFonts w:ascii="Cambria Math" w:hAnsi="Cambria Math" w:cstheme="minorBidi"/>
                                  <w:i/>
                                  <w:iCs/>
                                  <w:color w:val="FFFFFF" w:themeColor="background1"/>
                                  <w:kern w:val="24"/>
                                  <w:sz w:val="21"/>
                                  <w:szCs w:val="21"/>
                                </w:rPr>
                              </m:ctrlPr>
                            </m:dPr>
                            <m:e>
                              <m:r>
                                <m:rPr>
                                  <m:sty m:val="p"/>
                                </m:rPr>
                                <w:rPr>
                                  <w:rFonts w:ascii="Cambria Math" w:hAnsi="Cambria Math" w:cstheme="minorBidi"/>
                                  <w:color w:val="FFFFFF" w:themeColor="background1"/>
                                  <w:kern w:val="24"/>
                                  <w:sz w:val="21"/>
                                  <w:szCs w:val="21"/>
                                </w:rPr>
                                <m:t>Ψ</m:t>
                              </m:r>
                            </m:e>
                          </m:d>
                        </m:oMath>
                        <w:r>
                          <w:rPr>
                            <w:rFonts w:asciiTheme="minorHAnsi" w:hAnsi="Cambria" w:cstheme="minorBidi"/>
                            <w:color w:val="FFFFFF" w:themeColor="background1"/>
                            <w:kern w:val="24"/>
                            <w:szCs w:val="20"/>
                          </w:rPr>
                          <w:t xml:space="preserve">, </w:t>
                        </w:r>
                        <m:oMath>
                          <m:r>
                            <w:rPr>
                              <w:rFonts w:ascii="Cambria Math" w:hAnsi="Cambria Math" w:cstheme="minorBidi"/>
                              <w:color w:val="FFFFFF" w:themeColor="background1"/>
                              <w:kern w:val="24"/>
                              <w:szCs w:val="20"/>
                            </w:rPr>
                            <m:t>η</m:t>
                          </m:r>
                          <m:r>
                            <m:rPr>
                              <m:sty m:val="p"/>
                            </m:rPr>
                            <w:rPr>
                              <w:rFonts w:ascii="Cambria Math" w:hAnsi="Cambria Math" w:cstheme="minorBidi"/>
                              <w:color w:val="FFFFFF" w:themeColor="background1"/>
                              <w:kern w:val="24"/>
                              <w:szCs w:val="20"/>
                            </w:rPr>
                            <m:t>=</m:t>
                          </m:r>
                          <m:r>
                            <w:rPr>
                              <w:rFonts w:ascii="Cambria Math" w:hAnsi="Cambria Math" w:cstheme="minorBidi"/>
                              <w:color w:val="FFFFFF" w:themeColor="background1"/>
                              <w:kern w:val="24"/>
                              <w:szCs w:val="20"/>
                            </w:rPr>
                            <m:t>f</m:t>
                          </m:r>
                          <m:d>
                            <m:dPr>
                              <m:ctrlPr>
                                <w:rPr>
                                  <w:rFonts w:ascii="Cambria Math" w:hAnsi="Cambria Math" w:cstheme="minorBidi"/>
                                  <w:i/>
                                  <w:iCs/>
                                  <w:color w:val="FFFFFF" w:themeColor="background1"/>
                                  <w:kern w:val="24"/>
                                </w:rPr>
                              </m:ctrlPr>
                            </m:dPr>
                            <m:e>
                              <m:r>
                                <m:rPr>
                                  <m:sty m:val="p"/>
                                </m:rPr>
                                <w:rPr>
                                  <w:rFonts w:ascii="Cambria Math" w:hAnsi="Cambria Math" w:cstheme="minorBidi"/>
                                  <w:color w:val="FFFFFF" w:themeColor="background1"/>
                                  <w:kern w:val="24"/>
                                  <w:szCs w:val="20"/>
                                </w:rPr>
                                <m:t>Ψ</m:t>
                              </m:r>
                            </m:e>
                          </m:d>
                        </m:oMath>
                      </w:p>
                    </w:txbxContent>
                  </v:textbox>
                </v:rect>
                <v:shape id="TextBox 29" o:spid="_x0000_s1047" type="#_x0000_t202" style="position:absolute;left:26660;top:47035;width:14564;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3BCCCC9C" w14:textId="77777777" w:rsidR="0014501A" w:rsidRDefault="0014501A" w:rsidP="0014501A">
                        <w:pPr>
                          <w:rPr>
                            <w:rFonts w:eastAsia="Open Sans"/>
                            <w:color w:val="000000" w:themeColor="text1"/>
                            <w:kern w:val="24"/>
                            <w:szCs w:val="20"/>
                            <w:lang w:val="en-IE"/>
                          </w:rPr>
                        </w:pPr>
                        <w:r>
                          <w:rPr>
                            <w:rFonts w:eastAsia="Open Sans"/>
                            <w:color w:val="000000" w:themeColor="text1"/>
                            <w:kern w:val="24"/>
                            <w:szCs w:val="20"/>
                            <w:lang w:val="en-IE"/>
                          </w:rPr>
                          <w:t>Output characteristic dimensionless curves</w:t>
                        </w:r>
                      </w:p>
                    </w:txbxContent>
                  </v:textbox>
                </v:shape>
                <v:shape id="CuadroTexto 12" o:spid="_x0000_s1048" type="#_x0000_t202" style="position:absolute;left:49733;width:13507;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319B7948" w14:textId="77777777" w:rsidR="0014501A" w:rsidRDefault="0014501A" w:rsidP="0014501A">
                        <w:pPr>
                          <w:jc w:val="right"/>
                          <w:rPr>
                            <w:rFonts w:eastAsia="Open Sans"/>
                            <w:b/>
                            <w:bCs/>
                            <w:color w:val="0F4D68" w:themeColor="accent2" w:themeShade="80"/>
                            <w:kern w:val="24"/>
                            <w:sz w:val="40"/>
                            <w:szCs w:val="40"/>
                            <w:lang w:val="en-IE"/>
                          </w:rPr>
                        </w:pPr>
                        <w:r>
                          <w:rPr>
                            <w:rFonts w:eastAsia="Open Sans"/>
                            <w:b/>
                            <w:bCs/>
                            <w:color w:val="0F4D68" w:themeColor="accent2" w:themeShade="80"/>
                            <w:kern w:val="24"/>
                            <w:sz w:val="40"/>
                            <w:szCs w:val="40"/>
                            <w:lang w:val="en-IE"/>
                          </w:rPr>
                          <w:t>BEM loop</w:t>
                        </w:r>
                      </w:p>
                    </w:txbxContent>
                  </v:textbox>
                </v:shape>
                <v:roundrect id="Rectángulo redondeado 65" o:spid="_x0000_s1049" style="position:absolute;left:4740;top:6861;width:19010;height:2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" fillcolor="#00b0f0" strokecolor="#1f70b6 [3204]" strokeweight="2pt">
                  <v:textbox>
                    <w:txbxContent>
                      <w:p w14:paraId="755CD796" w14:textId="77777777" w:rsidR="0014501A" w:rsidRDefault="0014501A" w:rsidP="0014501A">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Turn dimensionless</w:t>
                        </w:r>
                      </w:p>
                    </w:txbxContent>
                  </v:textbox>
                </v:roundrect>
                <v:shape id="TextBox 35" o:spid="_x0000_s1050" type="#_x0000_t202" style="position:absolute;left:14098;top:17299;width:15875;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" filled="f" stroked="f">
                  <v:textbox style="mso-fit-shape-to-text:t">
                    <w:txbxContent>
                      <w:p w14:paraId="50E40C28" w14:textId="77777777" w:rsidR="0014501A" w:rsidRPr="0014501A" w:rsidRDefault="00000000" w:rsidP="0014501A">
                        <w:pPr>
                          <w:rPr>
                            <w:rFonts w:ascii="Cambria Math" w:hAnsi="+mn-cs" w:cstheme="minorBidi" w:hint="eastAsia"/>
                            <w:i/>
                            <w:iCs/>
                            <w:color w:val="000000" w:themeColor="text1"/>
                            <w:kern w:val="24"/>
                            <w:szCs w:val="20"/>
                          </w:rPr>
                        </w:pPr>
                        <m:oMathPara>
                          <m:oMathParaPr>
                            <m:jc m:val="centerGroup"/>
                          </m:oMathParaPr>
                          <m:oMath>
                            <m:d>
                              <m:dPr>
                                <m:ctrlPr>
                                  <w:rPr>
                                    <w:rFonts w:ascii="Cambria Math" w:hAnsi="Cambria Math" w:cstheme="minorBidi"/>
                                    <w:i/>
                                    <w:iCs/>
                                    <w:color w:val="000000" w:themeColor="text1"/>
                                    <w:kern w:val="24"/>
                                    <w:szCs w:val="20"/>
                                  </w:rPr>
                                </m:ctrlPr>
                              </m:dPr>
                              <m:e>
                                <m:sSub>
                                  <m:sSubPr>
                                    <m:ctrlPr>
                                      <w:rPr>
                                        <w:rFonts w:ascii="Cambria Math" w:hAnsi="Cambria Math" w:cstheme="minorBidi"/>
                                        <w:i/>
                                        <w:iCs/>
                                        <w:color w:val="000000" w:themeColor="text1"/>
                                        <w:kern w:val="24"/>
                                        <w:szCs w:val="20"/>
                                      </w:rPr>
                                    </m:ctrlPr>
                                  </m:sSubPr>
                                  <m:e>
                                    <m:r>
                                      <m:rPr>
                                        <m:sty m:val="p"/>
                                      </m:rPr>
                                      <w:rPr>
                                        <w:rFonts w:ascii="Cambria Math" w:hAnsi="Cambria Math" w:cstheme="minorBidi"/>
                                        <w:color w:val="000000" w:themeColor="text1"/>
                                        <w:kern w:val="24"/>
                                        <w:szCs w:val="20"/>
                                      </w:rPr>
                                      <m:t>w'</m:t>
                                    </m:r>
                                  </m:e>
                                  <m:sub>
                                    <m:r>
                                      <m:rPr>
                                        <m:sty m:val="p"/>
                                      </m:rPr>
                                      <w:rPr>
                                        <w:rFonts w:ascii="Cambria Math" w:hAnsi="Cambria Math" w:cstheme="minorBidi"/>
                                        <w:color w:val="000000" w:themeColor="text1"/>
                                        <w:kern w:val="24"/>
                                        <w:szCs w:val="20"/>
                                      </w:rPr>
                                      <m:t>1</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eastAsia="Cambria Math" w:hAnsi="Cambria Math" w:cstheme="minorBidi"/>
                                        <w:color w:val="000000" w:themeColor="text1"/>
                                        <w:kern w:val="24"/>
                                        <w:szCs w:val="20"/>
                                        <w:lang w:val="el-GR"/>
                                      </w:rPr>
                                      <m:t>α</m:t>
                                    </m:r>
                                  </m:e>
                                  <m:sub>
                                    <m:r>
                                      <m:rPr>
                                        <m:sty m:val="p"/>
                                      </m:rPr>
                                      <w:rPr>
                                        <w:rFonts w:ascii="Cambria Math" w:hAnsi="Cambria Math" w:cstheme="minorBidi"/>
                                        <w:color w:val="000000" w:themeColor="text1"/>
                                        <w:kern w:val="24"/>
                                        <w:szCs w:val="20"/>
                                      </w:rPr>
                                      <m:t>1</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eastAsia="Cambria Math" w:hAnsi="Cambria Math" w:cstheme="minorBidi"/>
                                        <w:color w:val="000000" w:themeColor="text1"/>
                                        <w:kern w:val="24"/>
                                        <w:szCs w:val="20"/>
                                        <w:lang w:val="el-GR"/>
                                      </w:rPr>
                                      <m:t>β</m:t>
                                    </m:r>
                                  </m:e>
                                  <m:sub>
                                    <m:r>
                                      <m:rPr>
                                        <m:sty m:val="p"/>
                                      </m:rPr>
                                      <w:rPr>
                                        <w:rFonts w:ascii="Cambria Math" w:hAnsi="Cambria Math" w:cstheme="minorBidi"/>
                                        <w:color w:val="000000" w:themeColor="text1"/>
                                        <w:kern w:val="24"/>
                                        <w:szCs w:val="20"/>
                                      </w:rPr>
                                      <m:t>1</m:t>
                                    </m:r>
                                  </m:sub>
                                </m:sSub>
                              </m:e>
                            </m:d>
                            <m:r>
                              <w:rPr>
                                <w:rFonts w:ascii="Cambria Math" w:hAnsi="Cambria Math" w:cstheme="minorBidi"/>
                                <w:color w:val="000000" w:themeColor="text1"/>
                                <w:kern w:val="24"/>
                                <w:szCs w:val="20"/>
                              </w:rPr>
                              <m:t>=f(</m:t>
                            </m:r>
                            <m:r>
                              <m:rPr>
                                <m:sty m:val="p"/>
                              </m:rPr>
                              <w:rPr>
                                <w:rFonts w:ascii="Cambria Math" w:hAnsi="Cambria Math" w:cstheme="minorBidi"/>
                                <w:color w:val="000000" w:themeColor="text1"/>
                                <w:kern w:val="24"/>
                                <w:szCs w:val="20"/>
                              </w:rPr>
                              <m:t>input')</m:t>
                            </m:r>
                          </m:oMath>
                        </m:oMathPara>
                      </w:p>
                    </w:txbxContent>
                  </v:textbox>
                </v:shape>
                <v:roundrect id="Rectángulo redondeado 65" o:spid="_x0000_s1051" style="position:absolute;left:4740;top:13849;width:19010;height:2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" fillcolor="#00b0f0" strokecolor="#1f70b6 [3204]" strokeweight="2pt">
                  <v:textbox>
                    <w:txbxContent>
                      <w:p w14:paraId="12DE3BD0" w14:textId="77777777" w:rsidR="0014501A" w:rsidRDefault="0014501A" w:rsidP="0014501A">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Upstream triangle calculation</w:t>
                        </w:r>
                      </w:p>
                    </w:txbxContent>
                  </v:textbox>
                </v:roundrect>
                <v:shape id="TextBox 38" o:spid="_x0000_s1052" type="#_x0000_t202" style="position:absolute;left:14784;top:10045;width:7150;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6676AC88" w14:textId="77777777" w:rsidR="0014501A" w:rsidRPr="0014501A" w:rsidRDefault="0014501A" w:rsidP="0014501A">
                        <w:pPr>
                          <w:rPr>
                            <w:rFonts w:ascii="Cambria Math" w:hAnsi="Cambria Math" w:cstheme="minorBidi"/>
                            <w:i/>
                            <w:iCs/>
                            <w:color w:val="000000" w:themeColor="text1"/>
                            <w:kern w:val="24"/>
                            <w:szCs w:val="20"/>
                          </w:rPr>
                        </w:pPr>
                        <m:oMathPara>
                          <m:oMathParaPr>
                            <m:jc m:val="centerGroup"/>
                          </m:oMathParaPr>
                          <m:oMath>
                            <m:r>
                              <w:rPr>
                                <w:rFonts w:ascii="Cambria Math" w:hAnsi="Cambria Math" w:cstheme="minorBidi"/>
                                <w:color w:val="000000" w:themeColor="text1"/>
                                <w:kern w:val="24"/>
                                <w:szCs w:val="20"/>
                              </w:rPr>
                              <m:t>f(</m:t>
                            </m:r>
                            <m:r>
                              <m:rPr>
                                <m:sty m:val="p"/>
                              </m:rPr>
                              <w:rPr>
                                <w:rFonts w:ascii="Cambria Math" w:hAnsi="Cambria Math" w:cstheme="minorBidi"/>
                                <w:color w:val="000000" w:themeColor="text1"/>
                                <w:kern w:val="24"/>
                                <w:szCs w:val="20"/>
                              </w:rPr>
                              <m:t>input')</m:t>
                            </m:r>
                          </m:oMath>
                        </m:oMathPara>
                      </w:p>
                    </w:txbxContent>
                  </v:textbox>
                </v:shape>
                <v:shape id="Conector recto de flecha 16" o:spid="_x0000_s1053" type="#_x0000_t32" style="position:absolute;left:14003;top:9637;width:0;height:3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" strokecolor="#1d69ac [3044]">
                  <v:stroke endarrow="block"/>
                  <o:lock v:ext="edit" shapetype="f"/>
                </v:shape>
                <v:shape id="TextBox 40" o:spid="_x0000_s1054" type="#_x0000_t202" style="position:absolute;left:12041;top:24765;width:15875;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OowAAAANwAAAAPAAAAZHJzL2Rvd25yZXYueG1sRE9La8JA&#10;EL4X/A/LFHqrGy0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zyZDqMAAAADcAAAADwAAAAAA&#10;AAAAAAAAAAAHAgAAZHJzL2Rvd25yZXYueG1sUEsFBgAAAAADAAMAtwAAAPQCAAAAAA==&#10;" filled="f" stroked="f">
                  <v:textbox style="mso-fit-shape-to-text:t">
                    <w:txbxContent>
                      <w:p w14:paraId="4D694BA3" w14:textId="77777777" w:rsidR="0014501A" w:rsidRDefault="00000000" w:rsidP="0014501A">
                        <w:pPr>
                          <w:rPr>
                            <w:rFonts w:ascii="Cambria Math" w:hAnsi="+mn-cs" w:cstheme="minorBidi" w:hint="eastAsia"/>
                            <w:i/>
                            <w:iCs/>
                            <w:color w:val="000000" w:themeColor="text1"/>
                            <w:kern w:val="24"/>
                            <w:szCs w:val="20"/>
                          </w:rPr>
                        </w:pPr>
                        <m:oMathPara>
                          <m:oMathParaPr>
                            <m:jc m:val="centerGroup"/>
                          </m:oMathParaPr>
                          <m:oMath>
                            <m:d>
                              <m:dPr>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m:rPr>
                                        <m:sty m:val="p"/>
                                      </m:rPr>
                                      <w:rPr>
                                        <w:rFonts w:ascii="Cambria Math" w:hAnsi="Cambria Math" w:cstheme="minorBidi"/>
                                        <w:color w:val="000000" w:themeColor="text1"/>
                                        <w:kern w:val="24"/>
                                        <w:szCs w:val="20"/>
                                      </w:rPr>
                                      <m:t>C</m:t>
                                    </m:r>
                                  </m:e>
                                  <m:sub>
                                    <m:r>
                                      <w:rPr>
                                        <w:rFonts w:ascii="Cambria Math" w:hAnsi="Cambria Math" w:cstheme="minorBidi"/>
                                        <w:color w:val="000000" w:themeColor="text1"/>
                                        <w:kern w:val="24"/>
                                        <w:szCs w:val="20"/>
                                      </w:rPr>
                                      <m:t>j,</m:t>
                                    </m:r>
                                    <m:r>
                                      <m:rPr>
                                        <m:sty m:val="p"/>
                                      </m:rPr>
                                      <w:rPr>
                                        <w:rFonts w:ascii="Cambria Math" w:hAnsi="Cambria Math" w:cstheme="minorBidi"/>
                                        <w:color w:val="000000" w:themeColor="text1"/>
                                        <w:kern w:val="24"/>
                                        <w:szCs w:val="20"/>
                                      </w:rPr>
                                      <m:t>i</m:t>
                                    </m:r>
                                  </m:sub>
                                </m:sSub>
                              </m:e>
                            </m:d>
                            <m:r>
                              <w:rPr>
                                <w:rFonts w:ascii="Cambria Math" w:hAnsi="Cambria Math" w:cstheme="minorBidi"/>
                                <w:color w:val="000000" w:themeColor="text1"/>
                                <w:kern w:val="24"/>
                                <w:szCs w:val="20"/>
                              </w:rPr>
                              <m:t>=f(</m:t>
                            </m:r>
                            <m:r>
                              <m:rPr>
                                <m:sty m:val="p"/>
                              </m:rPr>
                              <w:rPr>
                                <w:rFonts w:ascii="Cambria Math" w:hAnsi="Cambria Math" w:cstheme="minorBidi"/>
                                <w:color w:val="000000" w:themeColor="text1"/>
                                <w:kern w:val="24"/>
                                <w:szCs w:val="20"/>
                              </w:rPr>
                              <m:t>input')</m:t>
                            </m:r>
                          </m:oMath>
                        </m:oMathPara>
                      </w:p>
                    </w:txbxContent>
                  </v:textbox>
                </v:shape>
                <v:roundrect id="Rectángulo redondeado 65" o:spid="_x0000_s1055" style="position:absolute;left:4740;top:28997;width:19010;height:2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" fillcolor="#00b0f0" strokecolor="#1f70b6 [3204]" strokeweight="2pt">
                  <v:textbox>
                    <w:txbxContent>
                      <w:p w14:paraId="7C30F618" w14:textId="77777777" w:rsidR="0014501A" w:rsidRDefault="0014501A" w:rsidP="0014501A">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Downstream triangle calculation</w:t>
                        </w:r>
                      </w:p>
                    </w:txbxContent>
                  </v:textbox>
                </v:roundrect>
                <v:shape id="TextBox 42" o:spid="_x0000_s1056" type="#_x0000_t202" style="position:absolute;left:13717;top:31950;width:15139;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" filled="f" stroked="f">
                  <v:textbox style="mso-fit-shape-to-text:t">
                    <w:txbxContent>
                      <w:p w14:paraId="19FBC04B" w14:textId="23F4B743" w:rsidR="0014501A" w:rsidRDefault="00000000" w:rsidP="0014501A">
                        <w:pPr>
                          <w:rPr>
                            <w:rFonts w:ascii="Cambria Math" w:hAnsi="+mn-cs" w:cstheme="minorBidi" w:hint="eastAsia"/>
                            <w:i/>
                            <w:iCs/>
                            <w:color w:val="000000" w:themeColor="text1"/>
                            <w:kern w:val="24"/>
                            <w:szCs w:val="20"/>
                          </w:rPr>
                        </w:pPr>
                        <m:oMathPara>
                          <m:oMathParaPr>
                            <m:jc m:val="centerGroup"/>
                          </m:oMathParaPr>
                          <m:oMath>
                            <m:d>
                              <m:dPr>
                                <m:ctrlPr>
                                  <w:rPr>
                                    <w:rFonts w:ascii="Cambria Math" w:hAnsi="Cambria Math" w:cstheme="minorBidi"/>
                                    <w:i/>
                                    <w:iCs/>
                                    <w:color w:val="000000" w:themeColor="text1"/>
                                    <w:kern w:val="24"/>
                                  </w:rPr>
                                </m:ctrlPr>
                              </m:dPr>
                              <m:e>
                                <m:r>
                                  <m:rPr>
                                    <m:sty m:val="p"/>
                                  </m:rPr>
                                  <w:rPr>
                                    <w:rFonts w:ascii="Cambria Math" w:hAnsi="Cambria Math" w:cstheme="minorBidi"/>
                                    <w:color w:val="000000" w:themeColor="text1"/>
                                    <w:kern w:val="24"/>
                                    <w:szCs w:val="20"/>
                                    <w:lang w:val="el-GR"/>
                                  </w:rPr>
                                  <m:t>Ψ</m:t>
                                </m:r>
                                <m:r>
                                  <m:rPr>
                                    <m:sty m:val="p"/>
                                  </m:rPr>
                                  <w:rPr>
                                    <w:rFonts w:ascii="Cambria Math" w:hAnsi="Cambria Math" w:cstheme="minorBidi"/>
                                    <w:color w:val="000000" w:themeColor="text1"/>
                                    <w:kern w:val="24"/>
                                    <w:szCs w:val="20"/>
                                  </w:rPr>
                                  <m:t>, </m:t>
                                </m:r>
                                <m:r>
                                  <m:rPr>
                                    <m:sty m:val="p"/>
                                  </m:rPr>
                                  <w:rPr>
                                    <w:rFonts w:ascii="Cambria Math" w:hAnsi="Cambria Math" w:cstheme="minorBidi"/>
                                    <w:color w:val="000000" w:themeColor="text1"/>
                                    <w:kern w:val="24"/>
                                    <w:szCs w:val="20"/>
                                    <w:lang w:val="el-GR"/>
                                  </w:rPr>
                                  <m:t>Π</m:t>
                                </m:r>
                                <m:r>
                                  <m:rPr>
                                    <m:sty m:val="p"/>
                                  </m:rPr>
                                  <w:rPr>
                                    <w:rFonts w:ascii="Cambria Math" w:hAnsi="Cambria Math" w:cstheme="minorBidi"/>
                                    <w:color w:val="000000" w:themeColor="text1"/>
                                    <w:kern w:val="24"/>
                                    <w:szCs w:val="20"/>
                                  </w:rPr>
                                  <m:t>, </m:t>
                                </m:r>
                                <m:r>
                                  <m:rPr>
                                    <m:sty m:val="p"/>
                                  </m:rPr>
                                  <w:rPr>
                                    <w:rFonts w:ascii="Cambria Math" w:hAnsi="Cambria Math" w:cstheme="minorBidi"/>
                                    <w:color w:val="000000" w:themeColor="text1"/>
                                    <w:kern w:val="24"/>
                                    <w:szCs w:val="20"/>
                                    <w:lang w:val="el-GR"/>
                                  </w:rPr>
                                  <m:t>η</m:t>
                                </m:r>
                              </m:e>
                            </m:d>
                            <m:r>
                              <w:rPr>
                                <w:rFonts w:ascii="Cambria Math" w:hAnsi="Cambria Math" w:cstheme="minorBidi"/>
                                <w:color w:val="000000" w:themeColor="text1"/>
                                <w:kern w:val="24"/>
                                <w:szCs w:val="20"/>
                              </w:rPr>
                              <m:t>=f(</m:t>
                            </m:r>
                            <m:r>
                              <m:rPr>
                                <m:sty m:val="p"/>
                              </m:rPr>
                              <w:rPr>
                                <w:rFonts w:ascii="Cambria Math" w:hAnsi="Cambria Math" w:cstheme="minorBidi"/>
                                <w:color w:val="000000" w:themeColor="text1"/>
                                <w:kern w:val="24"/>
                                <w:szCs w:val="20"/>
                              </w:rPr>
                              <m:t>input')</m:t>
                            </m:r>
                          </m:oMath>
                        </m:oMathPara>
                      </w:p>
                    </w:txbxContent>
                  </v:textbox>
                </v:shape>
                <v:shape id="Freeform: Shape 135" o:spid="_x0000_s1057" style="position:absolute;left:21365;top:38550;width:10023;height:188;visibility:visible;mso-wrap-style:square;v-text-anchor:middle" coordsize="1002323,18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" path="m,18741r,l764930,9948v9266,-206,17115,-8449,26377,-8792c861597,-1447,931984,1156,1002323,1156e" filled="f" stroked="f">
                  <v:path arrowok="t" o:connecttype="custom" o:connectlocs="0,18741;0,18741;764930,9948;791307,1156;1002323,1156" o:connectangles="0,0,0,0,0"/>
                </v:shape>
                <v:shape id="Freeform: Shape 136" o:spid="_x0000_s1058" style="position:absolute;left:21766;top:15064;width:10639;height:23580;visibility:visible;mso-wrap-style:square;v-text-anchor:middle" coordsize="1063869,181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" path="m,1811215r1063869,l1063869,,474784,e" filled="f" strokecolor="#1f70b6 [3204]">
                  <v:stroke endarrow="block"/>
                  <v:path arrowok="t" o:connecttype="custom" o:connectlocs="0,2357943;1063869,2357943;1063869,0;474784,0" o:connectangles="0,0,0,0"/>
                </v:shape>
                <w10:wrap type="square" anchorx="margin"/>
              </v:group>
            </w:pict>
          </mc:Fallback>
        </mc:AlternateContent>
      </w:r>
    </w:p>
    <w:p w14:paraId="4805DA4D" w14:textId="05708C25" w:rsidR="00C00D84" w:rsidRPr="00383D47" w:rsidRDefault="00C00D84" w:rsidP="00D116F0">
      <w:pPr>
        <w:rPr>
          <w:iCs/>
        </w:rPr>
      </w:pPr>
    </w:p>
    <w:p w14:paraId="6D305660" w14:textId="1ED61B72" w:rsidR="00C00D84" w:rsidRDefault="00D116F0" w:rsidP="004C4808">
      <w:pPr>
        <w:pStyle w:val="HeaderLvl3"/>
        <w:numPr>
          <w:ilvl w:val="2"/>
          <w:numId w:val="31"/>
        </w:numPr>
      </w:pPr>
      <w:bookmarkStart w:id="37" w:name="_Ref109245085"/>
      <w:bookmarkStart w:id="38" w:name="_Toc109286367"/>
      <w:r>
        <w:t>Actuator-disk model</w:t>
      </w:r>
      <w:bookmarkEnd w:id="37"/>
      <w:bookmarkEnd w:id="38"/>
    </w:p>
    <w:p w14:paraId="6E024428" w14:textId="75477C14" w:rsidR="003B7648" w:rsidRDefault="00D116F0" w:rsidP="004C4808">
      <w:r>
        <w:t>The</w:t>
      </w:r>
      <w:r w:rsidR="00023D23">
        <w:t xml:space="preserve"> two-dimensional BEM model described in </w:t>
      </w:r>
      <w:r w:rsidR="00023D23">
        <w:fldChar w:fldCharType="begin"/>
      </w:r>
      <w:r w:rsidR="00023D23">
        <w:instrText xml:space="preserve"> REF _Ref109232164 \r \h </w:instrText>
      </w:r>
      <w:r w:rsidR="00023D23">
        <w:fldChar w:fldCharType="separate"/>
      </w:r>
      <w:r w:rsidR="00023D23">
        <w:t>3.1.2</w:t>
      </w:r>
      <w:r w:rsidR="00023D23">
        <w:fldChar w:fldCharType="end"/>
      </w:r>
      <w:r>
        <w:t xml:space="preserve"> </w:t>
      </w:r>
      <w:r w:rsidR="00023D23">
        <w:t xml:space="preserve">has the shortcoming of providing an overly simplistic view of the </w:t>
      </w:r>
      <w:proofErr w:type="spellStart"/>
      <w:r w:rsidR="00023D23">
        <w:t>flowfield</w:t>
      </w:r>
      <w:proofErr w:type="spellEnd"/>
      <w:r w:rsidR="00023D23">
        <w:t xml:space="preserve"> developed along a Wells turbine.</w:t>
      </w:r>
      <w:r w:rsidR="00794970">
        <w:t xml:space="preserve"> Such a shortcoming stems from the restrictive hypotheses that the model relies on, especially on the radial equilibrium condition that enforces the </w:t>
      </w:r>
      <w:r w:rsidR="00322736">
        <w:t xml:space="preserve">streamlines to travel in the form of concentric cylinders outside the monoplane-cascade region, as shown in </w:t>
      </w:r>
      <w:r w:rsidR="00322736">
        <w:fldChar w:fldCharType="begin"/>
      </w:r>
      <w:r w:rsidR="00322736">
        <w:instrText xml:space="preserve"> REF _Ref109143363 \h </w:instrText>
      </w:r>
      <w:r w:rsidR="00322736">
        <w:fldChar w:fldCharType="separate"/>
      </w:r>
      <w:r w:rsidR="00322736">
        <w:t xml:space="preserve">Figure </w:t>
      </w:r>
      <w:r w:rsidR="00322736">
        <w:rPr>
          <w:noProof/>
        </w:rPr>
        <w:t>2</w:t>
      </w:r>
      <w:r w:rsidR="00322736">
        <w:fldChar w:fldCharType="end"/>
      </w:r>
      <w:r w:rsidR="00322736">
        <w:t>.</w:t>
      </w:r>
    </w:p>
    <w:p w14:paraId="1DC8725A" w14:textId="59D1AB24" w:rsidR="003B7648" w:rsidRDefault="003B7648" w:rsidP="004C4808">
      <w:r>
        <w:t>Empirical results show that the departure from the radial equilibrium condition is not negligible, requiring to introduce such an effect somehow (cite). On this respect, the actuator-disk formulation is the simplest way of modelling the radial variation of the flow both upstream and downstream the monoplane region.</w:t>
      </w:r>
    </w:p>
    <w:p w14:paraId="533915C6" w14:textId="4706BDA0" w:rsidR="001F330D" w:rsidRDefault="003B7648" w:rsidP="004C4808">
      <w:r>
        <w:t>As opposed to the two-dimensional BEM theory, the axial component of the velocity is not necessarily constant in an actuator-disk formulation, neither in the axial nor in the radial directions upstream and downstream the disk.</w:t>
      </w:r>
      <w:r w:rsidR="001F330D">
        <w:t xml:space="preserve"> In fact, the actuator-disk is modelled as an infinitesimally thin membrane located at the mid-chord stage of the monoplane-cascade. The disk does not perturb the mass-flow rate across it, which consequently is let to vary throughout the entire </w:t>
      </w:r>
      <w:proofErr w:type="spellStart"/>
      <w:r w:rsidR="001F330D">
        <w:t>flowfield</w:t>
      </w:r>
      <w:proofErr w:type="spellEnd"/>
      <w:r w:rsidR="001F330D">
        <w:t xml:space="preserve">. However, it does introduce a discontinuity on the energy-related variables of the configuration, such as the enthalpy </w:t>
      </w:r>
      <m:oMath>
        <m:r>
          <w:rPr>
            <w:rFonts w:ascii="Cambria Math" w:hAnsi="Cambria Math"/>
          </w:rPr>
          <m:t>H</m:t>
        </m:r>
      </m:oMath>
      <w:r w:rsidR="001F330D">
        <w:t xml:space="preserve">, when the fluid passes through </w:t>
      </w:r>
      <w:r w:rsidR="001F330D">
        <w:lastRenderedPageBreak/>
        <w:t xml:space="preserve">the disk. </w:t>
      </w:r>
      <w:r w:rsidR="00B90A4D">
        <w:fldChar w:fldCharType="begin"/>
      </w:r>
      <w:r w:rsidR="00B90A4D">
        <w:instrText xml:space="preserve"> REF _Ref109242951 \h </w:instrText>
      </w:r>
      <w:r w:rsidR="00000000">
        <w:fldChar w:fldCharType="separate"/>
      </w:r>
      <w:r w:rsidR="00B90A4D">
        <w:fldChar w:fldCharType="end"/>
      </w:r>
      <w:r w:rsidR="001846F5">
        <w:fldChar w:fldCharType="begin"/>
      </w:r>
      <w:r w:rsidR="001846F5">
        <w:instrText xml:space="preserve"> REF _Ref109244413 \h </w:instrText>
      </w:r>
      <w:r w:rsidR="001846F5">
        <w:fldChar w:fldCharType="separate"/>
      </w:r>
      <w:r w:rsidR="001846F5">
        <w:t xml:space="preserve">Figure </w:t>
      </w:r>
      <w:r w:rsidR="001846F5">
        <w:rPr>
          <w:noProof/>
        </w:rPr>
        <w:t>5</w:t>
      </w:r>
      <w:r w:rsidR="001846F5">
        <w:fldChar w:fldCharType="end"/>
      </w:r>
      <w:r w:rsidR="00B90A4D">
        <w:t xml:space="preserve"> sketches the notion of the actuator disk, which discards the blade in favour of an infinitesimally thin membrane and allows for the radial variation of the mass </w:t>
      </w:r>
      <w:proofErr w:type="gramStart"/>
      <w:r w:rsidR="00B90A4D">
        <w:t>flow-rate</w:t>
      </w:r>
      <w:proofErr w:type="gramEnd"/>
      <w:r w:rsidR="00EC52E2">
        <w:t xml:space="preserve"> in opposition to the schematic shown in </w:t>
      </w:r>
      <w:r w:rsidR="00EC52E2">
        <w:fldChar w:fldCharType="begin"/>
      </w:r>
      <w:r w:rsidR="00EC52E2">
        <w:instrText xml:space="preserve"> REF _Ref109143363 \h </w:instrText>
      </w:r>
      <w:r w:rsidR="00EC52E2">
        <w:fldChar w:fldCharType="separate"/>
      </w:r>
      <w:r w:rsidR="00EC52E2">
        <w:t xml:space="preserve">Figure </w:t>
      </w:r>
      <w:r w:rsidR="00EC52E2">
        <w:rPr>
          <w:noProof/>
        </w:rPr>
        <w:t>2</w:t>
      </w:r>
      <w:r w:rsidR="00EC52E2">
        <w:fldChar w:fldCharType="end"/>
      </w:r>
      <w:r w:rsidR="00B90A4D">
        <w:t>, modelling the change in enthalpy through the disk via a step-like jump</w:t>
      </w:r>
      <w:r w:rsidR="00EC52E2">
        <w:t>.</w:t>
      </w:r>
    </w:p>
    <w:p w14:paraId="0F071EFA" w14:textId="1A358145" w:rsidR="003219BE" w:rsidRPr="00C42E90" w:rsidRDefault="00B56DA5" w:rsidP="001C3BF8">
      <w:pPr>
        <w:rPr>
          <w:szCs w:val="20"/>
        </w:rPr>
      </w:pPr>
      <w:r>
        <w:rPr>
          <w:noProof/>
        </w:rPr>
        <w:drawing>
          <wp:anchor distT="0" distB="0" distL="114300" distR="114300" simplePos="0" relativeHeight="251674624" behindDoc="1" locked="0" layoutInCell="1" allowOverlap="1" wp14:anchorId="40C3941C" wp14:editId="49F0F085">
            <wp:simplePos x="0" y="0"/>
            <wp:positionH relativeFrom="margin">
              <wp:posOffset>-635</wp:posOffset>
            </wp:positionH>
            <wp:positionV relativeFrom="paragraph">
              <wp:posOffset>173355</wp:posOffset>
            </wp:positionV>
            <wp:extent cx="6359525" cy="1911985"/>
            <wp:effectExtent l="0" t="0" r="0"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9"/>
                    <a:stretch>
                      <a:fillRect/>
                    </a:stretch>
                  </pic:blipFill>
                  <pic:spPr>
                    <a:xfrm>
                      <a:off x="0" y="0"/>
                      <a:ext cx="6359525" cy="1911985"/>
                    </a:xfrm>
                    <a:prstGeom prst="rect">
                      <a:avLst/>
                    </a:prstGeom>
                  </pic:spPr>
                </pic:pic>
              </a:graphicData>
            </a:graphic>
            <wp14:sizeRelH relativeFrom="margin">
              <wp14:pctWidth>0</wp14:pctWidth>
            </wp14:sizeRelH>
            <wp14:sizeRelV relativeFrom="margin">
              <wp14:pctHeight>0</wp14:pctHeight>
            </wp14:sizeRelV>
          </wp:anchor>
        </w:drawing>
      </w:r>
    </w:p>
    <w:p w14:paraId="2CB34FB1" w14:textId="11ACE66C" w:rsidR="00EC52E2" w:rsidRDefault="001846F5" w:rsidP="00EC52E2">
      <w:r>
        <w:rPr>
          <w:noProof/>
        </w:rPr>
        <mc:AlternateContent>
          <mc:Choice Requires="wps">
            <w:drawing>
              <wp:anchor distT="0" distB="0" distL="114300" distR="114300" simplePos="0" relativeHeight="251676672" behindDoc="0" locked="0" layoutInCell="1" allowOverlap="1" wp14:anchorId="70E7788A" wp14:editId="36162215">
                <wp:simplePos x="0" y="0"/>
                <wp:positionH relativeFrom="column">
                  <wp:posOffset>860425</wp:posOffset>
                </wp:positionH>
                <wp:positionV relativeFrom="paragraph">
                  <wp:posOffset>1966595</wp:posOffset>
                </wp:positionV>
                <wp:extent cx="520446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5204460" cy="635"/>
                        </a:xfrm>
                        <a:prstGeom prst="rect">
                          <a:avLst/>
                        </a:prstGeom>
                        <a:solidFill>
                          <a:prstClr val="white"/>
                        </a:solidFill>
                        <a:ln>
                          <a:noFill/>
                        </a:ln>
                      </wps:spPr>
                      <wps:txbx>
                        <w:txbxContent>
                          <w:p w14:paraId="0D9F2925" w14:textId="023EB2B9" w:rsidR="001846F5" w:rsidRPr="004133B9" w:rsidRDefault="001846F5" w:rsidP="001846F5">
                            <w:pPr>
                              <w:pStyle w:val="Caption"/>
                              <w:jc w:val="center"/>
                              <w:rPr>
                                <w:noProof/>
                                <w:sz w:val="20"/>
                              </w:rPr>
                            </w:pPr>
                            <w:bookmarkStart w:id="39" w:name="_Ref109244413"/>
                            <w:r>
                              <w:t xml:space="preserve">Figure </w:t>
                            </w:r>
                            <w:r w:rsidR="00000000">
                              <w:fldChar w:fldCharType="begin"/>
                            </w:r>
                            <w:r w:rsidR="00000000">
                              <w:instrText xml:space="preserve"> SEQ Figure \* ARABIC </w:instrText>
                            </w:r>
                            <w:r w:rsidR="00000000">
                              <w:fldChar w:fldCharType="separate"/>
                            </w:r>
                            <w:r w:rsidR="008410E5">
                              <w:rPr>
                                <w:noProof/>
                              </w:rPr>
                              <w:t>5</w:t>
                            </w:r>
                            <w:r w:rsidR="00000000">
                              <w:rPr>
                                <w:noProof/>
                              </w:rPr>
                              <w:fldChar w:fldCharType="end"/>
                            </w:r>
                            <w:bookmarkEnd w:id="39"/>
                            <w:r>
                              <w:t xml:space="preserve">: </w:t>
                            </w:r>
                            <w:r w:rsidRPr="00FE0B6C">
                              <w:t xml:space="preserve">Schematic of the actuator-disk notion; </w:t>
                            </w:r>
                            <w:proofErr w:type="gramStart"/>
                            <w:r w:rsidRPr="00FE0B6C">
                              <w:t>radially-varying</w:t>
                            </w:r>
                            <w:proofErr w:type="gramEnd"/>
                            <w:r w:rsidRPr="00FE0B6C">
                              <w:t xml:space="preserve"> mass flow-rates are allowed throughout the </w:t>
                            </w:r>
                            <w:proofErr w:type="spellStart"/>
                            <w:r w:rsidRPr="00FE0B6C">
                              <w:t>flowfield</w:t>
                            </w:r>
                            <w:proofErr w:type="spellEnd"/>
                            <w:r w:rsidRPr="00FE0B6C">
                              <w:t>, with energetic parameters being subjected to an abrupt jump across the disk.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E7788A" id="Text Box 140" o:spid="_x0000_s1059" type="#_x0000_t202" style="position:absolute;left:0;text-align:left;margin-left:67.75pt;margin-top:154.85pt;width:409.8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vMOGgIAAEAEAAAOAAAAZHJzL2Uyb0RvYy54bWysU8Fu2zAMvQ/YPwi6L06yt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" stroked="f">
                <v:textbox style="mso-fit-shape-to-text:t" inset="0,0,0,0">
                  <w:txbxContent>
                    <w:p w14:paraId="0D9F2925" w14:textId="023EB2B9" w:rsidR="001846F5" w:rsidRPr="004133B9" w:rsidRDefault="001846F5" w:rsidP="001846F5">
                      <w:pPr>
                        <w:pStyle w:val="Caption"/>
                        <w:jc w:val="center"/>
                        <w:rPr>
                          <w:noProof/>
                          <w:sz w:val="20"/>
                        </w:rPr>
                      </w:pPr>
                      <w:bookmarkStart w:id="40" w:name="_Ref109244413"/>
                      <w:r>
                        <w:t xml:space="preserve">Figure </w:t>
                      </w:r>
                      <w:r w:rsidR="00000000">
                        <w:fldChar w:fldCharType="begin"/>
                      </w:r>
                      <w:r w:rsidR="00000000">
                        <w:instrText xml:space="preserve"> SEQ Figure \* ARABIC </w:instrText>
                      </w:r>
                      <w:r w:rsidR="00000000">
                        <w:fldChar w:fldCharType="separate"/>
                      </w:r>
                      <w:r w:rsidR="008410E5">
                        <w:rPr>
                          <w:noProof/>
                        </w:rPr>
                        <w:t>5</w:t>
                      </w:r>
                      <w:r w:rsidR="00000000">
                        <w:rPr>
                          <w:noProof/>
                        </w:rPr>
                        <w:fldChar w:fldCharType="end"/>
                      </w:r>
                      <w:bookmarkEnd w:id="40"/>
                      <w:r>
                        <w:t xml:space="preserve">: </w:t>
                      </w:r>
                      <w:r w:rsidRPr="00FE0B6C">
                        <w:t xml:space="preserve">Schematic of the actuator-disk notion; </w:t>
                      </w:r>
                      <w:proofErr w:type="gramStart"/>
                      <w:r w:rsidRPr="00FE0B6C">
                        <w:t>radially-varying</w:t>
                      </w:r>
                      <w:proofErr w:type="gramEnd"/>
                      <w:r w:rsidRPr="00FE0B6C">
                        <w:t xml:space="preserve"> mass flow-rates are allowed throughout the </w:t>
                      </w:r>
                      <w:proofErr w:type="spellStart"/>
                      <w:r w:rsidRPr="00FE0B6C">
                        <w:t>flowfield</w:t>
                      </w:r>
                      <w:proofErr w:type="spellEnd"/>
                      <w:r w:rsidRPr="00FE0B6C">
                        <w:t>, with energetic parameters being subjected to an abrupt jump across the disk.</w:t>
                      </w:r>
                    </w:p>
                  </w:txbxContent>
                </v:textbox>
                <w10:wrap type="square"/>
              </v:shape>
            </w:pict>
          </mc:Fallback>
        </mc:AlternateContent>
      </w:r>
    </w:p>
    <w:p w14:paraId="10B711A8" w14:textId="05535AFE" w:rsidR="00EC52E2" w:rsidRDefault="00EC52E2" w:rsidP="00EC52E2"/>
    <w:p w14:paraId="5DB5896B" w14:textId="77777777" w:rsidR="00EC52E2" w:rsidRDefault="00EC52E2" w:rsidP="00EC52E2"/>
    <w:p w14:paraId="4C74FCF0" w14:textId="5931C46C" w:rsidR="00EC52E2" w:rsidRDefault="00EC52E2" w:rsidP="00EC52E2"/>
    <w:p w14:paraId="57095545" w14:textId="2176D9A5" w:rsidR="00B56DA5" w:rsidRDefault="00EC52E2" w:rsidP="00F34D82">
      <w:r>
        <w:t>The straightforward manner to consider the redistribution of mass-flow is to apply the conservation of the axial momentum and equate it to the force exerted by the flow on the actuator-disk:</w:t>
      </w:r>
    </w:p>
    <w:p w14:paraId="7506931A" w14:textId="77777777" w:rsidR="00EC52E2" w:rsidRDefault="00EC52E2" w:rsidP="00F34D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EC52E2" w:rsidRPr="00F66BBC" w14:paraId="06C88FB4" w14:textId="77777777" w:rsidTr="00B40AB9">
        <w:trPr>
          <w:trHeight w:val="155"/>
        </w:trPr>
        <w:tc>
          <w:tcPr>
            <w:tcW w:w="1555" w:type="dxa"/>
          </w:tcPr>
          <w:p w14:paraId="35C1CAA4" w14:textId="77777777" w:rsidR="00EC52E2" w:rsidRDefault="00EC52E2" w:rsidP="00B40AB9">
            <w:pPr>
              <w:keepNext/>
            </w:pPr>
          </w:p>
        </w:tc>
        <w:tc>
          <w:tcPr>
            <w:tcW w:w="6237" w:type="dxa"/>
          </w:tcPr>
          <w:p w14:paraId="6687B4D1" w14:textId="16576402" w:rsidR="00EC52E2" w:rsidRPr="005B2323" w:rsidRDefault="00000000" w:rsidP="00B40AB9">
            <w:pPr>
              <w:keepNext/>
              <w:jc w:val="center"/>
            </w:pPr>
            <m:oMathPara>
              <m:oMath>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x1,i</m:t>
                        </m:r>
                      </m:sub>
                    </m:sSub>
                    <m:r>
                      <w:rPr>
                        <w:rFonts w:ascii="Cambria Math" w:hAnsi="Cambria Math"/>
                        <w:szCs w:val="20"/>
                      </w:rPr>
                      <m:t>-</m:t>
                    </m:r>
                    <m:sSub>
                      <m:sSubPr>
                        <m:ctrlPr>
                          <w:rPr>
                            <w:rFonts w:ascii="Cambria Math" w:hAnsi="Cambria Math"/>
                            <w:i/>
                          </w:rPr>
                        </m:ctrlPr>
                      </m:sSubPr>
                      <m:e>
                        <m:r>
                          <w:rPr>
                            <w:rFonts w:ascii="Cambria Math" w:hAnsi="Cambria Math"/>
                          </w:rPr>
                          <m:t>v</m:t>
                        </m:r>
                      </m:e>
                      <m:sub>
                        <m:r>
                          <w:rPr>
                            <w:rFonts w:ascii="Cambria Math" w:hAnsi="Cambria Math"/>
                          </w:rPr>
                          <m:t>x2,i</m:t>
                        </m:r>
                      </m:sub>
                    </m:sSub>
                  </m:e>
                </m:d>
                <m:r>
                  <w:rPr>
                    <w:rFonts w:ascii="Cambria Math" w:hAnsi="Cambria Math"/>
                  </w:rPr>
                  <m:t>=</m:t>
                </m:r>
                <m:sSub>
                  <m:sSubPr>
                    <m:ctrlPr>
                      <w:rPr>
                        <w:rFonts w:ascii="Cambria Math" w:hAnsi="Cambria Math"/>
                        <w:i/>
                      </w:rPr>
                    </m:ctrlPr>
                  </m:sSubPr>
                  <m:e>
                    <m:r>
                      <m:rPr>
                        <m:sty m:val="p"/>
                      </m:rPr>
                      <w:rPr>
                        <w:rFonts w:ascii="Cambria Math" w:hAnsi="Cambria Math"/>
                      </w:rPr>
                      <m:t>ρ</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xd,i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ann,i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x1,i</m:t>
                        </m:r>
                      </m:sub>
                    </m:sSub>
                    <m:r>
                      <w:rPr>
                        <w:rFonts w:ascii="Cambria Math" w:hAnsi="Cambria Math"/>
                        <w:szCs w:val="20"/>
                      </w:rPr>
                      <m:t>-</m:t>
                    </m:r>
                    <m:sSub>
                      <m:sSubPr>
                        <m:ctrlPr>
                          <w:rPr>
                            <w:rFonts w:ascii="Cambria Math" w:hAnsi="Cambria Math"/>
                            <w:i/>
                          </w:rPr>
                        </m:ctrlPr>
                      </m:sSubPr>
                      <m:e>
                        <m:r>
                          <w:rPr>
                            <w:rFonts w:ascii="Cambria Math" w:hAnsi="Cambria Math"/>
                          </w:rPr>
                          <m:t>v</m:t>
                        </m:r>
                      </m:e>
                      <m:sub>
                        <m:r>
                          <w:rPr>
                            <w:rFonts w:ascii="Cambria Math" w:hAnsi="Cambria Math"/>
                          </w:rPr>
                          <m:t>x2,i</m:t>
                        </m:r>
                      </m:sub>
                    </m:sSub>
                  </m:e>
                </m:d>
                <m:r>
                  <w:rPr>
                    <w:rFonts w:ascii="Cambria Math" w:hAnsi="Cambria Math"/>
                  </w:rPr>
                  <m:t>,</m:t>
                </m:r>
              </m:oMath>
            </m:oMathPara>
          </w:p>
        </w:tc>
        <w:tc>
          <w:tcPr>
            <w:tcW w:w="2056" w:type="dxa"/>
            <w:vAlign w:val="bottom"/>
          </w:tcPr>
          <w:p w14:paraId="7F309B73" w14:textId="0EDEC629" w:rsidR="00EC52E2" w:rsidRPr="00F66BBC" w:rsidRDefault="00EC52E2" w:rsidP="00B40AB9">
            <w:pPr>
              <w:pStyle w:val="Caption"/>
              <w:keepNext/>
              <w:jc w:val="center"/>
            </w:pPr>
            <w:r w:rsidRPr="00F66BBC">
              <w:t xml:space="preserve">Eq. </w:t>
            </w:r>
            <w:r w:rsidRPr="00F66BBC">
              <w:fldChar w:fldCharType="begin"/>
            </w:r>
            <w:r w:rsidRPr="00F66BBC">
              <w:instrText xml:space="preserve"> SEQ Eq. \* ARABIC </w:instrText>
            </w:r>
            <w:r w:rsidRPr="00F66BBC">
              <w:fldChar w:fldCharType="separate"/>
            </w:r>
            <w:r w:rsidR="00372666">
              <w:rPr>
                <w:noProof/>
              </w:rPr>
              <w:t>30</w:t>
            </w:r>
            <w:r w:rsidRPr="00F66BBC">
              <w:fldChar w:fldCharType="end"/>
            </w:r>
          </w:p>
        </w:tc>
      </w:tr>
    </w:tbl>
    <w:p w14:paraId="039C36EE" w14:textId="1B63A0F6" w:rsidR="00B56DA5" w:rsidRDefault="00372666" w:rsidP="00F34D82">
      <w:r>
        <w:t xml:space="preserve">where </w:t>
      </w:r>
      <m:oMath>
        <m:sSub>
          <m:sSubPr>
            <m:ctrlPr>
              <w:rPr>
                <w:rFonts w:ascii="Cambria Math" w:hAnsi="Cambria Math"/>
                <w:i/>
              </w:rPr>
            </m:ctrlPr>
          </m:sSubPr>
          <m:e>
            <m:r>
              <w:rPr>
                <w:rFonts w:ascii="Cambria Math" w:hAnsi="Cambria Math"/>
              </w:rPr>
              <m:t>f</m:t>
            </m:r>
          </m:e>
          <m:sub>
            <m:r>
              <w:rPr>
                <w:rFonts w:ascii="Cambria Math" w:hAnsi="Cambria Math"/>
              </w:rPr>
              <m:t>x,i</m:t>
            </m:r>
          </m:sub>
        </m:sSub>
      </m:oMath>
      <w:r>
        <w:t xml:space="preserve"> addresses the axial force,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ρ</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xd,i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ann,i</m:t>
            </m:r>
          </m:sub>
        </m:sSub>
      </m:oMath>
      <w:r>
        <w:t xml:space="preserve"> is the mass flow-rate, </w:t>
      </w:r>
      <m:oMath>
        <m:sSub>
          <m:sSubPr>
            <m:ctrlPr>
              <w:rPr>
                <w:rFonts w:ascii="Cambria Math" w:hAnsi="Cambria Math"/>
                <w:i/>
              </w:rPr>
            </m:ctrlPr>
          </m:sSubPr>
          <m:e>
            <m:r>
              <w:rPr>
                <w:rFonts w:ascii="Cambria Math" w:hAnsi="Cambria Math"/>
              </w:rPr>
              <m:t>v</m:t>
            </m:r>
          </m:e>
          <m:sub>
            <m:r>
              <w:rPr>
                <w:rFonts w:ascii="Cambria Math" w:hAnsi="Cambria Math"/>
              </w:rPr>
              <m:t>xd,i</m:t>
            </m:r>
          </m:sub>
        </m:sSub>
      </m:oMath>
      <w:r>
        <w:t xml:space="preserve"> stands for the velocity at the disk that corresponds to the blade-element, and </w:t>
      </w:r>
      <m:oMath>
        <m:sSub>
          <m:sSubPr>
            <m:ctrlPr>
              <w:rPr>
                <w:rFonts w:ascii="Cambria Math" w:hAnsi="Cambria Math"/>
                <w:i/>
              </w:rPr>
            </m:ctrlPr>
          </m:sSubPr>
          <m:e>
            <m:r>
              <w:rPr>
                <w:rFonts w:ascii="Cambria Math" w:hAnsi="Cambria Math"/>
              </w:rPr>
              <m:t>A</m:t>
            </m:r>
          </m:e>
          <m:sub>
            <m:r>
              <w:rPr>
                <w:rFonts w:ascii="Cambria Math" w:hAnsi="Cambria Math"/>
              </w:rPr>
              <m:t>ann,i</m:t>
            </m:r>
          </m:sub>
        </m:sSub>
      </m:oMath>
      <w:r>
        <w:t xml:space="preserve"> refers to the differential area filled by such an element.</w:t>
      </w:r>
    </w:p>
    <w:p w14:paraId="4EA764DB" w14:textId="0D9C92A9" w:rsidR="00372666" w:rsidRDefault="00372666" w:rsidP="00F34D82">
      <w:r>
        <w:t xml:space="preserve">Computing the velocity </w:t>
      </w:r>
      <m:oMath>
        <m:sSub>
          <m:sSubPr>
            <m:ctrlPr>
              <w:rPr>
                <w:rFonts w:ascii="Cambria Math" w:hAnsi="Cambria Math"/>
                <w:i/>
              </w:rPr>
            </m:ctrlPr>
          </m:sSubPr>
          <m:e>
            <m:r>
              <w:rPr>
                <w:rFonts w:ascii="Cambria Math" w:hAnsi="Cambria Math"/>
              </w:rPr>
              <m:t>v</m:t>
            </m:r>
          </m:e>
          <m:sub>
            <m:r>
              <w:rPr>
                <w:rFonts w:ascii="Cambria Math" w:hAnsi="Cambria Math"/>
              </w:rPr>
              <m:t>xd,i</m:t>
            </m:r>
          </m:sub>
        </m:sSub>
      </m:oMath>
      <w:r>
        <w:t xml:space="preserve"> merely requires applying the conservation of energy, equating the axial power acting on the disk to that lost by the flow:</w:t>
      </w:r>
    </w:p>
    <w:p w14:paraId="096E59E0" w14:textId="3BC9C54D" w:rsidR="00372666" w:rsidRDefault="00372666" w:rsidP="00F34D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372666" w:rsidRPr="00F66BBC" w14:paraId="154B61B2" w14:textId="77777777" w:rsidTr="00B40AB9">
        <w:trPr>
          <w:trHeight w:val="155"/>
        </w:trPr>
        <w:tc>
          <w:tcPr>
            <w:tcW w:w="1555" w:type="dxa"/>
          </w:tcPr>
          <w:p w14:paraId="6E6AD84B" w14:textId="77777777" w:rsidR="00372666" w:rsidRDefault="00372666" w:rsidP="00B40AB9">
            <w:pPr>
              <w:keepNext/>
            </w:pPr>
          </w:p>
        </w:tc>
        <w:tc>
          <w:tcPr>
            <w:tcW w:w="6237" w:type="dxa"/>
          </w:tcPr>
          <w:p w14:paraId="13F89981" w14:textId="1BBAE84C" w:rsidR="00372666" w:rsidRPr="005B2323" w:rsidRDefault="00000000" w:rsidP="00B40AB9">
            <w:pPr>
              <w:keepNext/>
              <w:jc w:val="center"/>
            </w:pPr>
            <m:oMathPara>
              <m:oMath>
                <m:sSub>
                  <m:sSubPr>
                    <m:ctrlPr>
                      <w:rPr>
                        <w:rFonts w:ascii="Cambria Math" w:hAnsi="Cambria Math"/>
                        <w:i/>
                      </w:rPr>
                    </m:ctrlPr>
                  </m:sSubPr>
                  <m:e>
                    <m:r>
                      <w:rPr>
                        <w:rFonts w:ascii="Cambria Math" w:hAnsi="Cambria Math"/>
                      </w:rPr>
                      <m:t>P</m:t>
                    </m:r>
                  </m:e>
                  <m:sub>
                    <m:r>
                      <w:rPr>
                        <w:rFonts w:ascii="Cambria Math" w:hAnsi="Cambria Math"/>
                      </w:rPr>
                      <m:t>x,i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xd,i</m:t>
                    </m:r>
                  </m:sub>
                </m:sSub>
                <m:r>
                  <w:rPr>
                    <w:rFonts w:ascii="Cambria Math" w:hAnsi="Cambria Math"/>
                  </w:rPr>
                  <m:t>=</m:t>
                </m:r>
                <m:sSub>
                  <m:sSubPr>
                    <m:ctrlPr>
                      <w:rPr>
                        <w:rFonts w:ascii="Cambria Math" w:hAnsi="Cambria Math"/>
                        <w:i/>
                      </w:rPr>
                    </m:ctrlPr>
                  </m:sSubPr>
                  <m:e>
                    <m:r>
                      <m:rPr>
                        <m:sty m:val="p"/>
                      </m:rPr>
                      <w:rPr>
                        <w:rFonts w:ascii="Cambria Math" w:hAnsi="Cambria Math"/>
                      </w:rPr>
                      <m:t>ρ</m:t>
                    </m:r>
                  </m:e>
                  <m:sub>
                    <m:r>
                      <w:rPr>
                        <w:rFonts w:ascii="Cambria Math" w:hAnsi="Cambria Math"/>
                      </w:rPr>
                      <m:t>a</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xd,i</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ann,i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x1,i</m:t>
                        </m:r>
                      </m:sub>
                    </m:sSub>
                    <m:r>
                      <w:rPr>
                        <w:rFonts w:ascii="Cambria Math" w:hAnsi="Cambria Math"/>
                        <w:szCs w:val="20"/>
                      </w:rPr>
                      <m:t>-</m:t>
                    </m:r>
                    <m:sSub>
                      <m:sSubPr>
                        <m:ctrlPr>
                          <w:rPr>
                            <w:rFonts w:ascii="Cambria Math" w:hAnsi="Cambria Math"/>
                            <w:i/>
                          </w:rPr>
                        </m:ctrlPr>
                      </m:sSubPr>
                      <m:e>
                        <m:r>
                          <w:rPr>
                            <w:rFonts w:ascii="Cambria Math" w:hAnsi="Cambria Math"/>
                          </w:rPr>
                          <m:t>v</m:t>
                        </m:r>
                      </m:e>
                      <m:sub>
                        <m:r>
                          <w:rPr>
                            <w:rFonts w:ascii="Cambria Math" w:hAnsi="Cambria Math"/>
                          </w:rPr>
                          <m:t>x2,i</m:t>
                        </m:r>
                      </m:sub>
                    </m:sSub>
                  </m:e>
                </m:d>
                <m:r>
                  <w:rPr>
                    <w:rFonts w:ascii="Cambria Math" w:hAnsi="Cambria Math"/>
                  </w:rPr>
                  <m:t>,</m:t>
                </m:r>
              </m:oMath>
            </m:oMathPara>
          </w:p>
        </w:tc>
        <w:tc>
          <w:tcPr>
            <w:tcW w:w="2056" w:type="dxa"/>
            <w:vAlign w:val="bottom"/>
          </w:tcPr>
          <w:p w14:paraId="43259ED6" w14:textId="5E61E5BE" w:rsidR="00372666" w:rsidRPr="00F66BBC" w:rsidRDefault="00372666" w:rsidP="00B40AB9">
            <w:pPr>
              <w:pStyle w:val="Caption"/>
              <w:keepNext/>
              <w:jc w:val="center"/>
            </w:pPr>
            <w:bookmarkStart w:id="41" w:name="_Ref109243947"/>
            <w:r w:rsidRPr="00F66BBC">
              <w:t xml:space="preserve">Eq. </w:t>
            </w:r>
            <w:r w:rsidRPr="00F66BBC">
              <w:fldChar w:fldCharType="begin"/>
            </w:r>
            <w:r w:rsidRPr="00F66BBC">
              <w:instrText xml:space="preserve"> SEQ Eq. \* ARABIC </w:instrText>
            </w:r>
            <w:r w:rsidRPr="00F66BBC">
              <w:fldChar w:fldCharType="separate"/>
            </w:r>
            <w:r w:rsidR="0091550C">
              <w:rPr>
                <w:noProof/>
              </w:rPr>
              <w:t>31</w:t>
            </w:r>
            <w:r w:rsidRPr="00F66BBC">
              <w:fldChar w:fldCharType="end"/>
            </w:r>
            <w:bookmarkEnd w:id="41"/>
          </w:p>
        </w:tc>
      </w:tr>
    </w:tbl>
    <w:p w14:paraId="46A30179" w14:textId="77777777" w:rsidR="00372666" w:rsidRDefault="00372666" w:rsidP="00F34D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91550C" w:rsidRPr="00F66BBC" w14:paraId="00E8DB9F" w14:textId="77777777" w:rsidTr="00B40AB9">
        <w:trPr>
          <w:trHeight w:val="155"/>
        </w:trPr>
        <w:tc>
          <w:tcPr>
            <w:tcW w:w="1555" w:type="dxa"/>
          </w:tcPr>
          <w:p w14:paraId="481E9AD6" w14:textId="77777777" w:rsidR="0091550C" w:rsidRDefault="0091550C" w:rsidP="00B40AB9">
            <w:pPr>
              <w:keepNext/>
            </w:pPr>
          </w:p>
        </w:tc>
        <w:tc>
          <w:tcPr>
            <w:tcW w:w="6237" w:type="dxa"/>
          </w:tcPr>
          <w:p w14:paraId="5926E5F9" w14:textId="0EFDFAA5" w:rsidR="0091550C" w:rsidRPr="005B2323" w:rsidRDefault="00000000" w:rsidP="00B40AB9">
            <w:pPr>
              <w:keepNext/>
              <w:jc w:val="center"/>
            </w:pPr>
            <m:oMathPara>
              <m:oMath>
                <m:sSub>
                  <m:sSubPr>
                    <m:ctrlPr>
                      <w:rPr>
                        <w:rFonts w:ascii="Cambria Math" w:hAnsi="Cambria Math"/>
                        <w:i/>
                      </w:rPr>
                    </m:ctrlPr>
                  </m:sSubPr>
                  <m:e>
                    <m:r>
                      <w:rPr>
                        <w:rFonts w:ascii="Cambria Math" w:hAnsi="Cambria Math"/>
                      </w:rPr>
                      <m:t>P</m:t>
                    </m:r>
                  </m:e>
                  <m:sub>
                    <m:r>
                      <w:rPr>
                        <w:rFonts w:ascii="Cambria Math" w:hAnsi="Cambria Math"/>
                      </w:rPr>
                      <m:t>x,i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x1,i</m:t>
                        </m:r>
                      </m:sub>
                      <m:sup>
                        <m:r>
                          <w:rPr>
                            <w:rFonts w:ascii="Cambria Math" w:hAnsi="Cambria Math"/>
                          </w:rPr>
                          <m:t>2</m:t>
                        </m:r>
                      </m:sup>
                    </m:sSubSup>
                    <m:sSubSup>
                      <m:sSubSupPr>
                        <m:ctrlPr>
                          <w:rPr>
                            <w:rFonts w:ascii="Cambria Math" w:hAnsi="Cambria Math"/>
                            <w:i/>
                          </w:rPr>
                        </m:ctrlPr>
                      </m:sSubSupPr>
                      <m:e>
                        <m:r>
                          <w:rPr>
                            <w:rFonts w:ascii="Cambria Math" w:hAnsi="Cambria Math"/>
                            <w:szCs w:val="20"/>
                          </w:rPr>
                          <m:t xml:space="preserve"> - </m:t>
                        </m:r>
                        <m:r>
                          <w:rPr>
                            <w:rFonts w:ascii="Cambria Math" w:hAnsi="Cambria Math"/>
                          </w:rPr>
                          <m:t>v</m:t>
                        </m:r>
                      </m:e>
                      <m:sub>
                        <m:r>
                          <w:rPr>
                            <w:rFonts w:ascii="Cambria Math" w:hAnsi="Cambria Math"/>
                          </w:rPr>
                          <m:t>x2,i</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m:rPr>
                        <m:sty m:val="p"/>
                      </m:rPr>
                      <w:rPr>
                        <w:rFonts w:ascii="Cambria Math" w:hAnsi="Cambria Math"/>
                      </w:rPr>
                      <m:t>ρ</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xd,i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ann,i</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x1,i</m:t>
                        </m:r>
                      </m:sub>
                      <m:sup>
                        <m:r>
                          <w:rPr>
                            <w:rFonts w:ascii="Cambria Math" w:hAnsi="Cambria Math"/>
                          </w:rPr>
                          <m:t>2</m:t>
                        </m:r>
                      </m:sup>
                    </m:sSubSup>
                    <m:sSubSup>
                      <m:sSubSupPr>
                        <m:ctrlPr>
                          <w:rPr>
                            <w:rFonts w:ascii="Cambria Math" w:hAnsi="Cambria Math"/>
                            <w:i/>
                          </w:rPr>
                        </m:ctrlPr>
                      </m:sSubSupPr>
                      <m:e>
                        <m:r>
                          <w:rPr>
                            <w:rFonts w:ascii="Cambria Math" w:hAnsi="Cambria Math"/>
                            <w:szCs w:val="20"/>
                          </w:rPr>
                          <m:t xml:space="preserve"> - </m:t>
                        </m:r>
                        <m:r>
                          <w:rPr>
                            <w:rFonts w:ascii="Cambria Math" w:hAnsi="Cambria Math"/>
                          </w:rPr>
                          <m:t>v</m:t>
                        </m:r>
                      </m:e>
                      <m:sub>
                        <m:r>
                          <w:rPr>
                            <w:rFonts w:ascii="Cambria Math" w:hAnsi="Cambria Math"/>
                          </w:rPr>
                          <m:t>x2,i</m:t>
                        </m:r>
                      </m:sub>
                      <m:sup>
                        <m:r>
                          <w:rPr>
                            <w:rFonts w:ascii="Cambria Math" w:hAnsi="Cambria Math"/>
                          </w:rPr>
                          <m:t>2</m:t>
                        </m:r>
                      </m:sup>
                    </m:sSubSup>
                  </m:e>
                </m:d>
                <m:r>
                  <w:rPr>
                    <w:rFonts w:ascii="Cambria Math" w:hAnsi="Cambria Math"/>
                  </w:rPr>
                  <m:t>.</m:t>
                </m:r>
              </m:oMath>
            </m:oMathPara>
          </w:p>
        </w:tc>
        <w:tc>
          <w:tcPr>
            <w:tcW w:w="2056" w:type="dxa"/>
            <w:vAlign w:val="bottom"/>
          </w:tcPr>
          <w:p w14:paraId="44516051" w14:textId="18AE5204" w:rsidR="0091550C" w:rsidRPr="00F66BBC" w:rsidRDefault="0091550C" w:rsidP="00B40AB9">
            <w:pPr>
              <w:pStyle w:val="Caption"/>
              <w:keepNext/>
              <w:jc w:val="center"/>
            </w:pPr>
            <w:bookmarkStart w:id="42" w:name="_Ref109243949"/>
            <w:r w:rsidRPr="00F66BBC">
              <w:t xml:space="preserve">Eq. </w:t>
            </w:r>
            <w:r w:rsidRPr="00F66BBC">
              <w:fldChar w:fldCharType="begin"/>
            </w:r>
            <w:r w:rsidRPr="00F66BBC">
              <w:instrText xml:space="preserve"> SEQ Eq. \* ARABIC </w:instrText>
            </w:r>
            <w:r w:rsidRPr="00F66BBC">
              <w:fldChar w:fldCharType="separate"/>
            </w:r>
            <w:r>
              <w:rPr>
                <w:noProof/>
              </w:rPr>
              <w:t>32</w:t>
            </w:r>
            <w:r w:rsidRPr="00F66BBC">
              <w:fldChar w:fldCharType="end"/>
            </w:r>
            <w:bookmarkEnd w:id="42"/>
          </w:p>
        </w:tc>
      </w:tr>
    </w:tbl>
    <w:p w14:paraId="623AD38A" w14:textId="77777777" w:rsidR="0091550C" w:rsidRDefault="0091550C" w:rsidP="00F34D82"/>
    <w:p w14:paraId="326F9643" w14:textId="00790146" w:rsidR="0091550C" w:rsidRDefault="0091550C" w:rsidP="00F34D82">
      <w:r>
        <w:t xml:space="preserve">Matching </w:t>
      </w:r>
      <w:r>
        <w:fldChar w:fldCharType="begin"/>
      </w:r>
      <w:r>
        <w:instrText xml:space="preserve"> REF _Ref109243947 \h </w:instrText>
      </w:r>
      <w:r>
        <w:fldChar w:fldCharType="separate"/>
      </w:r>
      <w:r w:rsidRPr="00F66BBC">
        <w:t xml:space="preserve">Eq. </w:t>
      </w:r>
      <w:r>
        <w:rPr>
          <w:noProof/>
        </w:rPr>
        <w:t>31</w:t>
      </w:r>
      <w:r>
        <w:fldChar w:fldCharType="end"/>
      </w:r>
      <w:r>
        <w:t xml:space="preserve"> and </w:t>
      </w:r>
      <w:r>
        <w:fldChar w:fldCharType="begin"/>
      </w:r>
      <w:r>
        <w:instrText xml:space="preserve"> REF _Ref109243949 \h </w:instrText>
      </w:r>
      <w:r>
        <w:fldChar w:fldCharType="separate"/>
      </w:r>
      <w:r w:rsidRPr="00F66BBC">
        <w:t xml:space="preserve">Eq. </w:t>
      </w:r>
      <w:r>
        <w:rPr>
          <w:noProof/>
        </w:rPr>
        <w:t>32</w:t>
      </w:r>
      <w:r>
        <w:fldChar w:fldCharType="end"/>
      </w:r>
      <w:r>
        <w:t xml:space="preserve"> means that the kinetic energy extracted from the fluid corresponds to the energy absorbed by the disk. It follows that the velocity at the disk can be expressed as:</w:t>
      </w:r>
    </w:p>
    <w:p w14:paraId="3D328271" w14:textId="2C2B6ECD" w:rsidR="0091550C" w:rsidRDefault="0091550C" w:rsidP="00F34D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91550C" w:rsidRPr="00F66BBC" w14:paraId="5EF6E66C" w14:textId="77777777" w:rsidTr="00B40AB9">
        <w:trPr>
          <w:trHeight w:val="155"/>
        </w:trPr>
        <w:tc>
          <w:tcPr>
            <w:tcW w:w="1555" w:type="dxa"/>
          </w:tcPr>
          <w:p w14:paraId="273C5AC2" w14:textId="5993AB28" w:rsidR="0091550C" w:rsidRDefault="0091550C" w:rsidP="00B40AB9">
            <w:pPr>
              <w:keepNext/>
            </w:pPr>
          </w:p>
        </w:tc>
        <w:tc>
          <w:tcPr>
            <w:tcW w:w="6237" w:type="dxa"/>
          </w:tcPr>
          <w:p w14:paraId="51727B66" w14:textId="4F3A301B" w:rsidR="0091550C" w:rsidRPr="005B2323" w:rsidRDefault="00000000" w:rsidP="00B40AB9">
            <w:pPr>
              <w:keepNext/>
              <w:jc w:val="center"/>
            </w:pPr>
            <m:oMathPara>
              <m:oMath>
                <m:sSub>
                  <m:sSubPr>
                    <m:ctrlPr>
                      <w:rPr>
                        <w:rFonts w:ascii="Cambria Math" w:hAnsi="Cambria Math"/>
                        <w:i/>
                      </w:rPr>
                    </m:ctrlPr>
                  </m:sSubPr>
                  <m:e>
                    <m:r>
                      <w:rPr>
                        <w:rFonts w:ascii="Cambria Math" w:hAnsi="Cambria Math"/>
                      </w:rPr>
                      <m:t>v</m:t>
                    </m:r>
                  </m:e>
                  <m:sub>
                    <m:r>
                      <w:rPr>
                        <w:rFonts w:ascii="Cambria Math" w:hAnsi="Cambria Math"/>
                      </w:rPr>
                      <m:t>xd,i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x1,i</m:t>
                        </m:r>
                      </m:sub>
                    </m:sSub>
                    <m:r>
                      <w:rPr>
                        <w:rFonts w:ascii="Cambria Math" w:hAnsi="Cambria Math"/>
                        <w:szCs w:val="20"/>
                      </w:rPr>
                      <m:t>+</m:t>
                    </m:r>
                    <m:sSub>
                      <m:sSubPr>
                        <m:ctrlPr>
                          <w:rPr>
                            <w:rFonts w:ascii="Cambria Math" w:hAnsi="Cambria Math"/>
                            <w:i/>
                          </w:rPr>
                        </m:ctrlPr>
                      </m:sSubPr>
                      <m:e>
                        <m:r>
                          <w:rPr>
                            <w:rFonts w:ascii="Cambria Math" w:hAnsi="Cambria Math"/>
                          </w:rPr>
                          <m:t>v</m:t>
                        </m:r>
                      </m:e>
                      <m:sub>
                        <m:r>
                          <w:rPr>
                            <w:rFonts w:ascii="Cambria Math" w:hAnsi="Cambria Math"/>
                          </w:rPr>
                          <m:t>x2,i</m:t>
                        </m:r>
                      </m:sub>
                    </m:sSub>
                  </m:e>
                </m:d>
                <m:r>
                  <w:rPr>
                    <w:rFonts w:ascii="Cambria Math" w:hAnsi="Cambria Math"/>
                  </w:rPr>
                  <m:t>,</m:t>
                </m:r>
              </m:oMath>
            </m:oMathPara>
          </w:p>
        </w:tc>
        <w:tc>
          <w:tcPr>
            <w:tcW w:w="2056" w:type="dxa"/>
            <w:vAlign w:val="bottom"/>
          </w:tcPr>
          <w:p w14:paraId="2FF4D75D" w14:textId="7B540B3C" w:rsidR="0091550C" w:rsidRPr="00F66BBC" w:rsidRDefault="0091550C" w:rsidP="00B40AB9">
            <w:pPr>
              <w:pStyle w:val="Caption"/>
              <w:keepNext/>
              <w:jc w:val="center"/>
            </w:pPr>
            <w:r w:rsidRPr="00F66BBC">
              <w:t xml:space="preserve">Eq. </w:t>
            </w:r>
            <w:r w:rsidRPr="00F66BBC">
              <w:fldChar w:fldCharType="begin"/>
            </w:r>
            <w:r w:rsidRPr="00F66BBC">
              <w:instrText xml:space="preserve"> SEQ Eq. \* ARABIC </w:instrText>
            </w:r>
            <w:r w:rsidRPr="00F66BBC">
              <w:fldChar w:fldCharType="separate"/>
            </w:r>
            <w:r>
              <w:rPr>
                <w:noProof/>
              </w:rPr>
              <w:t>33</w:t>
            </w:r>
            <w:r w:rsidRPr="00F66BBC">
              <w:fldChar w:fldCharType="end"/>
            </w:r>
          </w:p>
        </w:tc>
      </w:tr>
    </w:tbl>
    <w:p w14:paraId="194670F0" w14:textId="5C09A3F9" w:rsidR="0091550C" w:rsidRDefault="0091550C" w:rsidP="00F34D82"/>
    <w:p w14:paraId="71F71113" w14:textId="752B232A" w:rsidR="0091550C" w:rsidRDefault="0091550C" w:rsidP="00F34D82">
      <w:r>
        <w:t xml:space="preserve">The implementation of the actuator-disk formulation introduces yet another iterative procedure in the model, which encompasses the two-dimensional BEM theory within. </w:t>
      </w:r>
      <w:r w:rsidR="0065308E">
        <w:t xml:space="preserve">The convergence criterion in the case of the improved model is performed in terms of conservation of energy. The energy outcome from a given computation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n</m:t>
                </m:r>
              </m:sub>
            </m:sSub>
          </m:e>
        </m:d>
      </m:oMath>
      <w:r w:rsidR="0065308E">
        <w:t xml:space="preserve"> is compared to the value that the model yielded in the previous iteration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n-1</m:t>
                </m:r>
              </m:sub>
            </m:sSub>
          </m:e>
        </m:d>
      </m:oMath>
      <w:r w:rsidR="0065308E">
        <w:t xml:space="preserve">, and the iterative loop continues until such a difference falls below a predefined threshold, namely </w:t>
      </w:r>
      <m:oMath>
        <m:sSub>
          <m:sSubPr>
            <m:ctrlPr>
              <w:rPr>
                <w:rFonts w:ascii="Cambria Math" w:hAnsi="Cambria Math"/>
                <w:i/>
              </w:rPr>
            </m:ctrlPr>
          </m:sSubPr>
          <m:e>
            <m:r>
              <w:rPr>
                <w:rFonts w:ascii="Cambria Math" w:hAnsi="Cambria Math"/>
              </w:rPr>
              <m:t>ϵ</m:t>
            </m:r>
          </m:e>
          <m:sub>
            <m:r>
              <w:rPr>
                <w:rFonts w:ascii="Cambria Math" w:hAnsi="Cambria Math"/>
              </w:rPr>
              <m:t>E</m:t>
            </m:r>
          </m:sub>
        </m:sSub>
      </m:oMath>
      <w:r w:rsidR="0065308E">
        <w:t>:</w:t>
      </w:r>
    </w:p>
    <w:p w14:paraId="37B60B43" w14:textId="1FF2D50E" w:rsidR="0065308E" w:rsidRDefault="0065308E" w:rsidP="00F34D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65308E" w:rsidRPr="00F66BBC" w14:paraId="3864248B" w14:textId="77777777" w:rsidTr="00B40AB9">
        <w:trPr>
          <w:trHeight w:val="155"/>
        </w:trPr>
        <w:tc>
          <w:tcPr>
            <w:tcW w:w="1555" w:type="dxa"/>
          </w:tcPr>
          <w:p w14:paraId="27A6BF2A" w14:textId="2CB91148" w:rsidR="0065308E" w:rsidRDefault="0065308E" w:rsidP="00B40AB9">
            <w:pPr>
              <w:keepNext/>
            </w:pPr>
          </w:p>
        </w:tc>
        <w:tc>
          <w:tcPr>
            <w:tcW w:w="6237" w:type="dxa"/>
          </w:tcPr>
          <w:p w14:paraId="430076F0" w14:textId="3D94FC0C" w:rsidR="0065308E" w:rsidRPr="005B2323" w:rsidRDefault="0065308E" w:rsidP="00B40AB9">
            <w:pPr>
              <w:keepNext/>
              <w:jc w:val="center"/>
            </w:pPr>
            <m:oMathPara>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szCs w:val="20"/>
                  </w:rPr>
                  <m:t>-</m:t>
                </m:r>
                <m:sSub>
                  <m:sSubPr>
                    <m:ctrlPr>
                      <w:rPr>
                        <w:rFonts w:ascii="Cambria Math" w:hAnsi="Cambria Math"/>
                        <w:i/>
                      </w:rPr>
                    </m:ctrlPr>
                  </m:sSubPr>
                  <m:e>
                    <m:r>
                      <w:rPr>
                        <w:rFonts w:ascii="Cambria Math" w:hAnsi="Cambria Math"/>
                      </w:rPr>
                      <m:t>E</m:t>
                    </m:r>
                  </m:e>
                  <m:sub>
                    <m:r>
                      <w:rPr>
                        <w:rFonts w:ascii="Cambria Math" w:hAnsi="Cambria Math"/>
                      </w:rPr>
                      <m:t>n-1</m:t>
                    </m:r>
                  </m:sub>
                </m:sSub>
                <m:r>
                  <w:rPr>
                    <w:rFonts w:ascii="Cambria Math" w:hAnsi="Cambria Math"/>
                  </w:rPr>
                  <m:t>&lt;</m:t>
                </m:r>
                <m:sSub>
                  <m:sSubPr>
                    <m:ctrlPr>
                      <w:rPr>
                        <w:rFonts w:ascii="Cambria Math" w:hAnsi="Cambria Math"/>
                        <w:i/>
                      </w:rPr>
                    </m:ctrlPr>
                  </m:sSubPr>
                  <m:e>
                    <m:r>
                      <w:rPr>
                        <w:rFonts w:ascii="Cambria Math" w:hAnsi="Cambria Math"/>
                      </w:rPr>
                      <m:t>ϵ</m:t>
                    </m:r>
                  </m:e>
                  <m:sub>
                    <m:r>
                      <w:rPr>
                        <w:rFonts w:ascii="Cambria Math" w:hAnsi="Cambria Math"/>
                      </w:rPr>
                      <m:t>E</m:t>
                    </m:r>
                  </m:sub>
                </m:sSub>
                <m:r>
                  <w:rPr>
                    <w:rFonts w:ascii="Cambria Math" w:hAnsi="Cambria Math"/>
                  </w:rPr>
                  <m:t>.</m:t>
                </m:r>
              </m:oMath>
            </m:oMathPara>
          </w:p>
        </w:tc>
        <w:tc>
          <w:tcPr>
            <w:tcW w:w="2056" w:type="dxa"/>
            <w:vAlign w:val="bottom"/>
          </w:tcPr>
          <w:p w14:paraId="03DFB660" w14:textId="7A776B5C" w:rsidR="0065308E" w:rsidRPr="00F66BBC" w:rsidRDefault="0065308E" w:rsidP="00B40AB9">
            <w:pPr>
              <w:pStyle w:val="Caption"/>
              <w:keepNext/>
              <w:jc w:val="center"/>
            </w:pPr>
            <w:r w:rsidRPr="00F66BBC">
              <w:t xml:space="preserve">Eq. </w:t>
            </w:r>
            <w:r w:rsidRPr="00F66BBC">
              <w:fldChar w:fldCharType="begin"/>
            </w:r>
            <w:r w:rsidRPr="00F66BBC">
              <w:instrText xml:space="preserve"> SEQ Eq. \* ARABIC </w:instrText>
            </w:r>
            <w:r w:rsidRPr="00F66BBC">
              <w:fldChar w:fldCharType="separate"/>
            </w:r>
            <w:r>
              <w:rPr>
                <w:noProof/>
              </w:rPr>
              <w:t>34</w:t>
            </w:r>
            <w:r w:rsidRPr="00F66BBC">
              <w:fldChar w:fldCharType="end"/>
            </w:r>
          </w:p>
        </w:tc>
      </w:tr>
    </w:tbl>
    <w:p w14:paraId="706B42FC" w14:textId="0C04CB78" w:rsidR="0065308E" w:rsidRDefault="001846F5" w:rsidP="00F34D82">
      <w:r>
        <w:t>The workflow of the iterative procedure goes as follows:</w:t>
      </w:r>
    </w:p>
    <w:p w14:paraId="6C0D50B8" w14:textId="410C3D07" w:rsidR="001846F5" w:rsidRDefault="001846F5" w:rsidP="001846F5">
      <w:pPr>
        <w:pStyle w:val="ListParagraph"/>
        <w:numPr>
          <w:ilvl w:val="0"/>
          <w:numId w:val="36"/>
        </w:numPr>
      </w:pPr>
      <w:r>
        <w:t>The two-dimensional BEM theory is applied for resolving the velocity triangles and energetic outcomes of a turbine system.</w:t>
      </w:r>
    </w:p>
    <w:p w14:paraId="0D8E062B" w14:textId="55CB76F7" w:rsidR="0050539E" w:rsidRDefault="0050539E" w:rsidP="001846F5">
      <w:pPr>
        <w:pStyle w:val="ListParagraph"/>
        <w:numPr>
          <w:ilvl w:val="0"/>
          <w:numId w:val="36"/>
        </w:numPr>
      </w:pPr>
      <w:r>
        <w:t>The velocity at the disk is computed.</w:t>
      </w:r>
    </w:p>
    <w:p w14:paraId="799FD86A" w14:textId="28ECE792" w:rsidR="0050539E" w:rsidRDefault="0050539E" w:rsidP="001846F5">
      <w:pPr>
        <w:pStyle w:val="ListParagraph"/>
        <w:numPr>
          <w:ilvl w:val="0"/>
          <w:numId w:val="36"/>
        </w:numPr>
      </w:pPr>
      <w:r>
        <w:lastRenderedPageBreak/>
        <w:t>The Reynolds numbers and load coefficients are recomputed based on the velocity at the disk.</w:t>
      </w:r>
    </w:p>
    <w:p w14:paraId="237C9C4A" w14:textId="1699EBD1" w:rsidR="0050539E" w:rsidRDefault="0050539E" w:rsidP="001846F5">
      <w:pPr>
        <w:pStyle w:val="ListParagraph"/>
        <w:numPr>
          <w:ilvl w:val="0"/>
          <w:numId w:val="36"/>
        </w:numPr>
      </w:pPr>
      <w:r>
        <w:t>The two-dimensional BEM theory is reapplied for resolving the velocity triangles and energetic outcomes.</w:t>
      </w:r>
    </w:p>
    <w:p w14:paraId="29F85FD5" w14:textId="36E5AD7A" w:rsidR="0050539E" w:rsidRDefault="0050539E" w:rsidP="001846F5">
      <w:pPr>
        <w:pStyle w:val="ListParagraph"/>
        <w:numPr>
          <w:ilvl w:val="0"/>
          <w:numId w:val="36"/>
        </w:numPr>
      </w:pPr>
      <w:r>
        <w:t>An energy checking is performed on the outcome power. In case it is not fulfilled, the disk velocity</w:t>
      </w:r>
      <w:r w:rsidR="00857537">
        <w:t xml:space="preserve"> is recomputed, which closes the cycle.</w:t>
      </w:r>
    </w:p>
    <w:p w14:paraId="1F3C0369" w14:textId="79F476E6" w:rsidR="000579AA" w:rsidRDefault="008F0D0E" w:rsidP="00F34D82">
      <w:r>
        <w:rPr>
          <w:noProof/>
        </w:rPr>
        <mc:AlternateContent>
          <mc:Choice Requires="wps">
            <w:drawing>
              <wp:anchor distT="0" distB="0" distL="114300" distR="114300" simplePos="0" relativeHeight="251680768" behindDoc="0" locked="0" layoutInCell="1" allowOverlap="1" wp14:anchorId="1F368EE2" wp14:editId="044DD3BE">
                <wp:simplePos x="0" y="0"/>
                <wp:positionH relativeFrom="column">
                  <wp:posOffset>-635</wp:posOffset>
                </wp:positionH>
                <wp:positionV relativeFrom="paragraph">
                  <wp:posOffset>5378450</wp:posOffset>
                </wp:positionV>
                <wp:extent cx="6629400" cy="635"/>
                <wp:effectExtent l="0" t="0" r="0" b="0"/>
                <wp:wrapSquare wrapText="bothSides"/>
                <wp:docPr id="190" name="Text Box 190"/>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09D8C1B7" w14:textId="5DF00AA9" w:rsidR="008F0D0E" w:rsidRPr="00F13E7F" w:rsidRDefault="008F0D0E" w:rsidP="008F0D0E">
                            <w:pPr>
                              <w:pStyle w:val="Caption"/>
                              <w:jc w:val="center"/>
                              <w:rPr>
                                <w:sz w:val="20"/>
                              </w:rPr>
                            </w:pPr>
                            <w:bookmarkStart w:id="43" w:name="_Ref109245019"/>
                            <w:r>
                              <w:t xml:space="preserve">Figure </w:t>
                            </w:r>
                            <w:r w:rsidR="00000000">
                              <w:fldChar w:fldCharType="begin"/>
                            </w:r>
                            <w:r w:rsidR="00000000">
                              <w:instrText xml:space="preserve"> SEQ Figure \* ARABIC </w:instrText>
                            </w:r>
                            <w:r w:rsidR="00000000">
                              <w:fldChar w:fldCharType="separate"/>
                            </w:r>
                            <w:r w:rsidR="008410E5">
                              <w:rPr>
                                <w:noProof/>
                              </w:rPr>
                              <w:t>6</w:t>
                            </w:r>
                            <w:r w:rsidR="00000000">
                              <w:rPr>
                                <w:noProof/>
                              </w:rPr>
                              <w:fldChar w:fldCharType="end"/>
                            </w:r>
                            <w:bookmarkEnd w:id="43"/>
                            <w:r>
                              <w:t xml:space="preserve">: </w:t>
                            </w:r>
                            <w:r w:rsidRPr="006B3808">
                              <w:t xml:space="preserve">Flowchart showing the </w:t>
                            </w:r>
                            <w:r>
                              <w:t xml:space="preserve">actuator-disk </w:t>
                            </w:r>
                            <w:r w:rsidRPr="006B3808">
                              <w:t>loop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68EE2" id="Text Box 190" o:spid="_x0000_s1060" type="#_x0000_t202" style="position:absolute;left:0;text-align:left;margin-left:-.05pt;margin-top:423.5pt;width:52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W0kGwIAAEA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" stroked="f">
                <v:textbox style="mso-fit-shape-to-text:t" inset="0,0,0,0">
                  <w:txbxContent>
                    <w:p w14:paraId="09D8C1B7" w14:textId="5DF00AA9" w:rsidR="008F0D0E" w:rsidRPr="00F13E7F" w:rsidRDefault="008F0D0E" w:rsidP="008F0D0E">
                      <w:pPr>
                        <w:pStyle w:val="Caption"/>
                        <w:jc w:val="center"/>
                        <w:rPr>
                          <w:sz w:val="20"/>
                        </w:rPr>
                      </w:pPr>
                      <w:bookmarkStart w:id="44" w:name="_Ref109245019"/>
                      <w:r>
                        <w:t xml:space="preserve">Figure </w:t>
                      </w:r>
                      <w:r w:rsidR="00000000">
                        <w:fldChar w:fldCharType="begin"/>
                      </w:r>
                      <w:r w:rsidR="00000000">
                        <w:instrText xml:space="preserve"> SEQ Figure \* ARABIC </w:instrText>
                      </w:r>
                      <w:r w:rsidR="00000000">
                        <w:fldChar w:fldCharType="separate"/>
                      </w:r>
                      <w:r w:rsidR="008410E5">
                        <w:rPr>
                          <w:noProof/>
                        </w:rPr>
                        <w:t>6</w:t>
                      </w:r>
                      <w:r w:rsidR="00000000">
                        <w:rPr>
                          <w:noProof/>
                        </w:rPr>
                        <w:fldChar w:fldCharType="end"/>
                      </w:r>
                      <w:bookmarkEnd w:id="44"/>
                      <w:r>
                        <w:t xml:space="preserve">: </w:t>
                      </w:r>
                      <w:r w:rsidRPr="006B3808">
                        <w:t xml:space="preserve">Flowchart showing the </w:t>
                      </w:r>
                      <w:r>
                        <w:t xml:space="preserve">actuator-disk </w:t>
                      </w:r>
                      <w:r w:rsidRPr="006B3808">
                        <w:t>loop</w:t>
                      </w:r>
                    </w:p>
                  </w:txbxContent>
                </v:textbox>
                <w10:wrap type="square"/>
              </v:shape>
            </w:pict>
          </mc:Fallback>
        </mc:AlternateContent>
      </w:r>
      <w:r w:rsidRPr="008F0D0E">
        <w:rPr>
          <w:noProof/>
        </w:rPr>
        <mc:AlternateContent>
          <mc:Choice Requires="wpg">
            <w:drawing>
              <wp:anchor distT="0" distB="0" distL="114300" distR="114300" simplePos="0" relativeHeight="251678720" behindDoc="0" locked="0" layoutInCell="1" allowOverlap="1" wp14:anchorId="5FD04AED" wp14:editId="3E5CF1DC">
                <wp:simplePos x="0" y="0"/>
                <wp:positionH relativeFrom="column">
                  <wp:posOffset>-635</wp:posOffset>
                </wp:positionH>
                <wp:positionV relativeFrom="paragraph">
                  <wp:posOffset>688340</wp:posOffset>
                </wp:positionV>
                <wp:extent cx="6629400" cy="4632960"/>
                <wp:effectExtent l="0" t="0" r="19050" b="15240"/>
                <wp:wrapSquare wrapText="bothSides"/>
                <wp:docPr id="165" name="Group 4"/>
                <wp:cNvGraphicFramePr/>
                <a:graphic xmlns:a="http://schemas.openxmlformats.org/drawingml/2006/main">
                  <a:graphicData uri="http://schemas.microsoft.com/office/word/2010/wordprocessingGroup">
                    <wpg:wgp>
                      <wpg:cNvGrpSpPr/>
                      <wpg:grpSpPr>
                        <a:xfrm>
                          <a:off x="0" y="0"/>
                          <a:ext cx="6629400" cy="4632960"/>
                          <a:chOff x="0" y="0"/>
                          <a:chExt cx="6629400" cy="4633456"/>
                        </a:xfrm>
                      </wpg:grpSpPr>
                      <wps:wsp>
                        <wps:cNvPr id="166" name="Rectángulo redondeado 4"/>
                        <wps:cNvSpPr/>
                        <wps:spPr>
                          <a:xfrm>
                            <a:off x="0" y="467718"/>
                            <a:ext cx="6629400" cy="4165738"/>
                          </a:xfrm>
                          <a:prstGeom prst="roundRect">
                            <a:avLst>
                              <a:gd name="adj" fmla="val 7927"/>
                            </a:avLst>
                          </a:prstGeom>
                          <a:ln/>
                        </wps:spPr>
                        <wps:style>
                          <a:lnRef idx="2">
                            <a:schemeClr val="accent1"/>
                          </a:lnRef>
                          <a:fillRef idx="1">
                            <a:schemeClr val="lt1"/>
                          </a:fillRef>
                          <a:effectRef idx="0">
                            <a:schemeClr val="accent1"/>
                          </a:effectRef>
                          <a:fontRef idx="minor">
                            <a:schemeClr val="dk1"/>
                          </a:fontRef>
                        </wps:style>
                        <wps:bodyPr rtlCol="0" anchor="ctr"/>
                      </wps:wsp>
                      <wps:wsp>
                        <wps:cNvPr id="167" name="Rectángulo redondeado 65"/>
                        <wps:cNvSpPr/>
                        <wps:spPr>
                          <a:xfrm>
                            <a:off x="504173" y="2124531"/>
                            <a:ext cx="1900997" cy="281480"/>
                          </a:xfrm>
                          <a:prstGeom prst="roundRect">
                            <a:avLst/>
                          </a:prstGeom>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08099874" w14:textId="77777777" w:rsidR="008F0D0E" w:rsidRDefault="008F0D0E" w:rsidP="008F0D0E">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BEM</w:t>
                              </w:r>
                            </w:p>
                          </w:txbxContent>
                        </wps:txbx>
                        <wps:bodyPr rtlCol="0" anchor="ctr"/>
                      </wps:wsp>
                      <wps:wsp>
                        <wps:cNvPr id="168" name="CuadroTexto 15"/>
                        <wps:cNvSpPr txBox="1"/>
                        <wps:spPr>
                          <a:xfrm>
                            <a:off x="3390900" y="542164"/>
                            <a:ext cx="3071495" cy="401363"/>
                          </a:xfrm>
                          <a:prstGeom prst="rect">
                            <a:avLst/>
                          </a:prstGeom>
                          <a:noFill/>
                        </wps:spPr>
                        <wps:txbx>
                          <w:txbxContent>
                            <w:p w14:paraId="732A3DF4" w14:textId="77777777" w:rsidR="008F0D0E" w:rsidRPr="008F0D0E" w:rsidRDefault="008F0D0E" w:rsidP="008F0D0E">
                              <w:pPr>
                                <w:jc w:val="center"/>
                                <w:rPr>
                                  <w:rFonts w:eastAsia="Open Sans"/>
                                  <w:color w:val="000000" w:themeColor="text1"/>
                                  <w:kern w:val="24"/>
                                  <w:szCs w:val="20"/>
                                  <w:lang w:val="en-IE"/>
                                </w:rPr>
                              </w:pPr>
                              <w:r w:rsidRPr="008F0D0E">
                                <w:rPr>
                                  <w:rFonts w:eastAsia="Open Sans"/>
                                  <w:color w:val="000000" w:themeColor="text1"/>
                                  <w:kern w:val="24"/>
                                  <w:szCs w:val="20"/>
                                  <w:lang w:val="en-IE"/>
                                </w:rPr>
                                <w:t>input</w:t>
                              </w:r>
                            </w:p>
                            <w:p w14:paraId="3697B31A" w14:textId="77777777" w:rsidR="008F0D0E" w:rsidRPr="008F0D0E" w:rsidRDefault="00000000" w:rsidP="008F0D0E">
                              <w:pPr>
                                <w:jc w:val="center"/>
                                <w:rPr>
                                  <w:rFonts w:ascii="Cambria Math" w:hAnsi="+mn-cs" w:cstheme="minorBidi" w:hint="eastAsia"/>
                                  <w:i/>
                                  <w:iCs/>
                                  <w:color w:val="000000" w:themeColor="text1"/>
                                  <w:kern w:val="24"/>
                                  <w:szCs w:val="20"/>
                                  <w:lang w:val="es-ES"/>
                                </w:rPr>
                              </w:pPr>
                              <m:oMathPara>
                                <m:oMathParaPr>
                                  <m:jc m:val="centerGroup"/>
                                </m:oMathParaPr>
                                <m:oMath>
                                  <m:d>
                                    <m:dPr>
                                      <m:ctrlPr>
                                        <w:rPr>
                                          <w:rFonts w:ascii="Cambria Math" w:hAnsi="Cambria Math" w:cstheme="minorBidi"/>
                                          <w:i/>
                                          <w:iCs/>
                                          <w:color w:val="000000" w:themeColor="text1"/>
                                          <w:kern w:val="24"/>
                                          <w:szCs w:val="20"/>
                                        </w:rPr>
                                      </m:ctrlPr>
                                    </m:dPr>
                                    <m:e>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hub</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tip</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cas</m:t>
                                          </m:r>
                                        </m:sub>
                                      </m:sSub>
                                      <m:r>
                                        <w:rPr>
                                          <w:rFonts w:ascii="Cambria Math" w:hAnsi="Cambria Math" w:cstheme="minorBidi"/>
                                          <w:color w:val="000000" w:themeColor="text1"/>
                                          <w:kern w:val="24"/>
                                          <w:szCs w:val="20"/>
                                        </w:rPr>
                                        <m:t>,c</m:t>
                                      </m:r>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,σ</m:t>
                                      </m:r>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,Z,ω, NACA</m:t>
                                      </m:r>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p</m:t>
                                          </m:r>
                                        </m:e>
                                        <m:sub>
                                          <m:r>
                                            <w:rPr>
                                              <w:rFonts w:ascii="Cambria Math" w:hAnsi="Cambria Math" w:cstheme="minorBidi"/>
                                              <w:color w:val="000000" w:themeColor="text1"/>
                                              <w:kern w:val="24"/>
                                              <w:szCs w:val="20"/>
                                            </w:rPr>
                                            <m:t>a</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T</m:t>
                                          </m:r>
                                        </m:e>
                                        <m:sub>
                                          <m:r>
                                            <w:rPr>
                                              <w:rFonts w:ascii="Cambria Math" w:hAnsi="Cambria Math" w:cstheme="minorBidi"/>
                                              <w:color w:val="000000" w:themeColor="text1"/>
                                              <w:kern w:val="24"/>
                                              <w:szCs w:val="20"/>
                                            </w:rPr>
                                            <m:t>a</m:t>
                                          </m:r>
                                        </m:sub>
                                      </m:sSub>
                                      <m:r>
                                        <w:rPr>
                                          <w:rFonts w:ascii="Cambria Math" w:hAnsi="Cambria Math" w:cstheme="minorBidi"/>
                                          <w:color w:val="000000" w:themeColor="text1"/>
                                          <w:kern w:val="24"/>
                                          <w:szCs w:val="20"/>
                                        </w:rPr>
                                        <m:t>,</m:t>
                                      </m:r>
                                      <m:acc>
                                        <m:accPr>
                                          <m:chr m:val="⃗"/>
                                          <m:ctrlPr>
                                            <w:rPr>
                                              <w:rFonts w:ascii="Cambria Math" w:hAnsi="Cambria Math" w:cstheme="minorBidi"/>
                                              <w:i/>
                                              <w:iCs/>
                                              <w:color w:val="000000" w:themeColor="text1"/>
                                              <w:kern w:val="24"/>
                                              <w:szCs w:val="20"/>
                                            </w:rPr>
                                          </m:ctrlPr>
                                        </m:accPr>
                                        <m:e>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v</m:t>
                                              </m:r>
                                            </m:e>
                                            <m:sub>
                                              <m:r>
                                                <w:rPr>
                                                  <w:rFonts w:ascii="Cambria Math" w:hAnsi="Cambria Math" w:cstheme="minorBidi"/>
                                                  <w:color w:val="000000" w:themeColor="text1"/>
                                                  <w:kern w:val="24"/>
                                                  <w:szCs w:val="20"/>
                                                </w:rPr>
                                                <m:t>1</m:t>
                                              </m:r>
                                            </m:sub>
                                          </m:sSub>
                                        </m:e>
                                      </m:acc>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e>
                                  </m:d>
                                </m:oMath>
                              </m:oMathPara>
                            </w:p>
                          </w:txbxContent>
                        </wps:txbx>
                        <wps:bodyPr wrap="square" lIns="0" tIns="0" rIns="0" bIns="0" rtlCol="0">
                          <a:spAutoFit/>
                        </wps:bodyPr>
                      </wps:wsp>
                      <wps:wsp>
                        <wps:cNvPr id="169" name="Conector recto de flecha 14"/>
                        <wps:cNvCnPr>
                          <a:cxnSpLocks/>
                        </wps:cNvCnPr>
                        <wps:spPr>
                          <a:xfrm flipH="1">
                            <a:off x="2520965" y="809906"/>
                            <a:ext cx="808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Conector recto de flecha 16"/>
                        <wps:cNvCnPr>
                          <a:cxnSpLocks/>
                        </wps:cNvCnPr>
                        <wps:spPr>
                          <a:xfrm flipH="1">
                            <a:off x="1434338" y="1651043"/>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Conector recto de flecha 16"/>
                        <wps:cNvCnPr>
                          <a:cxnSpLocks/>
                        </wps:cNvCnPr>
                        <wps:spPr>
                          <a:xfrm flipH="1">
                            <a:off x="1440013" y="2417523"/>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 name="Conector recto de flecha 16"/>
                        <wps:cNvCnPr/>
                        <wps:spPr>
                          <a:xfrm flipH="1">
                            <a:off x="1438090" y="3492445"/>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Decisión 22"/>
                        <wps:cNvSpPr/>
                        <wps:spPr>
                          <a:xfrm>
                            <a:off x="814162" y="2912673"/>
                            <a:ext cx="1251705" cy="571893"/>
                          </a:xfrm>
                          <a:prstGeom prst="flowChartDecision">
                            <a:avLst/>
                          </a:prstGeom>
                          <a:solidFill>
                            <a:srgbClr val="009999"/>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4" name="Rectángulo 64"/>
                        <wps:cNvSpPr/>
                        <wps:spPr>
                          <a:xfrm>
                            <a:off x="1057995" y="3056439"/>
                            <a:ext cx="619125" cy="240030"/>
                          </a:xfrm>
                          <a:prstGeom prst="rect">
                            <a:avLst/>
                          </a:prstGeom>
                        </wps:spPr>
                        <wps:txbx>
                          <w:txbxContent>
                            <w:p w14:paraId="74BEB0DA" w14:textId="77777777" w:rsidR="008F0D0E" w:rsidRDefault="008F0D0E" w:rsidP="008F0D0E">
                              <w:pPr>
                                <w:rPr>
                                  <w:rFonts w:ascii="Cambria Math" w:eastAsia="Cambria Math" w:hAnsi="Cambria Math" w:cstheme="minorBidi"/>
                                  <w:i/>
                                  <w:iCs/>
                                  <w:color w:val="FFFFFF" w:themeColor="background1"/>
                                  <w:kern w:val="24"/>
                                  <w:sz w:val="24"/>
                                  <w:szCs w:val="24"/>
                                </w:rPr>
                              </w:pPr>
                              <m:oMathPara>
                                <m:oMathParaPr>
                                  <m:jc m:val="centerGroup"/>
                                </m:oMathParaPr>
                                <m:oMath>
                                  <m:r>
                                    <w:rPr>
                                      <w:rFonts w:ascii="Cambria Math" w:eastAsia="Cambria Math" w:hAnsi="Cambria Math" w:cstheme="minorBidi"/>
                                      <w:color w:val="FFFFFF" w:themeColor="background1"/>
                                      <w:kern w:val="24"/>
                                    </w:rPr>
                                    <m:t>∆</m:t>
                                  </m:r>
                                  <m:r>
                                    <m:rPr>
                                      <m:sty m:val="p"/>
                                    </m:rPr>
                                    <w:rPr>
                                      <w:rFonts w:ascii="Cambria Math" w:eastAsia="Cambria Math" w:hAnsi="Cambria Math" w:cstheme="minorBidi"/>
                                      <w:color w:val="FFFFFF" w:themeColor="background1"/>
                                      <w:kern w:val="24"/>
                                    </w:rPr>
                                    <m:t>E&lt;</m:t>
                                  </m:r>
                                  <m:sSub>
                                    <m:sSubPr>
                                      <m:ctrlPr>
                                        <w:rPr>
                                          <w:rFonts w:ascii="Cambria Math" w:eastAsia="Cambria Math" w:hAnsi="Cambria Math" w:cstheme="minorBidi"/>
                                          <w:i/>
                                          <w:iCs/>
                                          <w:color w:val="FFFFFF" w:themeColor="background1"/>
                                          <w:kern w:val="24"/>
                                          <w:sz w:val="24"/>
                                          <w:szCs w:val="24"/>
                                        </w:rPr>
                                      </m:ctrlPr>
                                    </m:sSubPr>
                                    <m:e>
                                      <m:r>
                                        <w:rPr>
                                          <w:rFonts w:ascii="Cambria Math" w:eastAsia="Cambria Math" w:hAnsi="Cambria Math" w:cstheme="minorBidi"/>
                                          <w:color w:val="FFFFFF" w:themeColor="background1"/>
                                          <w:kern w:val="24"/>
                                          <w:lang w:val="el-GR"/>
                                        </w:rPr>
                                        <m:t>ϵ</m:t>
                                      </m:r>
                                    </m:e>
                                    <m:sub>
                                      <m:r>
                                        <m:rPr>
                                          <m:sty m:val="p"/>
                                        </m:rPr>
                                        <w:rPr>
                                          <w:rFonts w:ascii="Cambria Math" w:eastAsia="Cambria Math" w:hAnsi="Cambria Math" w:cstheme="minorBidi"/>
                                          <w:color w:val="FFFFFF" w:themeColor="background1"/>
                                          <w:kern w:val="24"/>
                                        </w:rPr>
                                        <m:t>E</m:t>
                                      </m:r>
                                    </m:sub>
                                  </m:sSub>
                                </m:oMath>
                              </m:oMathPara>
                            </w:p>
                          </w:txbxContent>
                        </wps:txbx>
                        <wps:bodyPr wrap="none">
                          <a:spAutoFit/>
                        </wps:bodyPr>
                      </wps:wsp>
                      <wps:wsp>
                        <wps:cNvPr id="175" name="CuadroTexto 24"/>
                        <wps:cNvSpPr txBox="1"/>
                        <wps:spPr>
                          <a:xfrm>
                            <a:off x="3443545" y="2312088"/>
                            <a:ext cx="172720" cy="172720"/>
                          </a:xfrm>
                          <a:prstGeom prst="rect">
                            <a:avLst/>
                          </a:prstGeom>
                          <a:noFill/>
                        </wps:spPr>
                        <wps:txbx>
                          <w:txbxContent>
                            <w:p w14:paraId="5293952E" w14:textId="77777777" w:rsidR="008F0D0E" w:rsidRDefault="008F0D0E" w:rsidP="008F0D0E">
                              <w:pPr>
                                <w:rPr>
                                  <w:rFonts w:eastAsia="Open Sans"/>
                                  <w:color w:val="000000" w:themeColor="text1"/>
                                  <w:kern w:val="24"/>
                                  <w:szCs w:val="20"/>
                                  <w:lang w:val="en-IE"/>
                                </w:rPr>
                              </w:pPr>
                              <w:r>
                                <w:rPr>
                                  <w:rFonts w:eastAsia="Open Sans"/>
                                  <w:color w:val="000000" w:themeColor="text1"/>
                                  <w:kern w:val="24"/>
                                  <w:szCs w:val="20"/>
                                  <w:lang w:val="en-IE"/>
                                </w:rPr>
                                <w:t>No</w:t>
                              </w:r>
                            </w:p>
                          </w:txbxContent>
                        </wps:txbx>
                        <wps:bodyPr wrap="none" lIns="0" tIns="0" rIns="0" bIns="0" rtlCol="0">
                          <a:spAutoFit/>
                        </wps:bodyPr>
                      </wps:wsp>
                      <wps:wsp>
                        <wps:cNvPr id="176" name="CuadroTexto 24"/>
                        <wps:cNvSpPr txBox="1"/>
                        <wps:spPr>
                          <a:xfrm>
                            <a:off x="1600420" y="3532463"/>
                            <a:ext cx="203200" cy="172720"/>
                          </a:xfrm>
                          <a:prstGeom prst="rect">
                            <a:avLst/>
                          </a:prstGeom>
                          <a:noFill/>
                        </wps:spPr>
                        <wps:txbx>
                          <w:txbxContent>
                            <w:p w14:paraId="02CED477" w14:textId="77777777" w:rsidR="008F0D0E" w:rsidRDefault="008F0D0E" w:rsidP="008F0D0E">
                              <w:pPr>
                                <w:rPr>
                                  <w:rFonts w:eastAsia="Open Sans"/>
                                  <w:color w:val="000000" w:themeColor="text1"/>
                                  <w:kern w:val="24"/>
                                  <w:szCs w:val="20"/>
                                  <w:lang w:val="en-IE"/>
                                </w:rPr>
                              </w:pPr>
                              <w:r>
                                <w:rPr>
                                  <w:rFonts w:eastAsia="Open Sans"/>
                                  <w:color w:val="000000" w:themeColor="text1"/>
                                  <w:kern w:val="24"/>
                                  <w:szCs w:val="20"/>
                                  <w:lang w:val="en-IE"/>
                                </w:rPr>
                                <w:t>Yes</w:t>
                              </w:r>
                            </w:p>
                          </w:txbxContent>
                        </wps:txbx>
                        <wps:bodyPr wrap="none" lIns="0" tIns="0" rIns="0" bIns="0" rtlCol="0">
                          <a:spAutoFit/>
                        </wps:bodyPr>
                      </wps:wsp>
                      <wps:wsp>
                        <wps:cNvPr id="177" name="TextBox 26"/>
                        <wps:cNvSpPr txBox="1"/>
                        <wps:spPr>
                          <a:xfrm>
                            <a:off x="2282738" y="3177111"/>
                            <a:ext cx="1031875" cy="437515"/>
                          </a:xfrm>
                          <a:prstGeom prst="rect">
                            <a:avLst/>
                          </a:prstGeom>
                          <a:noFill/>
                        </wps:spPr>
                        <wps:txbx>
                          <w:txbxContent>
                            <w:p w14:paraId="53B98909" w14:textId="77777777" w:rsidR="008F0D0E" w:rsidRDefault="008F0D0E" w:rsidP="008F0D0E">
                              <w:pPr>
                                <w:jc w:val="center"/>
                                <w:rPr>
                                  <w:rFonts w:eastAsia="Open Sans"/>
                                  <w:color w:val="000000" w:themeColor="text1"/>
                                  <w:kern w:val="24"/>
                                  <w:szCs w:val="20"/>
                                  <w:lang w:val="en-IE"/>
                                </w:rPr>
                              </w:pPr>
                              <w:r>
                                <w:rPr>
                                  <w:rFonts w:eastAsia="Open Sans"/>
                                  <w:color w:val="000000" w:themeColor="text1"/>
                                  <w:kern w:val="24"/>
                                  <w:szCs w:val="20"/>
                                  <w:lang w:val="en-IE"/>
                                </w:rPr>
                                <w:t>Convergency</w:t>
                              </w:r>
                            </w:p>
                            <w:p w14:paraId="0FCAF3C5" w14:textId="77777777" w:rsidR="008F0D0E" w:rsidRDefault="008F0D0E" w:rsidP="008F0D0E">
                              <w:pPr>
                                <w:jc w:val="center"/>
                                <w:rPr>
                                  <w:rFonts w:eastAsia="Open Sans"/>
                                  <w:color w:val="000000" w:themeColor="text1"/>
                                  <w:kern w:val="24"/>
                                  <w:szCs w:val="20"/>
                                  <w:lang w:val="en-IE"/>
                                </w:rPr>
                              </w:pPr>
                              <w:r>
                                <w:rPr>
                                  <w:rFonts w:eastAsia="Open Sans"/>
                                  <w:color w:val="000000" w:themeColor="text1"/>
                                  <w:kern w:val="24"/>
                                  <w:szCs w:val="20"/>
                                  <w:lang w:val="en-IE"/>
                                </w:rPr>
                                <w:t>check</w:t>
                              </w:r>
                            </w:p>
                          </w:txbxContent>
                        </wps:txbx>
                        <wps:bodyPr wrap="square">
                          <a:spAutoFit/>
                        </wps:bodyPr>
                      </wps:wsp>
                      <wps:wsp>
                        <wps:cNvPr id="178" name="Elipse 70"/>
                        <wps:cNvSpPr/>
                        <wps:spPr>
                          <a:xfrm rot="5400000">
                            <a:off x="1158137" y="3025571"/>
                            <a:ext cx="542024" cy="2360423"/>
                          </a:xfrm>
                          <a:prstGeom prst="ellipse">
                            <a:avLst/>
                          </a:prstGeom>
                          <a:solidFill>
                            <a:srgbClr val="C00000">
                              <a:alpha val="5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9" name="Rectángulo 71"/>
                        <wps:cNvSpPr/>
                        <wps:spPr>
                          <a:xfrm>
                            <a:off x="431164" y="4078386"/>
                            <a:ext cx="1934845" cy="247650"/>
                          </a:xfrm>
                          <a:prstGeom prst="rect">
                            <a:avLst/>
                          </a:prstGeom>
                        </wps:spPr>
                        <wps:txbx>
                          <w:txbxContent>
                            <w:p w14:paraId="77F67A58" w14:textId="77777777" w:rsidR="008F0D0E" w:rsidRDefault="008F0D0E" w:rsidP="008F0D0E">
                              <w:pPr>
                                <w:rPr>
                                  <w:rFonts w:ascii="Cambria Math" w:hAnsi="Cambria Math" w:cstheme="minorBidi"/>
                                  <w:color w:val="FFFFFF" w:themeColor="background1"/>
                                  <w:kern w:val="24"/>
                                  <w:sz w:val="21"/>
                                  <w:szCs w:val="21"/>
                                </w:rPr>
                              </w:pPr>
                              <m:oMath>
                                <m:r>
                                  <m:rPr>
                                    <m:sty m:val="p"/>
                                  </m:rPr>
                                  <w:rPr>
                                    <w:rFonts w:ascii="Cambria Math" w:hAnsi="Cambria Math" w:cstheme="minorBidi"/>
                                    <w:color w:val="FFFFFF" w:themeColor="background1"/>
                                    <w:kern w:val="24"/>
                                    <w:sz w:val="21"/>
                                    <w:szCs w:val="21"/>
                                  </w:rPr>
                                  <m:t>Φ=</m:t>
                                </m:r>
                                <m:r>
                                  <w:rPr>
                                    <w:rFonts w:ascii="Cambria Math" w:hAnsi="Cambria Math" w:cstheme="minorBidi"/>
                                    <w:color w:val="FFFFFF" w:themeColor="background1"/>
                                    <w:kern w:val="24"/>
                                    <w:sz w:val="21"/>
                                    <w:szCs w:val="21"/>
                                  </w:rPr>
                                  <m:t>f</m:t>
                                </m:r>
                                <m:d>
                                  <m:dPr>
                                    <m:ctrlPr>
                                      <w:rPr>
                                        <w:rFonts w:ascii="Cambria Math" w:hAnsi="Cambria Math" w:cstheme="minorBidi"/>
                                        <w:i/>
                                        <w:iCs/>
                                        <w:color w:val="FFFFFF" w:themeColor="background1"/>
                                        <w:kern w:val="24"/>
                                        <w:sz w:val="21"/>
                                        <w:szCs w:val="21"/>
                                      </w:rPr>
                                    </m:ctrlPr>
                                  </m:dPr>
                                  <m:e>
                                    <m:r>
                                      <m:rPr>
                                        <m:sty m:val="p"/>
                                      </m:rPr>
                                      <w:rPr>
                                        <w:rFonts w:ascii="Cambria Math" w:hAnsi="Cambria Math" w:cstheme="minorBidi"/>
                                        <w:color w:val="FFFFFF" w:themeColor="background1"/>
                                        <w:kern w:val="24"/>
                                        <w:sz w:val="21"/>
                                        <w:szCs w:val="21"/>
                                      </w:rPr>
                                      <m:t>Ψ</m:t>
                                    </m:r>
                                  </m:e>
                                </m:d>
                              </m:oMath>
                              <w:r>
                                <w:rPr>
                                  <w:rFonts w:asciiTheme="minorHAnsi" w:hAnsi="Cambria" w:cstheme="minorBidi"/>
                                  <w:color w:val="FFFFFF" w:themeColor="background1"/>
                                  <w:kern w:val="24"/>
                                  <w:sz w:val="21"/>
                                  <w:szCs w:val="21"/>
                                </w:rPr>
                                <w:t xml:space="preserve">, </w:t>
                              </w:r>
                              <m:oMath>
                                <m:r>
                                  <m:rPr>
                                    <m:sty m:val="p"/>
                                  </m:rPr>
                                  <w:rPr>
                                    <w:rFonts w:ascii="Cambria Math" w:hAnsi="Cambria Math" w:cstheme="minorBidi"/>
                                    <w:color w:val="FFFFFF" w:themeColor="background1"/>
                                    <w:kern w:val="24"/>
                                    <w:sz w:val="21"/>
                                    <w:szCs w:val="21"/>
                                  </w:rPr>
                                  <m:t>Π=</m:t>
                                </m:r>
                                <m:r>
                                  <w:rPr>
                                    <w:rFonts w:ascii="Cambria Math" w:hAnsi="Cambria Math" w:cstheme="minorBidi"/>
                                    <w:color w:val="FFFFFF" w:themeColor="background1"/>
                                    <w:kern w:val="24"/>
                                    <w:sz w:val="21"/>
                                    <w:szCs w:val="21"/>
                                  </w:rPr>
                                  <m:t>f</m:t>
                                </m:r>
                                <m:d>
                                  <m:dPr>
                                    <m:ctrlPr>
                                      <w:rPr>
                                        <w:rFonts w:ascii="Cambria Math" w:hAnsi="Cambria Math" w:cstheme="minorBidi"/>
                                        <w:i/>
                                        <w:iCs/>
                                        <w:color w:val="FFFFFF" w:themeColor="background1"/>
                                        <w:kern w:val="24"/>
                                        <w:sz w:val="21"/>
                                        <w:szCs w:val="21"/>
                                      </w:rPr>
                                    </m:ctrlPr>
                                  </m:dPr>
                                  <m:e>
                                    <m:r>
                                      <m:rPr>
                                        <m:sty m:val="p"/>
                                      </m:rPr>
                                      <w:rPr>
                                        <w:rFonts w:ascii="Cambria Math" w:hAnsi="Cambria Math" w:cstheme="minorBidi"/>
                                        <w:color w:val="FFFFFF" w:themeColor="background1"/>
                                        <w:kern w:val="24"/>
                                        <w:sz w:val="21"/>
                                        <w:szCs w:val="21"/>
                                      </w:rPr>
                                      <m:t>Ψ</m:t>
                                    </m:r>
                                  </m:e>
                                </m:d>
                              </m:oMath>
                              <w:r>
                                <w:rPr>
                                  <w:rFonts w:asciiTheme="minorHAnsi" w:hAnsi="Cambria" w:cstheme="minorBidi"/>
                                  <w:color w:val="FFFFFF" w:themeColor="background1"/>
                                  <w:kern w:val="24"/>
                                  <w:szCs w:val="20"/>
                                </w:rPr>
                                <w:t xml:space="preserve">, </w:t>
                              </w:r>
                              <m:oMath>
                                <m:r>
                                  <w:rPr>
                                    <w:rFonts w:ascii="Cambria Math" w:hAnsi="Cambria Math" w:cstheme="minorBidi"/>
                                    <w:color w:val="FFFFFF" w:themeColor="background1"/>
                                    <w:kern w:val="24"/>
                                    <w:szCs w:val="20"/>
                                  </w:rPr>
                                  <m:t>η</m:t>
                                </m:r>
                                <m:r>
                                  <m:rPr>
                                    <m:sty m:val="p"/>
                                  </m:rPr>
                                  <w:rPr>
                                    <w:rFonts w:ascii="Cambria Math" w:hAnsi="Cambria Math" w:cstheme="minorBidi"/>
                                    <w:color w:val="FFFFFF" w:themeColor="background1"/>
                                    <w:kern w:val="24"/>
                                    <w:szCs w:val="20"/>
                                  </w:rPr>
                                  <m:t>=</m:t>
                                </m:r>
                                <m:r>
                                  <w:rPr>
                                    <w:rFonts w:ascii="Cambria Math" w:hAnsi="Cambria Math" w:cstheme="minorBidi"/>
                                    <w:color w:val="FFFFFF" w:themeColor="background1"/>
                                    <w:kern w:val="24"/>
                                    <w:szCs w:val="20"/>
                                  </w:rPr>
                                  <m:t>f</m:t>
                                </m:r>
                                <m:d>
                                  <m:dPr>
                                    <m:ctrlPr>
                                      <w:rPr>
                                        <w:rFonts w:ascii="Cambria Math" w:hAnsi="Cambria Math" w:cstheme="minorBidi"/>
                                        <w:i/>
                                        <w:iCs/>
                                        <w:color w:val="FFFFFF" w:themeColor="background1"/>
                                        <w:kern w:val="24"/>
                                      </w:rPr>
                                    </m:ctrlPr>
                                  </m:dPr>
                                  <m:e>
                                    <m:r>
                                      <m:rPr>
                                        <m:sty m:val="p"/>
                                      </m:rPr>
                                      <w:rPr>
                                        <w:rFonts w:ascii="Cambria Math" w:hAnsi="Cambria Math" w:cstheme="minorBidi"/>
                                        <w:color w:val="FFFFFF" w:themeColor="background1"/>
                                        <w:kern w:val="24"/>
                                        <w:szCs w:val="20"/>
                                      </w:rPr>
                                      <m:t>Ψ</m:t>
                                    </m:r>
                                  </m:e>
                                </m:d>
                              </m:oMath>
                            </w:p>
                          </w:txbxContent>
                        </wps:txbx>
                        <wps:bodyPr wrap="none">
                          <a:spAutoFit/>
                        </wps:bodyPr>
                      </wps:wsp>
                      <wps:wsp>
                        <wps:cNvPr id="180" name="TextBox 29"/>
                        <wps:cNvSpPr txBox="1"/>
                        <wps:spPr>
                          <a:xfrm>
                            <a:off x="2696189" y="3989910"/>
                            <a:ext cx="1772920" cy="437515"/>
                          </a:xfrm>
                          <a:prstGeom prst="rect">
                            <a:avLst/>
                          </a:prstGeom>
                          <a:noFill/>
                        </wps:spPr>
                        <wps:txbx>
                          <w:txbxContent>
                            <w:p w14:paraId="45C0817F" w14:textId="77777777" w:rsidR="008F0D0E" w:rsidRDefault="008F0D0E" w:rsidP="008F0D0E">
                              <w:pPr>
                                <w:rPr>
                                  <w:rFonts w:eastAsia="Open Sans"/>
                                  <w:color w:val="000000" w:themeColor="text1"/>
                                  <w:kern w:val="24"/>
                                  <w:szCs w:val="20"/>
                                  <w:lang w:val="en-IE"/>
                                </w:rPr>
                              </w:pPr>
                              <w:r>
                                <w:rPr>
                                  <w:rFonts w:eastAsia="Open Sans"/>
                                  <w:color w:val="000000" w:themeColor="text1"/>
                                  <w:kern w:val="24"/>
                                  <w:szCs w:val="20"/>
                                  <w:lang w:val="en-IE"/>
                                </w:rPr>
                                <w:t>Output characteristic dimensionless curves</w:t>
                              </w:r>
                            </w:p>
                          </w:txbxContent>
                        </wps:txbx>
                        <wps:bodyPr wrap="square">
                          <a:spAutoFit/>
                        </wps:bodyPr>
                      </wps:wsp>
                      <wps:wsp>
                        <wps:cNvPr id="181" name="CuadroTexto 12"/>
                        <wps:cNvSpPr txBox="1"/>
                        <wps:spPr>
                          <a:xfrm>
                            <a:off x="4469214" y="0"/>
                            <a:ext cx="1884680" cy="437515"/>
                          </a:xfrm>
                          <a:prstGeom prst="rect">
                            <a:avLst/>
                          </a:prstGeom>
                          <a:noFill/>
                        </wps:spPr>
                        <wps:txbx>
                          <w:txbxContent>
                            <w:p w14:paraId="0534C4F9" w14:textId="77777777" w:rsidR="008F0D0E" w:rsidRDefault="008F0D0E" w:rsidP="008F0D0E">
                              <w:pPr>
                                <w:jc w:val="right"/>
                                <w:rPr>
                                  <w:rFonts w:eastAsia="Open Sans"/>
                                  <w:b/>
                                  <w:bCs/>
                                  <w:color w:val="0F4D68" w:themeColor="accent2" w:themeShade="80"/>
                                  <w:kern w:val="24"/>
                                  <w:sz w:val="40"/>
                                  <w:szCs w:val="40"/>
                                  <w:lang w:val="en-IE"/>
                                </w:rPr>
                              </w:pPr>
                              <w:r>
                                <w:rPr>
                                  <w:rFonts w:eastAsia="Open Sans"/>
                                  <w:b/>
                                  <w:bCs/>
                                  <w:color w:val="0F4D68" w:themeColor="accent2" w:themeShade="80"/>
                                  <w:kern w:val="24"/>
                                  <w:sz w:val="40"/>
                                  <w:szCs w:val="40"/>
                                  <w:lang w:val="en-IE"/>
                                </w:rPr>
                                <w:t>BEM_AD loop</w:t>
                              </w:r>
                            </w:p>
                          </w:txbxContent>
                        </wps:txbx>
                        <wps:bodyPr wrap="square" rtlCol="0">
                          <a:spAutoFit/>
                        </wps:bodyPr>
                      </wps:wsp>
                      <wps:wsp>
                        <wps:cNvPr id="182" name="Rectángulo redondeado 65"/>
                        <wps:cNvSpPr/>
                        <wps:spPr>
                          <a:xfrm>
                            <a:off x="504174" y="686152"/>
                            <a:ext cx="1900996" cy="266056"/>
                          </a:xfrm>
                          <a:prstGeom prst="roundRect">
                            <a:avLst/>
                          </a:prstGeom>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54754425" w14:textId="77777777" w:rsidR="008F0D0E" w:rsidRDefault="008F0D0E" w:rsidP="008F0D0E">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BEM</w:t>
                              </w:r>
                            </w:p>
                          </w:txbxContent>
                        </wps:txbx>
                        <wps:bodyPr rtlCol="0" anchor="ctr"/>
                      </wps:wsp>
                      <wps:wsp>
                        <wps:cNvPr id="183" name="TextBox 35"/>
                        <wps:cNvSpPr txBox="1"/>
                        <wps:spPr>
                          <a:xfrm>
                            <a:off x="1508573" y="1691672"/>
                            <a:ext cx="1586865" cy="247650"/>
                          </a:xfrm>
                          <a:prstGeom prst="rect">
                            <a:avLst/>
                          </a:prstGeom>
                          <a:noFill/>
                        </wps:spPr>
                        <wps:txbx>
                          <w:txbxContent>
                            <w:p w14:paraId="31C4286B" w14:textId="77777777" w:rsidR="008F0D0E" w:rsidRDefault="00000000" w:rsidP="008F0D0E">
                              <w:pPr>
                                <w:rPr>
                                  <w:rFonts w:ascii="Cambria Math" w:hAnsi="+mn-cs" w:cstheme="minorBidi" w:hint="eastAsia"/>
                                  <w:i/>
                                  <w:iCs/>
                                  <w:color w:val="000000" w:themeColor="text1"/>
                                  <w:kern w:val="24"/>
                                  <w:sz w:val="21"/>
                                  <w:szCs w:val="21"/>
                                </w:rPr>
                              </w:pPr>
                              <m:oMathPara>
                                <m:oMathParaPr>
                                  <m:jc m:val="centerGroup"/>
                                </m:oMathParaPr>
                                <m:oMath>
                                  <m:sSub>
                                    <m:sSubPr>
                                      <m:ctrlPr>
                                        <w:rPr>
                                          <w:rFonts w:ascii="Cambria Math"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v</m:t>
                                      </m:r>
                                    </m:e>
                                    <m:sub>
                                      <m:r>
                                        <w:rPr>
                                          <w:rFonts w:ascii="Cambria Math" w:hAnsi="Cambria Math" w:cstheme="minorBidi"/>
                                          <w:color w:val="000000" w:themeColor="text1"/>
                                          <w:kern w:val="24"/>
                                          <w:sz w:val="21"/>
                                          <w:szCs w:val="21"/>
                                        </w:rPr>
                                        <m:t>xd</m:t>
                                      </m:r>
                                    </m:sub>
                                  </m:sSub>
                                </m:oMath>
                              </m:oMathPara>
                            </w:p>
                          </w:txbxContent>
                        </wps:txbx>
                        <wps:bodyPr wrap="square">
                          <a:spAutoFit/>
                        </wps:bodyPr>
                      </wps:wsp>
                      <wps:wsp>
                        <wps:cNvPr id="184" name="Rectángulo redondeado 65"/>
                        <wps:cNvSpPr/>
                        <wps:spPr>
                          <a:xfrm>
                            <a:off x="504173" y="1384987"/>
                            <a:ext cx="1900999" cy="266056"/>
                          </a:xfrm>
                          <a:prstGeom prst="roundRect">
                            <a:avLst/>
                          </a:prstGeom>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4D4F56B4" w14:textId="77777777" w:rsidR="008F0D0E" w:rsidRDefault="008F0D0E" w:rsidP="008F0D0E">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Disk velocity calculation</w:t>
                              </w:r>
                            </w:p>
                          </w:txbxContent>
                        </wps:txbx>
                        <wps:bodyPr rtlCol="0" anchor="ctr"/>
                      </wps:wsp>
                      <wps:wsp>
                        <wps:cNvPr id="185" name="Conector recto de flecha 16"/>
                        <wps:cNvCnPr>
                          <a:cxnSpLocks/>
                        </wps:cNvCnPr>
                        <wps:spPr>
                          <a:xfrm flipH="1">
                            <a:off x="1430436" y="963720"/>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 name="Freeform: Shape 186"/>
                        <wps:cNvSpPr/>
                        <wps:spPr>
                          <a:xfrm>
                            <a:off x="2166659" y="3855060"/>
                            <a:ext cx="1002323" cy="18741"/>
                          </a:xfrm>
                          <a:custGeom>
                            <a:avLst/>
                            <a:gdLst>
                              <a:gd name="connsiteX0" fmla="*/ 0 w 1002323"/>
                              <a:gd name="connsiteY0" fmla="*/ 18741 h 18741"/>
                              <a:gd name="connsiteX1" fmla="*/ 0 w 1002323"/>
                              <a:gd name="connsiteY1" fmla="*/ 18741 h 18741"/>
                              <a:gd name="connsiteX2" fmla="*/ 764930 w 1002323"/>
                              <a:gd name="connsiteY2" fmla="*/ 9948 h 18741"/>
                              <a:gd name="connsiteX3" fmla="*/ 791307 w 1002323"/>
                              <a:gd name="connsiteY3" fmla="*/ 1156 h 18741"/>
                              <a:gd name="connsiteX4" fmla="*/ 1002323 w 1002323"/>
                              <a:gd name="connsiteY4" fmla="*/ 1156 h 18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2323" h="18741">
                                <a:moveTo>
                                  <a:pt x="0" y="18741"/>
                                </a:moveTo>
                                <a:lnTo>
                                  <a:pt x="0" y="18741"/>
                                </a:lnTo>
                                <a:lnTo>
                                  <a:pt x="764930" y="9948"/>
                                </a:lnTo>
                                <a:cubicBezTo>
                                  <a:pt x="774196" y="9742"/>
                                  <a:pt x="782045" y="1499"/>
                                  <a:pt x="791307" y="1156"/>
                                </a:cubicBezTo>
                                <a:cubicBezTo>
                                  <a:pt x="861597" y="-1447"/>
                                  <a:pt x="931984" y="1156"/>
                                  <a:pt x="1002323" y="1156"/>
                                </a:cubicBezTo>
                              </a:path>
                            </a:pathLst>
                          </a:custGeom>
                          <a:no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87" name="Freeform: Shape 187"/>
                        <wps:cNvSpPr/>
                        <wps:spPr>
                          <a:xfrm>
                            <a:off x="2206783" y="1506488"/>
                            <a:ext cx="1063869" cy="1687008"/>
                          </a:xfrm>
                          <a:custGeom>
                            <a:avLst/>
                            <a:gdLst>
                              <a:gd name="connsiteX0" fmla="*/ 0 w 1063869"/>
                              <a:gd name="connsiteY0" fmla="*/ 1811215 h 1811215"/>
                              <a:gd name="connsiteX1" fmla="*/ 1063869 w 1063869"/>
                              <a:gd name="connsiteY1" fmla="*/ 1811215 h 1811215"/>
                              <a:gd name="connsiteX2" fmla="*/ 1063869 w 1063869"/>
                              <a:gd name="connsiteY2" fmla="*/ 0 h 1811215"/>
                              <a:gd name="connsiteX3" fmla="*/ 474784 w 1063869"/>
                              <a:gd name="connsiteY3" fmla="*/ 0 h 1811215"/>
                            </a:gdLst>
                            <a:ahLst/>
                            <a:cxnLst>
                              <a:cxn ang="0">
                                <a:pos x="connsiteX0" y="connsiteY0"/>
                              </a:cxn>
                              <a:cxn ang="0">
                                <a:pos x="connsiteX1" y="connsiteY1"/>
                              </a:cxn>
                              <a:cxn ang="0">
                                <a:pos x="connsiteX2" y="connsiteY2"/>
                              </a:cxn>
                              <a:cxn ang="0">
                                <a:pos x="connsiteX3" y="connsiteY3"/>
                              </a:cxn>
                            </a:cxnLst>
                            <a:rect l="l" t="t" r="r" b="b"/>
                            <a:pathLst>
                              <a:path w="1063869" h="1811215">
                                <a:moveTo>
                                  <a:pt x="0" y="1811215"/>
                                </a:moveTo>
                                <a:lnTo>
                                  <a:pt x="1063869" y="1811215"/>
                                </a:lnTo>
                                <a:lnTo>
                                  <a:pt x="1063869" y="0"/>
                                </a:lnTo>
                                <a:lnTo>
                                  <a:pt x="474784" y="0"/>
                                </a:lnTo>
                              </a:path>
                            </a:pathLst>
                          </a:custGeom>
                          <a:noFill/>
                          <a:ln>
                            <a:solidFill>
                              <a:schemeClr val="accent1"/>
                            </a:solidFill>
                            <a:headEnd type="none" w="med" len="med"/>
                            <a:tailEnd type="triangle" w="med" len="med"/>
                          </a:ln>
                          <a:effectLst/>
                        </wps:spPr>
                        <wps:style>
                          <a:lnRef idx="1">
                            <a:schemeClr val="accent1"/>
                          </a:lnRef>
                          <a:fillRef idx="3">
                            <a:schemeClr val="accent1"/>
                          </a:fillRef>
                          <a:effectRef idx="2">
                            <a:schemeClr val="accent1"/>
                          </a:effectRef>
                          <a:fontRef idx="minor">
                            <a:schemeClr val="lt1"/>
                          </a:fontRef>
                        </wps:style>
                        <wps:bodyPr rtlCol="0" anchor="ctr"/>
                      </wps:wsp>
                      <wps:wsp>
                        <wps:cNvPr id="188" name="Rectángulo 71"/>
                        <wps:cNvSpPr/>
                        <wps:spPr>
                          <a:xfrm>
                            <a:off x="1535458" y="1000357"/>
                            <a:ext cx="1210310" cy="240030"/>
                          </a:xfrm>
                          <a:prstGeom prst="rect">
                            <a:avLst/>
                          </a:prstGeom>
                        </wps:spPr>
                        <wps:txbx>
                          <w:txbxContent>
                            <w:p w14:paraId="77BE1C51" w14:textId="77777777" w:rsidR="008F0D0E" w:rsidRDefault="008F0D0E" w:rsidP="008F0D0E">
                              <w:pPr>
                                <w:rPr>
                                  <w:rFonts w:asciiTheme="minorHAnsi" w:hAnsi="Cambria" w:cstheme="minorBidi"/>
                                  <w:color w:val="000000" w:themeColor="text1"/>
                                  <w:kern w:val="24"/>
                                  <w:szCs w:val="20"/>
                                </w:rPr>
                              </w:pPr>
                              <w:r>
                                <w:rPr>
                                  <w:rFonts w:asciiTheme="minorHAnsi" w:hAnsi="Cambria" w:cstheme="minorBidi"/>
                                  <w:color w:val="000000" w:themeColor="text1"/>
                                  <w:kern w:val="24"/>
                                  <w:szCs w:val="20"/>
                                </w:rPr>
                                <w:t xml:space="preserve">Outcome energy, </w:t>
                              </w:r>
                              <m:oMath>
                                <m:r>
                                  <w:rPr>
                                    <w:rFonts w:ascii="Cambria Math" w:hAnsi="Cambria Math" w:cstheme="minorBidi"/>
                                    <w:color w:val="000000" w:themeColor="text1"/>
                                    <w:kern w:val="24"/>
                                    <w:szCs w:val="20"/>
                                  </w:rPr>
                                  <m:t>E</m:t>
                                </m:r>
                              </m:oMath>
                            </w:p>
                          </w:txbxContent>
                        </wps:txbx>
                        <wps:bodyPr wrap="none">
                          <a:spAutoFit/>
                        </wps:bodyPr>
                      </wps:wsp>
                      <wps:wsp>
                        <wps:cNvPr id="189" name="Rectángulo 71"/>
                        <wps:cNvSpPr/>
                        <wps:spPr>
                          <a:xfrm>
                            <a:off x="1535458" y="2469166"/>
                            <a:ext cx="1238250" cy="240030"/>
                          </a:xfrm>
                          <a:prstGeom prst="rect">
                            <a:avLst/>
                          </a:prstGeom>
                        </wps:spPr>
                        <wps:txbx>
                          <w:txbxContent>
                            <w:p w14:paraId="6F82DB2A" w14:textId="77777777" w:rsidR="008F0D0E" w:rsidRDefault="008F0D0E" w:rsidP="008F0D0E">
                              <w:pPr>
                                <w:rPr>
                                  <w:rFonts w:asciiTheme="minorHAnsi" w:hAnsi="Cambria" w:cstheme="minorBidi"/>
                                  <w:color w:val="000000" w:themeColor="text1"/>
                                  <w:kern w:val="24"/>
                                  <w:szCs w:val="20"/>
                                </w:rPr>
                              </w:pPr>
                              <w:r>
                                <w:rPr>
                                  <w:rFonts w:asciiTheme="minorHAnsi" w:hAnsi="Cambria" w:cstheme="minorBidi"/>
                                  <w:color w:val="000000" w:themeColor="text1"/>
                                  <w:kern w:val="24"/>
                                  <w:szCs w:val="20"/>
                                </w:rPr>
                                <w:t xml:space="preserve">Outcome energy, </w:t>
                              </w:r>
                              <m:oMath>
                                <m:r>
                                  <w:rPr>
                                    <w:rFonts w:ascii="Cambria Math" w:hAnsi="Cambria Math" w:cstheme="minorBidi"/>
                                    <w:color w:val="000000" w:themeColor="text1"/>
                                    <w:kern w:val="24"/>
                                    <w:szCs w:val="20"/>
                                  </w:rPr>
                                  <m:t>E'</m:t>
                                </m:r>
                              </m:oMath>
                            </w:p>
                          </w:txbxContent>
                        </wps:txbx>
                        <wps:bodyPr wrap="none">
                          <a:spAutoFit/>
                        </wps:bodyPr>
                      </wps:wsp>
                    </wpg:wgp>
                  </a:graphicData>
                </a:graphic>
              </wp:anchor>
            </w:drawing>
          </mc:Choice>
          <mc:Fallback>
            <w:pict>
              <v:group w14:anchorId="5FD04AED" id="Group 4" o:spid="_x0000_s1061" style="position:absolute;left:0;text-align:left;margin-left:-.05pt;margin-top:54.2pt;width:522pt;height:364.8pt;z-index:251678720" coordsize="66294,46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">
                <v:roundrect id="Rectángulo redondeado 4" o:spid="_x0000_s1062" style="position:absolute;top:4677;width:66294;height:41657;visibility:visible;mso-wrap-style:square;v-text-anchor:middle" arcsize="51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" fillcolor="white [3201]" strokecolor="#1f70b6 [3204]" strokeweight="2pt"/>
                <v:roundrect id="Rectángulo redondeado 65" o:spid="_x0000_s1063" style="position:absolute;left:5041;top:21245;width:19010;height:28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" fillcolor="#00b0f0" strokecolor="#1f70b6 [3204]" strokeweight="2pt">
                  <v:textbox>
                    <w:txbxContent>
                      <w:p w14:paraId="08099874" w14:textId="77777777" w:rsidR="008F0D0E" w:rsidRDefault="008F0D0E" w:rsidP="008F0D0E">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BEM</w:t>
                        </w:r>
                      </w:p>
                    </w:txbxContent>
                  </v:textbox>
                </v:roundrect>
                <v:shape id="CuadroTexto 15" o:spid="_x0000_s1064" type="#_x0000_t202" style="position:absolute;left:33909;top:5421;width:30714;height: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" filled="f" stroked="f">
                  <v:textbox style="mso-fit-shape-to-text:t" inset="0,0,0,0">
                    <w:txbxContent>
                      <w:p w14:paraId="732A3DF4" w14:textId="77777777" w:rsidR="008F0D0E" w:rsidRPr="008F0D0E" w:rsidRDefault="008F0D0E" w:rsidP="008F0D0E">
                        <w:pPr>
                          <w:jc w:val="center"/>
                          <w:rPr>
                            <w:rFonts w:eastAsia="Open Sans"/>
                            <w:color w:val="000000" w:themeColor="text1"/>
                            <w:kern w:val="24"/>
                            <w:szCs w:val="20"/>
                            <w:lang w:val="en-IE"/>
                          </w:rPr>
                        </w:pPr>
                        <w:r w:rsidRPr="008F0D0E">
                          <w:rPr>
                            <w:rFonts w:eastAsia="Open Sans"/>
                            <w:color w:val="000000" w:themeColor="text1"/>
                            <w:kern w:val="24"/>
                            <w:szCs w:val="20"/>
                            <w:lang w:val="en-IE"/>
                          </w:rPr>
                          <w:t>input</w:t>
                        </w:r>
                      </w:p>
                      <w:p w14:paraId="3697B31A" w14:textId="77777777" w:rsidR="008F0D0E" w:rsidRPr="008F0D0E" w:rsidRDefault="00000000" w:rsidP="008F0D0E">
                        <w:pPr>
                          <w:jc w:val="center"/>
                          <w:rPr>
                            <w:rFonts w:ascii="Cambria Math" w:hAnsi="+mn-cs" w:cstheme="minorBidi" w:hint="eastAsia"/>
                            <w:i/>
                            <w:iCs/>
                            <w:color w:val="000000" w:themeColor="text1"/>
                            <w:kern w:val="24"/>
                            <w:szCs w:val="20"/>
                            <w:lang w:val="es-ES"/>
                          </w:rPr>
                        </w:pPr>
                        <m:oMathPara>
                          <m:oMathParaPr>
                            <m:jc m:val="centerGroup"/>
                          </m:oMathParaPr>
                          <m:oMath>
                            <m:d>
                              <m:dPr>
                                <m:ctrlPr>
                                  <w:rPr>
                                    <w:rFonts w:ascii="Cambria Math" w:hAnsi="Cambria Math" w:cstheme="minorBidi"/>
                                    <w:i/>
                                    <w:iCs/>
                                    <w:color w:val="000000" w:themeColor="text1"/>
                                    <w:kern w:val="24"/>
                                    <w:szCs w:val="20"/>
                                  </w:rPr>
                                </m:ctrlPr>
                              </m:dPr>
                              <m:e>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hub</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tip</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cas</m:t>
                                    </m:r>
                                  </m:sub>
                                </m:sSub>
                                <m:r>
                                  <w:rPr>
                                    <w:rFonts w:ascii="Cambria Math" w:hAnsi="Cambria Math" w:cstheme="minorBidi"/>
                                    <w:color w:val="000000" w:themeColor="text1"/>
                                    <w:kern w:val="24"/>
                                    <w:szCs w:val="20"/>
                                  </w:rPr>
                                  <m:t>,c</m:t>
                                </m:r>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,σ</m:t>
                                </m:r>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,Z,ω, NACA</m:t>
                                </m:r>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p</m:t>
                                    </m:r>
                                  </m:e>
                                  <m:sub>
                                    <m:r>
                                      <w:rPr>
                                        <w:rFonts w:ascii="Cambria Math" w:hAnsi="Cambria Math" w:cstheme="minorBidi"/>
                                        <w:color w:val="000000" w:themeColor="text1"/>
                                        <w:kern w:val="24"/>
                                        <w:szCs w:val="20"/>
                                      </w:rPr>
                                      <m:t>a</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T</m:t>
                                    </m:r>
                                  </m:e>
                                  <m:sub>
                                    <m:r>
                                      <w:rPr>
                                        <w:rFonts w:ascii="Cambria Math" w:hAnsi="Cambria Math" w:cstheme="minorBidi"/>
                                        <w:color w:val="000000" w:themeColor="text1"/>
                                        <w:kern w:val="24"/>
                                        <w:szCs w:val="20"/>
                                      </w:rPr>
                                      <m:t>a</m:t>
                                    </m:r>
                                  </m:sub>
                                </m:sSub>
                                <m:r>
                                  <w:rPr>
                                    <w:rFonts w:ascii="Cambria Math" w:hAnsi="Cambria Math" w:cstheme="minorBidi"/>
                                    <w:color w:val="000000" w:themeColor="text1"/>
                                    <w:kern w:val="24"/>
                                    <w:szCs w:val="20"/>
                                  </w:rPr>
                                  <m:t>,</m:t>
                                </m:r>
                                <m:acc>
                                  <m:accPr>
                                    <m:chr m:val="⃗"/>
                                    <m:ctrlPr>
                                      <w:rPr>
                                        <w:rFonts w:ascii="Cambria Math" w:hAnsi="Cambria Math" w:cstheme="minorBidi"/>
                                        <w:i/>
                                        <w:iCs/>
                                        <w:color w:val="000000" w:themeColor="text1"/>
                                        <w:kern w:val="24"/>
                                        <w:szCs w:val="20"/>
                                      </w:rPr>
                                    </m:ctrlPr>
                                  </m:accPr>
                                  <m:e>
                                    <m:sSub>
                                      <m:sSubPr>
                                        <m:ctrlPr>
                                          <w:rPr>
                                            <w:rFonts w:ascii="Cambria Math" w:hAnsi="Cambria Math" w:cstheme="minorBidi"/>
                                            <w:i/>
                                            <w:iCs/>
                                            <w:color w:val="000000" w:themeColor="text1"/>
                                            <w:kern w:val="24"/>
                                            <w:szCs w:val="20"/>
                                          </w:rPr>
                                        </m:ctrlPr>
                                      </m:sSubPr>
                                      <m:e>
                                        <m:r>
                                          <w:rPr>
                                            <w:rFonts w:ascii="Cambria Math" w:hAnsi="Cambria Math" w:cstheme="minorBidi"/>
                                            <w:color w:val="000000" w:themeColor="text1"/>
                                            <w:kern w:val="24"/>
                                            <w:szCs w:val="20"/>
                                          </w:rPr>
                                          <m:t>v</m:t>
                                        </m:r>
                                      </m:e>
                                      <m:sub>
                                        <m:r>
                                          <w:rPr>
                                            <w:rFonts w:ascii="Cambria Math" w:hAnsi="Cambria Math" w:cstheme="minorBidi"/>
                                            <w:color w:val="000000" w:themeColor="text1"/>
                                            <w:kern w:val="24"/>
                                            <w:szCs w:val="20"/>
                                          </w:rPr>
                                          <m:t>1</m:t>
                                        </m:r>
                                      </m:sub>
                                    </m:sSub>
                                  </m:e>
                                </m:acc>
                                <m:d>
                                  <m:dPr>
                                    <m:ctrlPr>
                                      <w:rPr>
                                        <w:rFonts w:ascii="Cambria Math" w:hAnsi="Cambria Math" w:cstheme="minorBidi"/>
                                        <w:i/>
                                        <w:iCs/>
                                        <w:color w:val="000000" w:themeColor="text1"/>
                                        <w:kern w:val="24"/>
                                        <w:szCs w:val="20"/>
                                      </w:rPr>
                                    </m:ctrlPr>
                                  </m:dPr>
                                  <m:e>
                                    <m:r>
                                      <w:rPr>
                                        <w:rFonts w:ascii="Cambria Math" w:hAnsi="Cambria Math" w:cstheme="minorBidi"/>
                                        <w:color w:val="000000" w:themeColor="text1"/>
                                        <w:kern w:val="24"/>
                                        <w:szCs w:val="20"/>
                                      </w:rPr>
                                      <m:t>r</m:t>
                                    </m:r>
                                  </m:e>
                                </m:d>
                              </m:e>
                            </m:d>
                          </m:oMath>
                        </m:oMathPara>
                      </w:p>
                    </w:txbxContent>
                  </v:textbox>
                </v:shape>
                <v:shape id="Conector recto de flecha 14" o:spid="_x0000_s1065" type="#_x0000_t32" style="position:absolute;left:25209;top:8099;width:80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" strokecolor="#1d69ac [3044]">
                  <v:stroke endarrow="block"/>
                  <o:lock v:ext="edit" shapetype="f"/>
                </v:shape>
                <v:shape id="Conector recto de flecha 16" o:spid="_x0000_s1066" type="#_x0000_t32" style="position:absolute;left:14343;top:16510;width:0;height:3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" strokecolor="#1d69ac [3044]">
                  <v:stroke endarrow="block"/>
                  <o:lock v:ext="edit" shapetype="f"/>
                </v:shape>
                <v:shape id="Conector recto de flecha 16" o:spid="_x0000_s1067" type="#_x0000_t32" style="position:absolute;left:14400;top:24175;width:0;height:3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" strokecolor="#1d69ac [3044]">
                  <v:stroke endarrow="block"/>
                  <o:lock v:ext="edit" shapetype="f"/>
                </v:shape>
                <v:shape id="Conector recto de flecha 16" o:spid="_x0000_s1068" type="#_x0000_t32" style="position:absolute;left:14380;top:34924;width:0;height:3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" strokecolor="#1d69ac [3044]">
                  <v:stroke endarrow="block"/>
                </v:shape>
                <v:shape id="Decisión 22" o:spid="_x0000_s1069" type="#_x0000_t110" style="position:absolute;left:8141;top:29126;width:12517;height: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" fillcolor="#099" strokecolor="#0f375a [1604]" strokeweight="2pt"/>
                <v:rect id="Rectángulo 64" o:spid="_x0000_s1070" style="position:absolute;left:10579;top:30564;width:6192;height:2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" filled="f" stroked="f">
                  <v:textbox style="mso-fit-shape-to-text:t">
                    <w:txbxContent>
                      <w:p w14:paraId="74BEB0DA" w14:textId="77777777" w:rsidR="008F0D0E" w:rsidRDefault="008F0D0E" w:rsidP="008F0D0E">
                        <w:pPr>
                          <w:rPr>
                            <w:rFonts w:ascii="Cambria Math" w:eastAsia="Cambria Math" w:hAnsi="Cambria Math" w:cstheme="minorBidi"/>
                            <w:i/>
                            <w:iCs/>
                            <w:color w:val="FFFFFF" w:themeColor="background1"/>
                            <w:kern w:val="24"/>
                            <w:sz w:val="24"/>
                            <w:szCs w:val="24"/>
                          </w:rPr>
                        </w:pPr>
                        <m:oMathPara>
                          <m:oMathParaPr>
                            <m:jc m:val="centerGroup"/>
                          </m:oMathParaPr>
                          <m:oMath>
                            <m:r>
                              <w:rPr>
                                <w:rFonts w:ascii="Cambria Math" w:eastAsia="Cambria Math" w:hAnsi="Cambria Math" w:cstheme="minorBidi"/>
                                <w:color w:val="FFFFFF" w:themeColor="background1"/>
                                <w:kern w:val="24"/>
                              </w:rPr>
                              <m:t>∆</m:t>
                            </m:r>
                            <m:r>
                              <m:rPr>
                                <m:sty m:val="p"/>
                              </m:rPr>
                              <w:rPr>
                                <w:rFonts w:ascii="Cambria Math" w:eastAsia="Cambria Math" w:hAnsi="Cambria Math" w:cstheme="minorBidi"/>
                                <w:color w:val="FFFFFF" w:themeColor="background1"/>
                                <w:kern w:val="24"/>
                              </w:rPr>
                              <m:t>E&lt;</m:t>
                            </m:r>
                            <m:sSub>
                              <m:sSubPr>
                                <m:ctrlPr>
                                  <w:rPr>
                                    <w:rFonts w:ascii="Cambria Math" w:eastAsia="Cambria Math" w:hAnsi="Cambria Math" w:cstheme="minorBidi"/>
                                    <w:i/>
                                    <w:iCs/>
                                    <w:color w:val="FFFFFF" w:themeColor="background1"/>
                                    <w:kern w:val="24"/>
                                    <w:sz w:val="24"/>
                                    <w:szCs w:val="24"/>
                                  </w:rPr>
                                </m:ctrlPr>
                              </m:sSubPr>
                              <m:e>
                                <m:r>
                                  <w:rPr>
                                    <w:rFonts w:ascii="Cambria Math" w:eastAsia="Cambria Math" w:hAnsi="Cambria Math" w:cstheme="minorBidi"/>
                                    <w:color w:val="FFFFFF" w:themeColor="background1"/>
                                    <w:kern w:val="24"/>
                                    <w:lang w:val="el-GR"/>
                                  </w:rPr>
                                  <m:t>ϵ</m:t>
                                </m:r>
                              </m:e>
                              <m:sub>
                                <m:r>
                                  <m:rPr>
                                    <m:sty m:val="p"/>
                                  </m:rPr>
                                  <w:rPr>
                                    <w:rFonts w:ascii="Cambria Math" w:eastAsia="Cambria Math" w:hAnsi="Cambria Math" w:cstheme="minorBidi"/>
                                    <w:color w:val="FFFFFF" w:themeColor="background1"/>
                                    <w:kern w:val="24"/>
                                  </w:rPr>
                                  <m:t>E</m:t>
                                </m:r>
                              </m:sub>
                            </m:sSub>
                          </m:oMath>
                        </m:oMathPara>
                      </w:p>
                    </w:txbxContent>
                  </v:textbox>
                </v:rect>
                <v:shape id="CuadroTexto 24" o:spid="_x0000_s1071" type="#_x0000_t202" style="position:absolute;left:34435;top:23120;width:1727;height:17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" filled="f" stroked="f">
                  <v:textbox style="mso-fit-shape-to-text:t" inset="0,0,0,0">
                    <w:txbxContent>
                      <w:p w14:paraId="5293952E" w14:textId="77777777" w:rsidR="008F0D0E" w:rsidRDefault="008F0D0E" w:rsidP="008F0D0E">
                        <w:pPr>
                          <w:rPr>
                            <w:rFonts w:eastAsia="Open Sans"/>
                            <w:color w:val="000000" w:themeColor="text1"/>
                            <w:kern w:val="24"/>
                            <w:szCs w:val="20"/>
                            <w:lang w:val="en-IE"/>
                          </w:rPr>
                        </w:pPr>
                        <w:r>
                          <w:rPr>
                            <w:rFonts w:eastAsia="Open Sans"/>
                            <w:color w:val="000000" w:themeColor="text1"/>
                            <w:kern w:val="24"/>
                            <w:szCs w:val="20"/>
                            <w:lang w:val="en-IE"/>
                          </w:rPr>
                          <w:t>No</w:t>
                        </w:r>
                      </w:p>
                    </w:txbxContent>
                  </v:textbox>
                </v:shape>
                <v:shape id="CuadroTexto 24" o:spid="_x0000_s1072" type="#_x0000_t202" style="position:absolute;left:16004;top:35324;width:2032;height:17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" filled="f" stroked="f">
                  <v:textbox style="mso-fit-shape-to-text:t" inset="0,0,0,0">
                    <w:txbxContent>
                      <w:p w14:paraId="02CED477" w14:textId="77777777" w:rsidR="008F0D0E" w:rsidRDefault="008F0D0E" w:rsidP="008F0D0E">
                        <w:pPr>
                          <w:rPr>
                            <w:rFonts w:eastAsia="Open Sans"/>
                            <w:color w:val="000000" w:themeColor="text1"/>
                            <w:kern w:val="24"/>
                            <w:szCs w:val="20"/>
                            <w:lang w:val="en-IE"/>
                          </w:rPr>
                        </w:pPr>
                        <w:r>
                          <w:rPr>
                            <w:rFonts w:eastAsia="Open Sans"/>
                            <w:color w:val="000000" w:themeColor="text1"/>
                            <w:kern w:val="24"/>
                            <w:szCs w:val="20"/>
                            <w:lang w:val="en-IE"/>
                          </w:rPr>
                          <w:t>Yes</w:t>
                        </w:r>
                      </w:p>
                    </w:txbxContent>
                  </v:textbox>
                </v:shape>
                <v:shape id="TextBox 26" o:spid="_x0000_s1073" type="#_x0000_t202" style="position:absolute;left:22827;top:31771;width:10319;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" filled="f" stroked="f">
                  <v:textbox style="mso-fit-shape-to-text:t">
                    <w:txbxContent>
                      <w:p w14:paraId="53B98909" w14:textId="77777777" w:rsidR="008F0D0E" w:rsidRDefault="008F0D0E" w:rsidP="008F0D0E">
                        <w:pPr>
                          <w:jc w:val="center"/>
                          <w:rPr>
                            <w:rFonts w:eastAsia="Open Sans"/>
                            <w:color w:val="000000" w:themeColor="text1"/>
                            <w:kern w:val="24"/>
                            <w:szCs w:val="20"/>
                            <w:lang w:val="en-IE"/>
                          </w:rPr>
                        </w:pPr>
                        <w:r>
                          <w:rPr>
                            <w:rFonts w:eastAsia="Open Sans"/>
                            <w:color w:val="000000" w:themeColor="text1"/>
                            <w:kern w:val="24"/>
                            <w:szCs w:val="20"/>
                            <w:lang w:val="en-IE"/>
                          </w:rPr>
                          <w:t>Convergency</w:t>
                        </w:r>
                      </w:p>
                      <w:p w14:paraId="0FCAF3C5" w14:textId="77777777" w:rsidR="008F0D0E" w:rsidRDefault="008F0D0E" w:rsidP="008F0D0E">
                        <w:pPr>
                          <w:jc w:val="center"/>
                          <w:rPr>
                            <w:rFonts w:eastAsia="Open Sans"/>
                            <w:color w:val="000000" w:themeColor="text1"/>
                            <w:kern w:val="24"/>
                            <w:szCs w:val="20"/>
                            <w:lang w:val="en-IE"/>
                          </w:rPr>
                        </w:pPr>
                        <w:r>
                          <w:rPr>
                            <w:rFonts w:eastAsia="Open Sans"/>
                            <w:color w:val="000000" w:themeColor="text1"/>
                            <w:kern w:val="24"/>
                            <w:szCs w:val="20"/>
                            <w:lang w:val="en-IE"/>
                          </w:rPr>
                          <w:t>check</w:t>
                        </w:r>
                      </w:p>
                    </w:txbxContent>
                  </v:textbox>
                </v:shape>
                <v:oval id="Elipse 70" o:spid="_x0000_s1074" style="position:absolute;left:11581;top:30255;width:5420;height:236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" fillcolor="#c00000" strokecolor="#0f375a [1604]" strokeweight="2pt">
                  <v:fill opacity="32896f"/>
                </v:oval>
                <v:rect id="Rectángulo 71" o:spid="_x0000_s1075" style="position:absolute;left:4311;top:40783;width:19349;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" filled="f" stroked="f">
                  <v:textbox style="mso-fit-shape-to-text:t">
                    <w:txbxContent>
                      <w:p w14:paraId="77F67A58" w14:textId="77777777" w:rsidR="008F0D0E" w:rsidRDefault="008F0D0E" w:rsidP="008F0D0E">
                        <w:pPr>
                          <w:rPr>
                            <w:rFonts w:ascii="Cambria Math" w:hAnsi="Cambria Math" w:cstheme="minorBidi"/>
                            <w:color w:val="FFFFFF" w:themeColor="background1"/>
                            <w:kern w:val="24"/>
                            <w:sz w:val="21"/>
                            <w:szCs w:val="21"/>
                          </w:rPr>
                        </w:pPr>
                        <m:oMath>
                          <m:r>
                            <m:rPr>
                              <m:sty m:val="p"/>
                            </m:rPr>
                            <w:rPr>
                              <w:rFonts w:ascii="Cambria Math" w:hAnsi="Cambria Math" w:cstheme="minorBidi"/>
                              <w:color w:val="FFFFFF" w:themeColor="background1"/>
                              <w:kern w:val="24"/>
                              <w:sz w:val="21"/>
                              <w:szCs w:val="21"/>
                            </w:rPr>
                            <m:t>Φ=</m:t>
                          </m:r>
                          <m:r>
                            <w:rPr>
                              <w:rFonts w:ascii="Cambria Math" w:hAnsi="Cambria Math" w:cstheme="minorBidi"/>
                              <w:color w:val="FFFFFF" w:themeColor="background1"/>
                              <w:kern w:val="24"/>
                              <w:sz w:val="21"/>
                              <w:szCs w:val="21"/>
                            </w:rPr>
                            <m:t>f</m:t>
                          </m:r>
                          <m:d>
                            <m:dPr>
                              <m:ctrlPr>
                                <w:rPr>
                                  <w:rFonts w:ascii="Cambria Math" w:hAnsi="Cambria Math" w:cstheme="minorBidi"/>
                                  <w:i/>
                                  <w:iCs/>
                                  <w:color w:val="FFFFFF" w:themeColor="background1"/>
                                  <w:kern w:val="24"/>
                                  <w:sz w:val="21"/>
                                  <w:szCs w:val="21"/>
                                </w:rPr>
                              </m:ctrlPr>
                            </m:dPr>
                            <m:e>
                              <m:r>
                                <m:rPr>
                                  <m:sty m:val="p"/>
                                </m:rPr>
                                <w:rPr>
                                  <w:rFonts w:ascii="Cambria Math" w:hAnsi="Cambria Math" w:cstheme="minorBidi"/>
                                  <w:color w:val="FFFFFF" w:themeColor="background1"/>
                                  <w:kern w:val="24"/>
                                  <w:sz w:val="21"/>
                                  <w:szCs w:val="21"/>
                                </w:rPr>
                                <m:t>Ψ</m:t>
                              </m:r>
                            </m:e>
                          </m:d>
                        </m:oMath>
                        <w:r>
                          <w:rPr>
                            <w:rFonts w:asciiTheme="minorHAnsi" w:hAnsi="Cambria" w:cstheme="minorBidi"/>
                            <w:color w:val="FFFFFF" w:themeColor="background1"/>
                            <w:kern w:val="24"/>
                            <w:sz w:val="21"/>
                            <w:szCs w:val="21"/>
                          </w:rPr>
                          <w:t xml:space="preserve">, </w:t>
                        </w:r>
                        <m:oMath>
                          <m:r>
                            <m:rPr>
                              <m:sty m:val="p"/>
                            </m:rPr>
                            <w:rPr>
                              <w:rFonts w:ascii="Cambria Math" w:hAnsi="Cambria Math" w:cstheme="minorBidi"/>
                              <w:color w:val="FFFFFF" w:themeColor="background1"/>
                              <w:kern w:val="24"/>
                              <w:sz w:val="21"/>
                              <w:szCs w:val="21"/>
                            </w:rPr>
                            <m:t>Π=</m:t>
                          </m:r>
                          <m:r>
                            <w:rPr>
                              <w:rFonts w:ascii="Cambria Math" w:hAnsi="Cambria Math" w:cstheme="minorBidi"/>
                              <w:color w:val="FFFFFF" w:themeColor="background1"/>
                              <w:kern w:val="24"/>
                              <w:sz w:val="21"/>
                              <w:szCs w:val="21"/>
                            </w:rPr>
                            <m:t>f</m:t>
                          </m:r>
                          <m:d>
                            <m:dPr>
                              <m:ctrlPr>
                                <w:rPr>
                                  <w:rFonts w:ascii="Cambria Math" w:hAnsi="Cambria Math" w:cstheme="minorBidi"/>
                                  <w:i/>
                                  <w:iCs/>
                                  <w:color w:val="FFFFFF" w:themeColor="background1"/>
                                  <w:kern w:val="24"/>
                                  <w:sz w:val="21"/>
                                  <w:szCs w:val="21"/>
                                </w:rPr>
                              </m:ctrlPr>
                            </m:dPr>
                            <m:e>
                              <m:r>
                                <m:rPr>
                                  <m:sty m:val="p"/>
                                </m:rPr>
                                <w:rPr>
                                  <w:rFonts w:ascii="Cambria Math" w:hAnsi="Cambria Math" w:cstheme="minorBidi"/>
                                  <w:color w:val="FFFFFF" w:themeColor="background1"/>
                                  <w:kern w:val="24"/>
                                  <w:sz w:val="21"/>
                                  <w:szCs w:val="21"/>
                                </w:rPr>
                                <m:t>Ψ</m:t>
                              </m:r>
                            </m:e>
                          </m:d>
                        </m:oMath>
                        <w:r>
                          <w:rPr>
                            <w:rFonts w:asciiTheme="minorHAnsi" w:hAnsi="Cambria" w:cstheme="minorBidi"/>
                            <w:color w:val="FFFFFF" w:themeColor="background1"/>
                            <w:kern w:val="24"/>
                            <w:szCs w:val="20"/>
                          </w:rPr>
                          <w:t xml:space="preserve">, </w:t>
                        </w:r>
                        <m:oMath>
                          <m:r>
                            <w:rPr>
                              <w:rFonts w:ascii="Cambria Math" w:hAnsi="Cambria Math" w:cstheme="minorBidi"/>
                              <w:color w:val="FFFFFF" w:themeColor="background1"/>
                              <w:kern w:val="24"/>
                              <w:szCs w:val="20"/>
                            </w:rPr>
                            <m:t>η</m:t>
                          </m:r>
                          <m:r>
                            <m:rPr>
                              <m:sty m:val="p"/>
                            </m:rPr>
                            <w:rPr>
                              <w:rFonts w:ascii="Cambria Math" w:hAnsi="Cambria Math" w:cstheme="minorBidi"/>
                              <w:color w:val="FFFFFF" w:themeColor="background1"/>
                              <w:kern w:val="24"/>
                              <w:szCs w:val="20"/>
                            </w:rPr>
                            <m:t>=</m:t>
                          </m:r>
                          <m:r>
                            <w:rPr>
                              <w:rFonts w:ascii="Cambria Math" w:hAnsi="Cambria Math" w:cstheme="minorBidi"/>
                              <w:color w:val="FFFFFF" w:themeColor="background1"/>
                              <w:kern w:val="24"/>
                              <w:szCs w:val="20"/>
                            </w:rPr>
                            <m:t>f</m:t>
                          </m:r>
                          <m:d>
                            <m:dPr>
                              <m:ctrlPr>
                                <w:rPr>
                                  <w:rFonts w:ascii="Cambria Math" w:hAnsi="Cambria Math" w:cstheme="minorBidi"/>
                                  <w:i/>
                                  <w:iCs/>
                                  <w:color w:val="FFFFFF" w:themeColor="background1"/>
                                  <w:kern w:val="24"/>
                                </w:rPr>
                              </m:ctrlPr>
                            </m:dPr>
                            <m:e>
                              <m:r>
                                <m:rPr>
                                  <m:sty m:val="p"/>
                                </m:rPr>
                                <w:rPr>
                                  <w:rFonts w:ascii="Cambria Math" w:hAnsi="Cambria Math" w:cstheme="minorBidi"/>
                                  <w:color w:val="FFFFFF" w:themeColor="background1"/>
                                  <w:kern w:val="24"/>
                                  <w:szCs w:val="20"/>
                                </w:rPr>
                                <m:t>Ψ</m:t>
                              </m:r>
                            </m:e>
                          </m:d>
                        </m:oMath>
                      </w:p>
                    </w:txbxContent>
                  </v:textbox>
                </v:rect>
                <v:shape id="TextBox 29" o:spid="_x0000_s1076" type="#_x0000_t202" style="position:absolute;left:26961;top:39899;width:17730;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" filled="f" stroked="f">
                  <v:textbox style="mso-fit-shape-to-text:t">
                    <w:txbxContent>
                      <w:p w14:paraId="45C0817F" w14:textId="77777777" w:rsidR="008F0D0E" w:rsidRDefault="008F0D0E" w:rsidP="008F0D0E">
                        <w:pPr>
                          <w:rPr>
                            <w:rFonts w:eastAsia="Open Sans"/>
                            <w:color w:val="000000" w:themeColor="text1"/>
                            <w:kern w:val="24"/>
                            <w:szCs w:val="20"/>
                            <w:lang w:val="en-IE"/>
                          </w:rPr>
                        </w:pPr>
                        <w:r>
                          <w:rPr>
                            <w:rFonts w:eastAsia="Open Sans"/>
                            <w:color w:val="000000" w:themeColor="text1"/>
                            <w:kern w:val="24"/>
                            <w:szCs w:val="20"/>
                            <w:lang w:val="en-IE"/>
                          </w:rPr>
                          <w:t>Output characteristic dimensionless curves</w:t>
                        </w:r>
                      </w:p>
                    </w:txbxContent>
                  </v:textbox>
                </v:shape>
                <v:shape id="CuadroTexto 12" o:spid="_x0000_s1077" type="#_x0000_t202" style="position:absolute;left:44692;width:18846;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" filled="f" stroked="f">
                  <v:textbox style="mso-fit-shape-to-text:t">
                    <w:txbxContent>
                      <w:p w14:paraId="0534C4F9" w14:textId="77777777" w:rsidR="008F0D0E" w:rsidRDefault="008F0D0E" w:rsidP="008F0D0E">
                        <w:pPr>
                          <w:jc w:val="right"/>
                          <w:rPr>
                            <w:rFonts w:eastAsia="Open Sans"/>
                            <w:b/>
                            <w:bCs/>
                            <w:color w:val="0F4D68" w:themeColor="accent2" w:themeShade="80"/>
                            <w:kern w:val="24"/>
                            <w:sz w:val="40"/>
                            <w:szCs w:val="40"/>
                            <w:lang w:val="en-IE"/>
                          </w:rPr>
                        </w:pPr>
                        <w:r>
                          <w:rPr>
                            <w:rFonts w:eastAsia="Open Sans"/>
                            <w:b/>
                            <w:bCs/>
                            <w:color w:val="0F4D68" w:themeColor="accent2" w:themeShade="80"/>
                            <w:kern w:val="24"/>
                            <w:sz w:val="40"/>
                            <w:szCs w:val="40"/>
                            <w:lang w:val="en-IE"/>
                          </w:rPr>
                          <w:t>BEM_AD loop</w:t>
                        </w:r>
                      </w:p>
                    </w:txbxContent>
                  </v:textbox>
                </v:shape>
                <v:roundrect id="Rectángulo redondeado 65" o:spid="_x0000_s1078" style="position:absolute;left:5041;top:6861;width:19010;height:2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" fillcolor="#00b0f0" strokecolor="#1f70b6 [3204]" strokeweight="2pt">
                  <v:textbox>
                    <w:txbxContent>
                      <w:p w14:paraId="54754425" w14:textId="77777777" w:rsidR="008F0D0E" w:rsidRDefault="008F0D0E" w:rsidP="008F0D0E">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BEM</w:t>
                        </w:r>
                      </w:p>
                    </w:txbxContent>
                  </v:textbox>
                </v:roundrect>
                <v:shape id="TextBox 35" o:spid="_x0000_s1079" type="#_x0000_t202" style="position:absolute;left:15085;top:16916;width:1586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" filled="f" stroked="f">
                  <v:textbox style="mso-fit-shape-to-text:t">
                    <w:txbxContent>
                      <w:p w14:paraId="31C4286B" w14:textId="77777777" w:rsidR="008F0D0E" w:rsidRDefault="00000000" w:rsidP="008F0D0E">
                        <w:pPr>
                          <w:rPr>
                            <w:rFonts w:ascii="Cambria Math" w:hAnsi="+mn-cs" w:cstheme="minorBidi" w:hint="eastAsia"/>
                            <w:i/>
                            <w:iCs/>
                            <w:color w:val="000000" w:themeColor="text1"/>
                            <w:kern w:val="24"/>
                            <w:sz w:val="21"/>
                            <w:szCs w:val="21"/>
                          </w:rPr>
                        </w:pPr>
                        <m:oMathPara>
                          <m:oMathParaPr>
                            <m:jc m:val="centerGroup"/>
                          </m:oMathParaPr>
                          <m:oMath>
                            <m:sSub>
                              <m:sSubPr>
                                <m:ctrlPr>
                                  <w:rPr>
                                    <w:rFonts w:ascii="Cambria Math"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v</m:t>
                                </m:r>
                              </m:e>
                              <m:sub>
                                <m:r>
                                  <w:rPr>
                                    <w:rFonts w:ascii="Cambria Math" w:hAnsi="Cambria Math" w:cstheme="minorBidi"/>
                                    <w:color w:val="000000" w:themeColor="text1"/>
                                    <w:kern w:val="24"/>
                                    <w:sz w:val="21"/>
                                    <w:szCs w:val="21"/>
                                  </w:rPr>
                                  <m:t>xd</m:t>
                                </m:r>
                              </m:sub>
                            </m:sSub>
                          </m:oMath>
                        </m:oMathPara>
                      </w:p>
                    </w:txbxContent>
                  </v:textbox>
                </v:shape>
                <v:roundrect id="Rectángulo redondeado 65" o:spid="_x0000_s1080" style="position:absolute;left:5041;top:13849;width:19010;height:2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" fillcolor="#00b0f0" strokecolor="#1f70b6 [3204]" strokeweight="2pt">
                  <v:textbox>
                    <w:txbxContent>
                      <w:p w14:paraId="4D4F56B4" w14:textId="77777777" w:rsidR="008F0D0E" w:rsidRDefault="008F0D0E" w:rsidP="008F0D0E">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Disk velocity calculation</w:t>
                        </w:r>
                      </w:p>
                    </w:txbxContent>
                  </v:textbox>
                </v:roundrect>
                <v:shape id="Conector recto de flecha 16" o:spid="_x0000_s1081" type="#_x0000_t32" style="position:absolute;left:14304;top:9637;width:0;height:3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" strokecolor="#1d69ac [3044]">
                  <v:stroke endarrow="block"/>
                  <o:lock v:ext="edit" shapetype="f"/>
                </v:shape>
                <v:shape id="Freeform: Shape 186" o:spid="_x0000_s1082" style="position:absolute;left:21666;top:38550;width:10023;height:188;visibility:visible;mso-wrap-style:square;v-text-anchor:middle" coordsize="1002323,18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" path="m,18741r,l764930,9948v9266,-206,17115,-8449,26377,-8792c861597,-1447,931984,1156,1002323,1156e" filled="f" stroked="f">
                  <v:path arrowok="t" o:connecttype="custom" o:connectlocs="0,18741;0,18741;764930,9948;791307,1156;1002323,1156" o:connectangles="0,0,0,0,0"/>
                </v:shape>
                <v:shape id="Freeform: Shape 187" o:spid="_x0000_s1083" style="position:absolute;left:22067;top:15064;width:10639;height:16870;visibility:visible;mso-wrap-style:square;v-text-anchor:middle" coordsize="1063869,181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" path="m,1811215r1063869,l1063869,,474784,e" filled="f" strokecolor="#1f70b6 [3204]">
                  <v:stroke endarrow="block"/>
                  <v:path arrowok="t" o:connecttype="custom" o:connectlocs="0,1687008;1063869,1687008;1063869,0;474784,0" o:connectangles="0,0,0,0"/>
                </v:shape>
                <v:rect id="Rectángulo 71" o:spid="_x0000_s1084" style="position:absolute;left:15354;top:10003;width:12103;height:2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" filled="f" stroked="f">
                  <v:textbox style="mso-fit-shape-to-text:t">
                    <w:txbxContent>
                      <w:p w14:paraId="77BE1C51" w14:textId="77777777" w:rsidR="008F0D0E" w:rsidRDefault="008F0D0E" w:rsidP="008F0D0E">
                        <w:pPr>
                          <w:rPr>
                            <w:rFonts w:asciiTheme="minorHAnsi" w:hAnsi="Cambria" w:cstheme="minorBidi"/>
                            <w:color w:val="000000" w:themeColor="text1"/>
                            <w:kern w:val="24"/>
                            <w:szCs w:val="20"/>
                          </w:rPr>
                        </w:pPr>
                        <w:r>
                          <w:rPr>
                            <w:rFonts w:asciiTheme="minorHAnsi" w:hAnsi="Cambria" w:cstheme="minorBidi"/>
                            <w:color w:val="000000" w:themeColor="text1"/>
                            <w:kern w:val="24"/>
                            <w:szCs w:val="20"/>
                          </w:rPr>
                          <w:t xml:space="preserve">Outcome energy, </w:t>
                        </w:r>
                        <m:oMath>
                          <m:r>
                            <w:rPr>
                              <w:rFonts w:ascii="Cambria Math" w:hAnsi="Cambria Math" w:cstheme="minorBidi"/>
                              <w:color w:val="000000" w:themeColor="text1"/>
                              <w:kern w:val="24"/>
                              <w:szCs w:val="20"/>
                            </w:rPr>
                            <m:t>E</m:t>
                          </m:r>
                        </m:oMath>
                      </w:p>
                    </w:txbxContent>
                  </v:textbox>
                </v:rect>
                <v:rect id="Rectángulo 71" o:spid="_x0000_s1085" style="position:absolute;left:15354;top:24691;width:12383;height:240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" filled="f" stroked="f">
                  <v:textbox style="mso-fit-shape-to-text:t">
                    <w:txbxContent>
                      <w:p w14:paraId="6F82DB2A" w14:textId="77777777" w:rsidR="008F0D0E" w:rsidRDefault="008F0D0E" w:rsidP="008F0D0E">
                        <w:pPr>
                          <w:rPr>
                            <w:rFonts w:asciiTheme="minorHAnsi" w:hAnsi="Cambria" w:cstheme="minorBidi"/>
                            <w:color w:val="000000" w:themeColor="text1"/>
                            <w:kern w:val="24"/>
                            <w:szCs w:val="20"/>
                          </w:rPr>
                        </w:pPr>
                        <w:r>
                          <w:rPr>
                            <w:rFonts w:asciiTheme="minorHAnsi" w:hAnsi="Cambria" w:cstheme="minorBidi"/>
                            <w:color w:val="000000" w:themeColor="text1"/>
                            <w:kern w:val="24"/>
                            <w:szCs w:val="20"/>
                          </w:rPr>
                          <w:t xml:space="preserve">Outcome energy, </w:t>
                        </w:r>
                        <m:oMath>
                          <m:r>
                            <w:rPr>
                              <w:rFonts w:ascii="Cambria Math" w:hAnsi="Cambria Math" w:cstheme="minorBidi"/>
                              <w:color w:val="000000" w:themeColor="text1"/>
                              <w:kern w:val="24"/>
                              <w:szCs w:val="20"/>
                            </w:rPr>
                            <m:t>E'</m:t>
                          </m:r>
                        </m:oMath>
                      </w:p>
                    </w:txbxContent>
                  </v:textbox>
                </v:rect>
                <w10:wrap type="square"/>
              </v:group>
            </w:pict>
          </mc:Fallback>
        </mc:AlternateContent>
      </w:r>
      <w:r w:rsidR="00857537">
        <w:t>After achieving energy convergence, the velocity triangles that correspond to the blade elements of the considered turbine have been resolved under both the radial equilibrium condition and the actuator-disk condition.</w:t>
      </w:r>
      <w:r>
        <w:t xml:space="preserve"> The corresponding flowchart is shown in </w:t>
      </w:r>
      <w:r>
        <w:fldChar w:fldCharType="begin"/>
      </w:r>
      <w:r>
        <w:instrText xml:space="preserve"> REF _Ref109245019 \h </w:instrText>
      </w:r>
      <w:r>
        <w:fldChar w:fldCharType="separate"/>
      </w:r>
      <w:r>
        <w:t xml:space="preserve">Figure </w:t>
      </w:r>
      <w:r>
        <w:rPr>
          <w:noProof/>
        </w:rPr>
        <w:t>6</w:t>
      </w:r>
      <w:r>
        <w:fldChar w:fldCharType="end"/>
      </w:r>
      <w:r>
        <w:t>.</w:t>
      </w:r>
    </w:p>
    <w:p w14:paraId="0B4F6191" w14:textId="77777777" w:rsidR="00F374A5" w:rsidRPr="00383D47" w:rsidRDefault="00F374A5" w:rsidP="00F374A5">
      <w:pPr>
        <w:rPr>
          <w:iCs/>
        </w:rPr>
      </w:pPr>
    </w:p>
    <w:p w14:paraId="7F5EB8C9" w14:textId="166FF4DA" w:rsidR="00F374A5" w:rsidRDefault="00F374A5" w:rsidP="00F374A5">
      <w:pPr>
        <w:pStyle w:val="HeaderLvl3"/>
        <w:numPr>
          <w:ilvl w:val="2"/>
          <w:numId w:val="31"/>
        </w:numPr>
      </w:pPr>
      <w:bookmarkStart w:id="45" w:name="_Toc109286368"/>
      <w:r>
        <w:t>Stochastic analysis</w:t>
      </w:r>
      <w:bookmarkEnd w:id="45"/>
    </w:p>
    <w:p w14:paraId="75855553" w14:textId="19A43801" w:rsidR="00857537" w:rsidRDefault="00F374A5" w:rsidP="00F34D82">
      <w:r>
        <w:t xml:space="preserve">The </w:t>
      </w:r>
      <w:r w:rsidR="005D3FBE">
        <w:t xml:space="preserve">models described in </w:t>
      </w:r>
      <w:r w:rsidR="005D3FBE">
        <w:fldChar w:fldCharType="begin"/>
      </w:r>
      <w:r w:rsidR="005D3FBE">
        <w:instrText xml:space="preserve"> REF _Ref109232164 \r \h </w:instrText>
      </w:r>
      <w:r w:rsidR="005D3FBE">
        <w:fldChar w:fldCharType="separate"/>
      </w:r>
      <w:r w:rsidR="005D3FBE">
        <w:t>3.1.2</w:t>
      </w:r>
      <w:r w:rsidR="005D3FBE">
        <w:fldChar w:fldCharType="end"/>
      </w:r>
      <w:r w:rsidR="005D3FBE">
        <w:t xml:space="preserve"> and </w:t>
      </w:r>
      <w:r w:rsidR="005D3FBE">
        <w:fldChar w:fldCharType="begin"/>
      </w:r>
      <w:r w:rsidR="005D3FBE">
        <w:instrText xml:space="preserve"> REF _Ref109245085 \r \h </w:instrText>
      </w:r>
      <w:r w:rsidR="005D3FBE">
        <w:fldChar w:fldCharType="separate"/>
      </w:r>
      <w:r w:rsidR="005D3FBE">
        <w:t>3.1.3</w:t>
      </w:r>
      <w:r w:rsidR="005D3FBE">
        <w:fldChar w:fldCharType="end"/>
      </w:r>
      <w:r w:rsidR="005D3FBE">
        <w:t xml:space="preserve"> are formulated for outputting the dimensionless characteristic curves of a given turbine configuration when it is subjected to a collection of input conditions, i.e. a range of incoming flow velocities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1,0</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1,M</m:t>
                </m:r>
              </m:sub>
            </m:sSub>
          </m:e>
        </m:d>
        <m:r>
          <w:rPr>
            <w:rFonts w:ascii="Cambria Math" w:hAnsi="Cambria Math"/>
          </w:rPr>
          <m:t xml:space="preserve"> / M</m:t>
        </m:r>
        <m:r>
          <m:rPr>
            <m:scr m:val="double-struck"/>
          </m:rPr>
          <w:rPr>
            <w:rFonts w:ascii="Cambria Math" w:hAnsi="Cambria Math"/>
          </w:rPr>
          <m:t>∈N</m:t>
        </m:r>
      </m:oMath>
      <w:r w:rsidR="005D3FBE">
        <w:t>.</w:t>
      </w:r>
      <w:r w:rsidR="000E4117">
        <w:t xml:space="preserve"> When performing such an analysis</w:t>
      </w:r>
      <w:r w:rsidR="00B871B3">
        <w:t>,</w:t>
      </w:r>
      <w:r w:rsidR="000E4117">
        <w:t xml:space="preserve"> the actuator-disk model </w:t>
      </w:r>
      <w:r w:rsidR="00B871B3">
        <w:t>is</w:t>
      </w:r>
      <w:r w:rsidR="000E4117">
        <w:t xml:space="preserve"> applied for each of the input parameters, and the final output consists of the dimensionless characteristic curves constituted by the data-points provided by the input parameters.</w:t>
      </w:r>
    </w:p>
    <w:p w14:paraId="2D82D030" w14:textId="22027A1E" w:rsidR="000E4117" w:rsidRDefault="000E4117" w:rsidP="00F34D82">
      <w:r>
        <w:t xml:space="preserve">However, the caveat of such an approach is that it considers the input parameters as fixed values, when </w:t>
      </w:r>
      <w:r w:rsidR="00CD7D68">
        <w:t xml:space="preserve">it is known that in actual processes the inputs provided by a generic sea-state are better modelled by </w:t>
      </w:r>
      <w:proofErr w:type="gramStart"/>
      <w:r w:rsidR="00CD7D68">
        <w:t>an</w:t>
      </w:r>
      <w:proofErr w:type="gramEnd"/>
      <w:r w:rsidR="00CD7D68">
        <w:t xml:space="preserve"> stochastic approach.</w:t>
      </w:r>
      <w:r w:rsidR="00B332C8">
        <w:t xml:space="preserve"> In fact, it is commonplace to regard the sea-surface motion as a Gaussian process, </w:t>
      </w:r>
      <w:r w:rsidR="00B871B3">
        <w:t xml:space="preserve">specifically the </w:t>
      </w:r>
      <w:r w:rsidR="00B332C8">
        <w:t>pressure oscillation</w:t>
      </w:r>
      <w:r w:rsidR="00B871B3">
        <w:t xml:space="preserve"> that develops along the turbine’s plenum or air chamber (cite).</w:t>
      </w:r>
      <w:r w:rsidR="003C046D">
        <w:t xml:space="preserve"> Naming such a pressure </w:t>
      </w:r>
      <m:oMath>
        <m:r>
          <w:rPr>
            <w:rFonts w:ascii="Cambria Math" w:hAnsi="Cambria Math"/>
          </w:rPr>
          <m:t>p</m:t>
        </m:r>
      </m:oMath>
      <w:r w:rsidR="003C046D">
        <w:t xml:space="preserve"> and its standard deviation </w:t>
      </w:r>
      <m:oMath>
        <m:sSub>
          <m:sSubPr>
            <m:ctrlPr>
              <w:rPr>
                <w:rFonts w:ascii="Cambria Math" w:hAnsi="Cambria Math"/>
                <w:i/>
              </w:rPr>
            </m:ctrlPr>
          </m:sSubPr>
          <m:e>
            <m:r>
              <m:rPr>
                <m:sty m:val="p"/>
              </m:rPr>
              <w:rPr>
                <w:rFonts w:ascii="Cambria Math" w:hAnsi="Cambria Math"/>
              </w:rPr>
              <m:t>σ</m:t>
            </m:r>
          </m:e>
          <m:sub>
            <m:r>
              <w:rPr>
                <w:rFonts w:ascii="Cambria Math" w:hAnsi="Cambria Math"/>
              </w:rPr>
              <m:t>p</m:t>
            </m:r>
          </m:sub>
        </m:sSub>
      </m:oMath>
      <w:r w:rsidR="003C046D">
        <w:t>, the probability density function (</w:t>
      </w:r>
      <m:oMath>
        <m:r>
          <w:rPr>
            <w:rFonts w:ascii="Cambria Math" w:hAnsi="Cambria Math"/>
          </w:rPr>
          <m:t>PDF</m:t>
        </m:r>
      </m:oMath>
      <w:r w:rsidR="003C046D">
        <w:t>) of it reads:</w:t>
      </w:r>
    </w:p>
    <w:p w14:paraId="54139D79" w14:textId="0CCBB5D9" w:rsidR="003C046D" w:rsidRDefault="003C046D" w:rsidP="00F34D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3C046D" w:rsidRPr="00F66BBC" w14:paraId="556C2DD6" w14:textId="77777777" w:rsidTr="00B40AB9">
        <w:trPr>
          <w:trHeight w:val="155"/>
        </w:trPr>
        <w:tc>
          <w:tcPr>
            <w:tcW w:w="1555" w:type="dxa"/>
          </w:tcPr>
          <w:p w14:paraId="0B8D67B4" w14:textId="77777777" w:rsidR="003C046D" w:rsidRDefault="003C046D" w:rsidP="00B40AB9">
            <w:pPr>
              <w:keepNext/>
            </w:pPr>
          </w:p>
        </w:tc>
        <w:tc>
          <w:tcPr>
            <w:tcW w:w="6237" w:type="dxa"/>
          </w:tcPr>
          <w:p w14:paraId="4AD01C36" w14:textId="1A86A4B3" w:rsidR="003C046D" w:rsidRPr="005B2323" w:rsidRDefault="003C046D" w:rsidP="00B40AB9">
            <w:pPr>
              <w:keepNext/>
              <w:jc w:val="center"/>
            </w:pPr>
            <m:oMathPara>
              <m:oMath>
                <m:r>
                  <w:rPr>
                    <w:rFonts w:ascii="Cambria Math" w:hAnsi="Cambria Math"/>
                  </w:rPr>
                  <m:t>PDF(p)=</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m:rPr>
                            <m:sty m:val="p"/>
                          </m:rPr>
                          <w:rPr>
                            <w:rFonts w:ascii="Cambria Math" w:hAnsi="Cambria Math"/>
                          </w:rPr>
                          <m:t>σ</m:t>
                        </m:r>
                      </m:e>
                      <m:sub>
                        <m:r>
                          <w:rPr>
                            <w:rFonts w:ascii="Cambria Math" w:hAnsi="Cambria Math"/>
                          </w:rPr>
                          <m:t>p</m:t>
                        </m:r>
                      </m:sub>
                    </m:sSub>
                  </m:den>
                </m:f>
                <m:r>
                  <w:rPr>
                    <w:rFonts w:ascii="Cambria Math" w:hAnsi="Cambria Math"/>
                  </w:rPr>
                  <m:t>exp</m:t>
                </m:r>
                <m:d>
                  <m:dPr>
                    <m:ctrlPr>
                      <w:rPr>
                        <w:rFonts w:ascii="Cambria Math" w:hAnsi="Cambria Math"/>
                        <w:i/>
                      </w:rPr>
                    </m:ctrlPr>
                  </m:dPr>
                  <m:e>
                    <m:r>
                      <w:rPr>
                        <w:rFonts w:ascii="Cambria Math" w:hAnsi="Cambria Math"/>
                        <w:szCs w:val="20"/>
                      </w:rPr>
                      <m:t>-</m:t>
                    </m:r>
                    <m:f>
                      <m:fPr>
                        <m:ctrlPr>
                          <w:rPr>
                            <w:rFonts w:ascii="Cambria Math" w:hAnsi="Cambria Math"/>
                            <w:i/>
                            <w:szCs w:val="20"/>
                          </w:rPr>
                        </m:ctrlPr>
                      </m:fPr>
                      <m:num>
                        <m:sSup>
                          <m:sSupPr>
                            <m:ctrlPr>
                              <w:rPr>
                                <w:rFonts w:ascii="Cambria Math" w:hAnsi="Cambria Math"/>
                                <w:i/>
                                <w:szCs w:val="20"/>
                              </w:rPr>
                            </m:ctrlPr>
                          </m:sSupPr>
                          <m:e>
                            <m:r>
                              <w:rPr>
                                <w:rFonts w:ascii="Cambria Math" w:hAnsi="Cambria Math"/>
                                <w:szCs w:val="20"/>
                              </w:rPr>
                              <m:t>p</m:t>
                            </m:r>
                          </m:e>
                          <m:sup>
                            <m:r>
                              <w:rPr>
                                <w:rFonts w:ascii="Cambria Math" w:hAnsi="Cambria Math"/>
                                <w:szCs w:val="20"/>
                              </w:rPr>
                              <m:t>2</m:t>
                            </m:r>
                          </m:sup>
                        </m:sSup>
                      </m:num>
                      <m:den>
                        <m:r>
                          <w:rPr>
                            <w:rFonts w:ascii="Cambria Math" w:hAnsi="Cambria Math"/>
                            <w:szCs w:val="20"/>
                          </w:rPr>
                          <m:t>2</m:t>
                        </m:r>
                        <m:sSubSup>
                          <m:sSubSupPr>
                            <m:ctrlPr>
                              <w:rPr>
                                <w:rFonts w:ascii="Cambria Math" w:hAnsi="Cambria Math"/>
                                <w:i/>
                                <w:szCs w:val="20"/>
                              </w:rPr>
                            </m:ctrlPr>
                          </m:sSubSupPr>
                          <m:e>
                            <m:r>
                              <m:rPr>
                                <m:sty m:val="p"/>
                              </m:rPr>
                              <w:rPr>
                                <w:rFonts w:ascii="Cambria Math" w:hAnsi="Cambria Math"/>
                              </w:rPr>
                              <m:t>σ</m:t>
                            </m:r>
                          </m:e>
                          <m:sub>
                            <m:r>
                              <w:rPr>
                                <w:rFonts w:ascii="Cambria Math" w:hAnsi="Cambria Math"/>
                                <w:szCs w:val="20"/>
                              </w:rPr>
                              <m:t>p</m:t>
                            </m:r>
                          </m:sub>
                          <m:sup>
                            <m:r>
                              <w:rPr>
                                <w:rFonts w:ascii="Cambria Math" w:hAnsi="Cambria Math"/>
                                <w:szCs w:val="20"/>
                              </w:rPr>
                              <m:t>2</m:t>
                            </m:r>
                          </m:sup>
                        </m:sSubSup>
                      </m:den>
                    </m:f>
                  </m:e>
                </m:d>
                <m:r>
                  <w:rPr>
                    <w:rFonts w:ascii="Cambria Math" w:hAnsi="Cambria Math"/>
                  </w:rPr>
                  <m:t>.</m:t>
                </m:r>
              </m:oMath>
            </m:oMathPara>
          </w:p>
        </w:tc>
        <w:tc>
          <w:tcPr>
            <w:tcW w:w="2056" w:type="dxa"/>
            <w:vAlign w:val="bottom"/>
          </w:tcPr>
          <w:p w14:paraId="2CD729D2" w14:textId="09753E8D" w:rsidR="003C046D" w:rsidRPr="00F66BBC" w:rsidRDefault="003C046D" w:rsidP="00B40AB9">
            <w:pPr>
              <w:pStyle w:val="Caption"/>
              <w:keepNext/>
              <w:jc w:val="center"/>
            </w:pPr>
            <w:r w:rsidRPr="00F66BBC">
              <w:t xml:space="preserve">Eq. </w:t>
            </w:r>
            <w:r w:rsidRPr="00F66BBC">
              <w:fldChar w:fldCharType="begin"/>
            </w:r>
            <w:r w:rsidRPr="00F66BBC">
              <w:instrText xml:space="preserve"> SEQ Eq. \* ARABIC </w:instrText>
            </w:r>
            <w:r w:rsidRPr="00F66BBC">
              <w:fldChar w:fldCharType="separate"/>
            </w:r>
            <w:r w:rsidR="000E0837">
              <w:rPr>
                <w:noProof/>
              </w:rPr>
              <w:t>35</w:t>
            </w:r>
            <w:r w:rsidRPr="00F66BBC">
              <w:fldChar w:fldCharType="end"/>
            </w:r>
          </w:p>
        </w:tc>
      </w:tr>
    </w:tbl>
    <w:p w14:paraId="4FFB4FBE" w14:textId="77777777" w:rsidR="003C046D" w:rsidRDefault="003C046D" w:rsidP="00F34D82"/>
    <w:p w14:paraId="1D17AC5B" w14:textId="33AE0315" w:rsidR="008F0D0E" w:rsidRDefault="003C046D" w:rsidP="00F34D82">
      <w:r>
        <w:t xml:space="preserve">Having defined the variability of the incoming pressure variable, and assuming a constant angular speed </w:t>
      </w:r>
      <m:oMath>
        <m:r>
          <m:rPr>
            <m:sty m:val="p"/>
          </m:rPr>
          <w:rPr>
            <w:rFonts w:ascii="Cambria Math" w:hAnsi="Cambria Math"/>
          </w:rPr>
          <m:t>ω</m:t>
        </m:r>
      </m:oMath>
      <w:r>
        <w:t xml:space="preserve">, it is possible to compute the average values of the </w:t>
      </w:r>
      <w:r w:rsidR="007F0A1F">
        <w:t xml:space="preserve">output variables, namely </w:t>
      </w:r>
      <m:oMath>
        <m:acc>
          <m:accPr>
            <m:chr m:val="̅"/>
            <m:ctrlPr>
              <w:rPr>
                <w:rFonts w:ascii="Cambria Math" w:hAnsi="Cambria Math"/>
                <w:i/>
              </w:rPr>
            </m:ctrlPr>
          </m:accPr>
          <m:e>
            <m:r>
              <w:rPr>
                <w:rFonts w:ascii="Cambria Math" w:hAnsi="Cambria Math"/>
              </w:rPr>
              <m:t>q</m:t>
            </m:r>
          </m:e>
        </m:acc>
      </m:oMath>
      <w:r w:rsidR="007F0A1F">
        <w:t xml:space="preserve">, </w:t>
      </w:r>
      <m:oMath>
        <m:acc>
          <m:accPr>
            <m:chr m:val="̅"/>
            <m:ctrlPr>
              <w:rPr>
                <w:rFonts w:ascii="Cambria Math" w:hAnsi="Cambria Math"/>
                <w:i/>
              </w:rPr>
            </m:ctrlPr>
          </m:accPr>
          <m:e>
            <m:r>
              <w:rPr>
                <w:rFonts w:ascii="Cambria Math" w:hAnsi="Cambria Math"/>
              </w:rPr>
              <m:t>P</m:t>
            </m:r>
          </m:e>
        </m:acc>
      </m:oMath>
      <w:r w:rsidR="007F0A1F">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av.</m:t>
                </m:r>
              </m:sub>
            </m:sSub>
          </m:e>
        </m:acc>
      </m:oMath>
      <w:r w:rsidR="007F0A1F">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av.</m:t>
                </m:r>
              </m:sub>
            </m:sSub>
          </m:e>
        </m:acc>
      </m:oMath>
      <w:r w:rsidR="007F0A1F">
        <w:t xml:space="preserve"> being the average of the available power </w:t>
      </w:r>
      <m:oMath>
        <m:sSub>
          <m:sSubPr>
            <m:ctrlPr>
              <w:rPr>
                <w:rFonts w:ascii="Cambria Math" w:hAnsi="Cambria Math"/>
                <w:i/>
              </w:rPr>
            </m:ctrlPr>
          </m:sSubPr>
          <m:e>
            <m:r>
              <w:rPr>
                <w:rFonts w:ascii="Cambria Math" w:hAnsi="Cambria Math"/>
              </w:rPr>
              <m:t>P</m:t>
            </m:r>
          </m:e>
          <m:sub>
            <m:r>
              <w:rPr>
                <w:rFonts w:ascii="Cambria Math" w:hAnsi="Cambria Math"/>
              </w:rPr>
              <m:t>av.</m:t>
            </m:r>
          </m:sub>
        </m:sSub>
        <m:r>
          <w:rPr>
            <w:rFonts w:ascii="Cambria Math" w:hAnsi="Cambria Math"/>
          </w:rPr>
          <m:t>=pq</m:t>
        </m:r>
      </m:oMath>
      <w:r w:rsidR="007F0A1F">
        <w:t>. Those averages read:</w:t>
      </w:r>
    </w:p>
    <w:p w14:paraId="35B91917" w14:textId="69DB9A83" w:rsidR="007F0A1F" w:rsidRDefault="007F0A1F" w:rsidP="00F34D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7F0A1F" w:rsidRPr="00F66BBC" w14:paraId="4CC580CF" w14:textId="77777777" w:rsidTr="00B40AB9">
        <w:trPr>
          <w:trHeight w:val="155"/>
        </w:trPr>
        <w:tc>
          <w:tcPr>
            <w:tcW w:w="1555" w:type="dxa"/>
          </w:tcPr>
          <w:p w14:paraId="1078AAF1" w14:textId="77777777" w:rsidR="007F0A1F" w:rsidRDefault="007F0A1F" w:rsidP="00B40AB9">
            <w:pPr>
              <w:keepNext/>
            </w:pPr>
          </w:p>
        </w:tc>
        <w:tc>
          <w:tcPr>
            <w:tcW w:w="6237" w:type="dxa"/>
          </w:tcPr>
          <w:p w14:paraId="004292BB" w14:textId="6DB5D144" w:rsidR="007F0A1F" w:rsidRPr="005B2323" w:rsidRDefault="00000000" w:rsidP="00B40AB9">
            <w:pPr>
              <w:keepNext/>
              <w:jc w:val="cente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r>
                      <w:rPr>
                        <w:rFonts w:ascii="Cambria Math" w:hAnsi="Cambria Math"/>
                      </w:rPr>
                      <m:t xml:space="preserve">, </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av.</m:t>
                            </m:r>
                          </m:sub>
                        </m:sSub>
                      </m:e>
                    </m:acc>
                    <m:r>
                      <w:rPr>
                        <w:rFonts w:ascii="Cambria Math" w:hAnsi="Cambria Math"/>
                      </w:rPr>
                      <m:t xml:space="preserve"> </m:t>
                    </m:r>
                  </m:e>
                </m:d>
                <m:r>
                  <w:rPr>
                    <w:rFonts w:ascii="Cambria Math" w:hAnsi="Cambria Math"/>
                  </w:rPr>
                  <m:t>=</m:t>
                </m:r>
                <m:nary>
                  <m:naryPr>
                    <m:limLoc m:val="subSup"/>
                    <m:ctrlPr>
                      <w:rPr>
                        <w:rFonts w:ascii="Cambria Math" w:hAnsi="Cambria Math"/>
                        <w:i/>
                      </w:rPr>
                    </m:ctrlPr>
                  </m:naryPr>
                  <m:sub>
                    <m:r>
                      <w:rPr>
                        <w:rFonts w:ascii="Cambria Math" w:hAnsi="Cambria Math"/>
                        <w:szCs w:val="20"/>
                      </w:rPr>
                      <m:t>-∞</m:t>
                    </m:r>
                  </m:sub>
                  <m:sup>
                    <m:r>
                      <w:rPr>
                        <w:rFonts w:ascii="Cambria Math" w:hAnsi="Cambria Math"/>
                      </w:rPr>
                      <m:t>∞</m:t>
                    </m:r>
                  </m:sup>
                  <m:e>
                    <m:r>
                      <w:rPr>
                        <w:rFonts w:ascii="Cambria Math" w:hAnsi="Cambria Math"/>
                      </w:rPr>
                      <m:t>PDF(p)</m:t>
                    </m:r>
                    <m:d>
                      <m:dPr>
                        <m:begChr m:val="{"/>
                        <m:endChr m:val="}"/>
                        <m:ctrlPr>
                          <w:rPr>
                            <w:rFonts w:ascii="Cambria Math" w:hAnsi="Cambria Math"/>
                            <w:i/>
                          </w:rPr>
                        </m:ctrlPr>
                      </m:dPr>
                      <m:e>
                        <m:r>
                          <w:rPr>
                            <w:rFonts w:ascii="Cambria Math" w:hAnsi="Cambria Math"/>
                          </w:rPr>
                          <m:t>q(p), P(p),</m:t>
                        </m:r>
                        <m:sSub>
                          <m:sSubPr>
                            <m:ctrlPr>
                              <w:rPr>
                                <w:rFonts w:ascii="Cambria Math" w:hAnsi="Cambria Math"/>
                                <w:i/>
                              </w:rPr>
                            </m:ctrlPr>
                          </m:sSubPr>
                          <m:e>
                            <m:r>
                              <w:rPr>
                                <w:rFonts w:ascii="Cambria Math" w:hAnsi="Cambria Math"/>
                              </w:rPr>
                              <m:t>P</m:t>
                            </m:r>
                          </m:e>
                          <m:sub>
                            <m:r>
                              <w:rPr>
                                <w:rFonts w:ascii="Cambria Math" w:hAnsi="Cambria Math"/>
                              </w:rPr>
                              <m:t>av.</m:t>
                            </m:r>
                          </m:sub>
                        </m:sSub>
                        <m:r>
                          <w:rPr>
                            <w:rFonts w:ascii="Cambria Math" w:hAnsi="Cambria Math"/>
                          </w:rPr>
                          <m:t>(p)</m:t>
                        </m:r>
                      </m:e>
                    </m:d>
                  </m:e>
                </m:nary>
                <m:r>
                  <w:rPr>
                    <w:rFonts w:ascii="Cambria Math" w:hAnsi="Cambria Math"/>
                  </w:rPr>
                  <m:t>,</m:t>
                </m:r>
              </m:oMath>
            </m:oMathPara>
          </w:p>
        </w:tc>
        <w:tc>
          <w:tcPr>
            <w:tcW w:w="2056" w:type="dxa"/>
            <w:vAlign w:val="bottom"/>
          </w:tcPr>
          <w:p w14:paraId="1503C5BC" w14:textId="2C13C285" w:rsidR="007F0A1F" w:rsidRPr="00F66BBC" w:rsidRDefault="007F0A1F" w:rsidP="00B40AB9">
            <w:pPr>
              <w:pStyle w:val="Caption"/>
              <w:keepNext/>
              <w:jc w:val="center"/>
            </w:pPr>
            <w:bookmarkStart w:id="46" w:name="_Ref109247012"/>
            <w:r w:rsidRPr="00F66BBC">
              <w:t xml:space="preserve">Eq. </w:t>
            </w:r>
            <w:r w:rsidRPr="00F66BBC">
              <w:fldChar w:fldCharType="begin"/>
            </w:r>
            <w:r w:rsidRPr="00F66BBC">
              <w:instrText xml:space="preserve"> SEQ Eq. \* ARABIC </w:instrText>
            </w:r>
            <w:r w:rsidRPr="00F66BBC">
              <w:fldChar w:fldCharType="separate"/>
            </w:r>
            <w:r w:rsidR="000E0837">
              <w:rPr>
                <w:noProof/>
              </w:rPr>
              <w:t>36</w:t>
            </w:r>
            <w:r w:rsidRPr="00F66BBC">
              <w:fldChar w:fldCharType="end"/>
            </w:r>
            <w:bookmarkEnd w:id="46"/>
          </w:p>
        </w:tc>
      </w:tr>
    </w:tbl>
    <w:p w14:paraId="028CCD2B" w14:textId="77777777" w:rsidR="007F0A1F" w:rsidRDefault="007F0A1F" w:rsidP="00F34D82"/>
    <w:p w14:paraId="28C370A7" w14:textId="35F9B99F" w:rsidR="007F0A1F" w:rsidRDefault="007F0A1F" w:rsidP="00F34D82">
      <w:r>
        <w:t>where, on practical ground</w:t>
      </w:r>
      <w:r w:rsidR="000E0837">
        <w:t>s</w:t>
      </w:r>
      <w:r>
        <w:t>, the integral</w:t>
      </w:r>
      <w:r w:rsidR="000E0837">
        <w:t xml:space="preserve"> extends between pressure oscillation values for which their occurrence probability is negligible. Turning the formulation dimensionless, </w:t>
      </w:r>
      <w:r w:rsidR="000E0837">
        <w:fldChar w:fldCharType="begin"/>
      </w:r>
      <w:r w:rsidR="000E0837">
        <w:instrText xml:space="preserve"> REF _Ref109247012 \h </w:instrText>
      </w:r>
      <w:r w:rsidR="000E0837">
        <w:fldChar w:fldCharType="separate"/>
      </w:r>
      <w:r w:rsidR="000E0837" w:rsidRPr="00F66BBC">
        <w:t xml:space="preserve">Eq. </w:t>
      </w:r>
      <w:r w:rsidR="000E0837">
        <w:rPr>
          <w:noProof/>
        </w:rPr>
        <w:t>36</w:t>
      </w:r>
      <w:r w:rsidR="000E0837">
        <w:fldChar w:fldCharType="end"/>
      </w:r>
      <w:r w:rsidR="000E0837">
        <w:t xml:space="preserve"> can be written as:</w:t>
      </w:r>
    </w:p>
    <w:p w14:paraId="4852EA05" w14:textId="7B1D91AC" w:rsidR="000E0837" w:rsidRDefault="000E0837" w:rsidP="00F34D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0E0837" w:rsidRPr="00F66BBC" w14:paraId="6B9BF815" w14:textId="77777777" w:rsidTr="00B40AB9">
        <w:trPr>
          <w:trHeight w:val="155"/>
        </w:trPr>
        <w:tc>
          <w:tcPr>
            <w:tcW w:w="1555" w:type="dxa"/>
          </w:tcPr>
          <w:p w14:paraId="790E262A" w14:textId="77777777" w:rsidR="000E0837" w:rsidRDefault="000E0837" w:rsidP="00B40AB9">
            <w:pPr>
              <w:keepNext/>
            </w:pPr>
          </w:p>
        </w:tc>
        <w:tc>
          <w:tcPr>
            <w:tcW w:w="6237" w:type="dxa"/>
          </w:tcPr>
          <w:p w14:paraId="2EDB1F28" w14:textId="3470F375" w:rsidR="000E0837" w:rsidRPr="005B2323" w:rsidRDefault="00000000" w:rsidP="00B40AB9">
            <w:pPr>
              <w:keepNext/>
              <w:jc w:val="center"/>
            </w:pPr>
            <m:oMathPara>
              <m:oMath>
                <m:d>
                  <m:dPr>
                    <m:begChr m:val="{"/>
                    <m:endChr m:val="}"/>
                    <m:ctrlPr>
                      <w:rPr>
                        <w:rFonts w:ascii="Cambria Math" w:hAnsi="Cambria Math"/>
                        <w:i/>
                      </w:rPr>
                    </m:ctrlPr>
                  </m:dPr>
                  <m:e>
                    <m:acc>
                      <m:accPr>
                        <m:chr m:val="̅"/>
                        <m:ctrlPr>
                          <w:rPr>
                            <w:rFonts w:ascii="Cambria Math" w:hAnsi="Cambria Math"/>
                            <w:i/>
                          </w:rPr>
                        </m:ctrlPr>
                      </m:accPr>
                      <m:e>
                        <m:r>
                          <m:rPr>
                            <m:sty m:val="p"/>
                          </m:rPr>
                          <w:rPr>
                            <w:rFonts w:ascii="Cambria Math" w:hAnsi="Cambria Math"/>
                          </w:rPr>
                          <m:t>Φ</m:t>
                        </m:r>
                      </m:e>
                    </m:acc>
                    <m:r>
                      <w:rPr>
                        <w:rFonts w:ascii="Cambria Math" w:hAnsi="Cambria Math"/>
                      </w:rPr>
                      <m:t xml:space="preserve">, </m:t>
                    </m:r>
                    <m:acc>
                      <m:accPr>
                        <m:chr m:val="̅"/>
                        <m:ctrlPr>
                          <w:rPr>
                            <w:rFonts w:ascii="Cambria Math" w:hAnsi="Cambria Math"/>
                            <w:i/>
                          </w:rPr>
                        </m:ctrlPr>
                      </m:accPr>
                      <m:e>
                        <m:r>
                          <m:rPr>
                            <m:sty m:val="p"/>
                          </m:rPr>
                          <w:rPr>
                            <w:rFonts w:ascii="Cambria Math" w:hAnsi="Cambria Math"/>
                          </w:rPr>
                          <m:t>Π</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Π</m:t>
                            </m:r>
                          </m:e>
                          <m:sub>
                            <m:r>
                              <w:rPr>
                                <w:rFonts w:ascii="Cambria Math" w:hAnsi="Cambria Math"/>
                              </w:rPr>
                              <m:t>av.</m:t>
                            </m:r>
                          </m:sub>
                        </m:sSub>
                      </m:e>
                    </m:acc>
                    <m: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m:rPr>
                            <m:sty m:val="p"/>
                          </m:rPr>
                          <w:rPr>
                            <w:rFonts w:ascii="Cambria Math" w:hAnsi="Cambria Math"/>
                          </w:rPr>
                          <m:t>σ</m:t>
                        </m:r>
                      </m:e>
                      <m:sub>
                        <m:r>
                          <m:rPr>
                            <m:sty m:val="p"/>
                          </m:rPr>
                          <w:rPr>
                            <w:rFonts w:ascii="Cambria Math" w:hAnsi="Cambria Math"/>
                          </w:rPr>
                          <m:t>Ψ</m:t>
                        </m:r>
                      </m:sub>
                    </m:sSub>
                  </m:den>
                </m:f>
                <m:nary>
                  <m:naryPr>
                    <m:limLoc m:val="subSup"/>
                    <m:ctrlPr>
                      <w:rPr>
                        <w:rFonts w:ascii="Cambria Math" w:hAnsi="Cambria Math"/>
                        <w:i/>
                      </w:rPr>
                    </m:ctrlPr>
                  </m:naryPr>
                  <m:sub>
                    <m:r>
                      <w:rPr>
                        <w:rFonts w:ascii="Cambria Math" w:hAnsi="Cambria Math"/>
                        <w:szCs w:val="20"/>
                      </w:rPr>
                      <m:t>-∞</m:t>
                    </m:r>
                  </m:sub>
                  <m:sup>
                    <m:r>
                      <w:rPr>
                        <w:rFonts w:ascii="Cambria Math" w:hAnsi="Cambria Math"/>
                      </w:rPr>
                      <m:t>∞</m:t>
                    </m:r>
                  </m:sup>
                  <m:e>
                    <m:r>
                      <w:rPr>
                        <w:rFonts w:ascii="Cambria Math" w:hAnsi="Cambria Math"/>
                      </w:rPr>
                      <m:t>exp</m:t>
                    </m:r>
                    <m:d>
                      <m:dPr>
                        <m:ctrlPr>
                          <w:rPr>
                            <w:rFonts w:ascii="Cambria Math" w:hAnsi="Cambria Math"/>
                            <w:i/>
                          </w:rPr>
                        </m:ctrlPr>
                      </m:dPr>
                      <m:e>
                        <m:r>
                          <w:rPr>
                            <w:rFonts w:ascii="Cambria Math" w:hAnsi="Cambria Math"/>
                            <w:szCs w:val="20"/>
                          </w:rPr>
                          <m:t>-</m:t>
                        </m:r>
                        <m:f>
                          <m:fPr>
                            <m:ctrlPr>
                              <w:rPr>
                                <w:rFonts w:ascii="Cambria Math" w:hAnsi="Cambria Math"/>
                                <w:i/>
                                <w:szCs w:val="20"/>
                              </w:rPr>
                            </m:ctrlPr>
                          </m:fPr>
                          <m:num>
                            <m:sSup>
                              <m:sSupPr>
                                <m:ctrlPr>
                                  <w:rPr>
                                    <w:rFonts w:ascii="Cambria Math" w:hAnsi="Cambria Math"/>
                                    <w:i/>
                                    <w:szCs w:val="20"/>
                                  </w:rPr>
                                </m:ctrlPr>
                              </m:sSupPr>
                              <m:e>
                                <m:r>
                                  <m:rPr>
                                    <m:sty m:val="p"/>
                                  </m:rPr>
                                  <w:rPr>
                                    <w:rFonts w:ascii="Cambria Math" w:hAnsi="Cambria Math"/>
                                  </w:rPr>
                                  <m:t>Ψ</m:t>
                                </m:r>
                              </m:e>
                              <m:sup>
                                <m:r>
                                  <w:rPr>
                                    <w:rFonts w:ascii="Cambria Math" w:hAnsi="Cambria Math"/>
                                    <w:szCs w:val="20"/>
                                  </w:rPr>
                                  <m:t>2</m:t>
                                </m:r>
                              </m:sup>
                            </m:sSup>
                          </m:num>
                          <m:den>
                            <m:r>
                              <w:rPr>
                                <w:rFonts w:ascii="Cambria Math" w:hAnsi="Cambria Math"/>
                                <w:szCs w:val="20"/>
                              </w:rPr>
                              <m:t>2</m:t>
                            </m:r>
                            <m:sSubSup>
                              <m:sSubSupPr>
                                <m:ctrlPr>
                                  <w:rPr>
                                    <w:rFonts w:ascii="Cambria Math" w:hAnsi="Cambria Math"/>
                                    <w:i/>
                                    <w:szCs w:val="20"/>
                                  </w:rPr>
                                </m:ctrlPr>
                              </m:sSubSupPr>
                              <m:e>
                                <m:r>
                                  <m:rPr>
                                    <m:sty m:val="p"/>
                                  </m:rPr>
                                  <w:rPr>
                                    <w:rFonts w:ascii="Cambria Math" w:hAnsi="Cambria Math"/>
                                  </w:rPr>
                                  <m:t>σ</m:t>
                                </m:r>
                              </m:e>
                              <m:sub>
                                <m:r>
                                  <m:rPr>
                                    <m:sty m:val="p"/>
                                  </m:rPr>
                                  <w:rPr>
                                    <w:rFonts w:ascii="Cambria Math" w:hAnsi="Cambria Math"/>
                                  </w:rPr>
                                  <m:t>Ψ</m:t>
                                </m:r>
                              </m:sub>
                              <m:sup>
                                <m:r>
                                  <w:rPr>
                                    <w:rFonts w:ascii="Cambria Math" w:hAnsi="Cambria Math"/>
                                    <w:szCs w:val="20"/>
                                  </w:rPr>
                                  <m:t>2</m:t>
                                </m:r>
                              </m:sup>
                            </m:sSubSup>
                          </m:den>
                        </m:f>
                      </m:e>
                    </m:d>
                    <m:d>
                      <m:dPr>
                        <m:begChr m:val="{"/>
                        <m:endChr m:val="}"/>
                        <m:ctrlPr>
                          <w:rPr>
                            <w:rFonts w:ascii="Cambria Math" w:hAnsi="Cambria Math"/>
                            <w:i/>
                          </w:rPr>
                        </m:ctrlPr>
                      </m:dPr>
                      <m:e>
                        <m:r>
                          <m:rPr>
                            <m:sty m:val="p"/>
                          </m:rPr>
                          <w:rPr>
                            <w:rFonts w:ascii="Cambria Math" w:hAnsi="Cambria Math"/>
                          </w:rPr>
                          <m:t>Φ</m:t>
                        </m:r>
                        <m:r>
                          <w:rPr>
                            <w:rFonts w:ascii="Cambria Math" w:hAnsi="Cambria Math"/>
                          </w:rPr>
                          <m:t>(</m:t>
                        </m:r>
                        <m:r>
                          <m:rPr>
                            <m:sty m:val="p"/>
                          </m:rPr>
                          <w:rPr>
                            <w:rFonts w:ascii="Cambria Math" w:hAnsi="Cambria Math"/>
                          </w:rPr>
                          <m:t>Ψ</m:t>
                        </m:r>
                        <m:r>
                          <w:rPr>
                            <w:rFonts w:ascii="Cambria Math" w:hAnsi="Cambria Math"/>
                          </w:rPr>
                          <m:t xml:space="preserve">), </m:t>
                        </m:r>
                        <m:r>
                          <m:rPr>
                            <m:sty m:val="p"/>
                          </m:rPr>
                          <w:rPr>
                            <w:rFonts w:ascii="Cambria Math" w:hAnsi="Cambria Math"/>
                          </w:rPr>
                          <m:t>Π</m:t>
                        </m:r>
                        <m:r>
                          <w:rPr>
                            <w:rFonts w:ascii="Cambria Math" w:hAnsi="Cambria Math"/>
                          </w:rPr>
                          <m:t>(</m:t>
                        </m:r>
                        <m:r>
                          <m:rPr>
                            <m:sty m:val="p"/>
                          </m:rPr>
                          <w:rPr>
                            <w:rFonts w:ascii="Cambria Math" w:hAnsi="Cambria Math"/>
                          </w:rPr>
                          <m:t>Ψ</m:t>
                        </m:r>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av.</m:t>
                            </m:r>
                          </m:sub>
                        </m:sSub>
                        <m:r>
                          <w:rPr>
                            <w:rFonts w:ascii="Cambria Math" w:hAnsi="Cambria Math"/>
                          </w:rPr>
                          <m:t>(</m:t>
                        </m:r>
                        <m:r>
                          <m:rPr>
                            <m:sty m:val="p"/>
                          </m:rPr>
                          <w:rPr>
                            <w:rFonts w:ascii="Cambria Math" w:hAnsi="Cambria Math"/>
                          </w:rPr>
                          <m:t>Ψ</m:t>
                        </m:r>
                        <m:r>
                          <w:rPr>
                            <w:rFonts w:ascii="Cambria Math" w:hAnsi="Cambria Math"/>
                          </w:rPr>
                          <m:t>)</m:t>
                        </m:r>
                      </m:e>
                    </m:d>
                  </m:e>
                </m:nary>
                <m:r>
                  <w:rPr>
                    <w:rFonts w:ascii="Cambria Math" w:hAnsi="Cambria Math"/>
                  </w:rPr>
                  <m:t>,</m:t>
                </m:r>
              </m:oMath>
            </m:oMathPara>
          </w:p>
        </w:tc>
        <w:tc>
          <w:tcPr>
            <w:tcW w:w="2056" w:type="dxa"/>
            <w:vAlign w:val="bottom"/>
          </w:tcPr>
          <w:p w14:paraId="27470BC9" w14:textId="3F9F2687" w:rsidR="000E0837" w:rsidRPr="00F66BBC" w:rsidRDefault="000E0837" w:rsidP="00B40AB9">
            <w:pPr>
              <w:pStyle w:val="Caption"/>
              <w:keepNext/>
              <w:jc w:val="center"/>
            </w:pPr>
            <w:bookmarkStart w:id="47" w:name="_Ref109247423"/>
            <w:r w:rsidRPr="00F66BBC">
              <w:t xml:space="preserve">Eq. </w:t>
            </w:r>
            <w:r w:rsidRPr="00F66BBC">
              <w:fldChar w:fldCharType="begin"/>
            </w:r>
            <w:r w:rsidRPr="00F66BBC">
              <w:instrText xml:space="preserve"> SEQ Eq. \* ARABIC </w:instrText>
            </w:r>
            <w:r w:rsidRPr="00F66BBC">
              <w:fldChar w:fldCharType="separate"/>
            </w:r>
            <w:r>
              <w:rPr>
                <w:noProof/>
              </w:rPr>
              <w:t>37</w:t>
            </w:r>
            <w:r w:rsidRPr="00F66BBC">
              <w:fldChar w:fldCharType="end"/>
            </w:r>
            <w:bookmarkEnd w:id="47"/>
          </w:p>
        </w:tc>
      </w:tr>
    </w:tbl>
    <w:p w14:paraId="386A7A82" w14:textId="1EC1E2AC" w:rsidR="000E0837" w:rsidRDefault="000E0837" w:rsidP="00F34D82"/>
    <w:p w14:paraId="0F219769" w14:textId="67672A39" w:rsidR="000E0837" w:rsidRDefault="00422FE9" w:rsidP="00F34D82">
      <w:r>
        <w:t xml:space="preserve">where </w:t>
      </w:r>
      <m:oMath>
        <m:sSub>
          <m:sSubPr>
            <m:ctrlPr>
              <w:rPr>
                <w:rFonts w:ascii="Cambria Math" w:hAnsi="Cambria Math"/>
                <w:i/>
              </w:rPr>
            </m:ctrlPr>
          </m:sSubPr>
          <m:e>
            <m:r>
              <m:rPr>
                <m:sty m:val="p"/>
              </m:rPr>
              <w:rPr>
                <w:rFonts w:ascii="Cambria Math" w:hAnsi="Cambria Math"/>
              </w:rPr>
              <m:t>σ</m:t>
            </m:r>
          </m:e>
          <m:sub>
            <m:r>
              <m:rPr>
                <m:sty m:val="p"/>
              </m:rPr>
              <w:rPr>
                <w:rFonts w:ascii="Cambria Math" w:hAnsi="Cambria Math"/>
              </w:rPr>
              <m:t>Ψ</m:t>
            </m:r>
          </m:sub>
        </m:sSub>
      </m:oMath>
      <w:r>
        <w:t xml:space="preserve"> is the dimensionless deviation of the pressure oscillation, and </w:t>
      </w:r>
      <m:oMath>
        <m:d>
          <m:dPr>
            <m:begChr m:val="{"/>
            <m:endChr m:val="}"/>
            <m:ctrlPr>
              <w:rPr>
                <w:rFonts w:ascii="Cambria Math" w:hAnsi="Cambria Math"/>
                <w:i/>
              </w:rPr>
            </m:ctrlPr>
          </m:dPr>
          <m:e>
            <m:acc>
              <m:accPr>
                <m:chr m:val="̅"/>
                <m:ctrlPr>
                  <w:rPr>
                    <w:rFonts w:ascii="Cambria Math" w:hAnsi="Cambria Math"/>
                    <w:i/>
                  </w:rPr>
                </m:ctrlPr>
              </m:accPr>
              <m:e>
                <m:r>
                  <m:rPr>
                    <m:sty m:val="p"/>
                  </m:rPr>
                  <w:rPr>
                    <w:rFonts w:ascii="Cambria Math" w:hAnsi="Cambria Math"/>
                  </w:rPr>
                  <m:t>Φ</m:t>
                </m:r>
              </m:e>
            </m:acc>
            <m:r>
              <w:rPr>
                <w:rFonts w:ascii="Cambria Math" w:hAnsi="Cambria Math"/>
              </w:rPr>
              <m:t xml:space="preserve">, </m:t>
            </m:r>
            <m:acc>
              <m:accPr>
                <m:chr m:val="̅"/>
                <m:ctrlPr>
                  <w:rPr>
                    <w:rFonts w:ascii="Cambria Math" w:hAnsi="Cambria Math"/>
                    <w:i/>
                  </w:rPr>
                </m:ctrlPr>
              </m:accPr>
              <m:e>
                <m:r>
                  <m:rPr>
                    <m:sty m:val="p"/>
                  </m:rPr>
                  <w:rPr>
                    <w:rFonts w:ascii="Cambria Math" w:hAnsi="Cambria Math"/>
                  </w:rPr>
                  <m:t>Π</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Π</m:t>
                    </m:r>
                  </m:e>
                  <m:sub>
                    <m:r>
                      <w:rPr>
                        <w:rFonts w:ascii="Cambria Math" w:hAnsi="Cambria Math"/>
                      </w:rPr>
                      <m:t>av.</m:t>
                    </m:r>
                  </m:sub>
                </m:sSub>
              </m:e>
            </m:acc>
            <m:r>
              <w:rPr>
                <w:rFonts w:ascii="Cambria Math" w:hAnsi="Cambria Math"/>
              </w:rPr>
              <m:t xml:space="preserve"> </m:t>
            </m:r>
          </m:e>
        </m:d>
      </m:oMath>
      <w:r w:rsidR="000E0837">
        <w:t xml:space="preserve"> </w:t>
      </w:r>
      <w:r>
        <w:t xml:space="preserve">are defined </w:t>
      </w:r>
      <w:proofErr w:type="gramStart"/>
      <w:r>
        <w:t>as</w:t>
      </w:r>
      <w:r w:rsidR="000E0837">
        <w:t>:</w:t>
      </w:r>
      <w:proofErr w:type="gramEnd"/>
    </w:p>
    <w:p w14:paraId="0A152BA1" w14:textId="6FD85B54" w:rsidR="008F0D0E" w:rsidRDefault="008F0D0E" w:rsidP="00F34D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422FE9" w:rsidRPr="00F66BBC" w14:paraId="5453C809" w14:textId="77777777" w:rsidTr="00B40AB9">
        <w:trPr>
          <w:trHeight w:val="155"/>
        </w:trPr>
        <w:tc>
          <w:tcPr>
            <w:tcW w:w="1555" w:type="dxa"/>
          </w:tcPr>
          <w:p w14:paraId="268B3697" w14:textId="77777777" w:rsidR="00422FE9" w:rsidRDefault="00422FE9" w:rsidP="00B40AB9">
            <w:pPr>
              <w:keepNext/>
            </w:pPr>
          </w:p>
        </w:tc>
        <w:tc>
          <w:tcPr>
            <w:tcW w:w="6237" w:type="dxa"/>
          </w:tcPr>
          <w:p w14:paraId="45BA1240" w14:textId="7A2873B1" w:rsidR="00422FE9" w:rsidRPr="005B2323" w:rsidRDefault="00000000" w:rsidP="00B40AB9">
            <w:pPr>
              <w:keepNext/>
              <w:jc w:val="center"/>
            </w:pPr>
            <m:oMathPara>
              <m:oMath>
                <m:d>
                  <m:dPr>
                    <m:begChr m:val="{"/>
                    <m:endChr m:val="}"/>
                    <m:ctrlPr>
                      <w:rPr>
                        <w:rFonts w:ascii="Cambria Math" w:hAnsi="Cambria Math"/>
                        <w:i/>
                      </w:rPr>
                    </m:ctrlPr>
                  </m:dPr>
                  <m:e>
                    <m:acc>
                      <m:accPr>
                        <m:chr m:val="̅"/>
                        <m:ctrlPr>
                          <w:rPr>
                            <w:rFonts w:ascii="Cambria Math" w:hAnsi="Cambria Math"/>
                            <w:i/>
                          </w:rPr>
                        </m:ctrlPr>
                      </m:accPr>
                      <m:e>
                        <m:r>
                          <m:rPr>
                            <m:sty m:val="p"/>
                          </m:rPr>
                          <w:rPr>
                            <w:rFonts w:ascii="Cambria Math" w:hAnsi="Cambria Math"/>
                          </w:rPr>
                          <m:t>Φ</m:t>
                        </m:r>
                      </m:e>
                    </m:acc>
                    <m:r>
                      <w:rPr>
                        <w:rFonts w:ascii="Cambria Math" w:hAnsi="Cambria Math"/>
                      </w:rPr>
                      <m:t xml:space="preserve">, </m:t>
                    </m:r>
                    <m:acc>
                      <m:accPr>
                        <m:chr m:val="̅"/>
                        <m:ctrlPr>
                          <w:rPr>
                            <w:rFonts w:ascii="Cambria Math" w:hAnsi="Cambria Math"/>
                            <w:i/>
                          </w:rPr>
                        </m:ctrlPr>
                      </m:accPr>
                      <m:e>
                        <m:r>
                          <m:rPr>
                            <m:sty m:val="p"/>
                          </m:rPr>
                          <w:rPr>
                            <w:rFonts w:ascii="Cambria Math" w:hAnsi="Cambria Math"/>
                          </w:rPr>
                          <m:t>Π</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Π</m:t>
                            </m:r>
                          </m:e>
                          <m:sub>
                            <m:r>
                              <w:rPr>
                                <w:rFonts w:ascii="Cambria Math" w:hAnsi="Cambria Math"/>
                              </w:rPr>
                              <m:t>av.</m:t>
                            </m:r>
                          </m:sub>
                        </m:sSub>
                      </m:e>
                    </m:acc>
                    <m:r>
                      <w:rPr>
                        <w:rFonts w:ascii="Cambria Math" w:hAnsi="Cambria Math"/>
                      </w:rPr>
                      <m:t xml:space="preserve"> </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m:rPr>
                                <m:sty m:val="p"/>
                              </m:rPr>
                              <w:rPr>
                                <w:rFonts w:ascii="Cambria Math" w:hAnsi="Cambria Math"/>
                              </w:rPr>
                              <m:t>q</m:t>
                            </m:r>
                          </m:e>
                        </m:acc>
                      </m:num>
                      <m:den>
                        <m:r>
                          <m:rPr>
                            <m:sty m:val="p"/>
                          </m:rPr>
                          <w:rPr>
                            <w:rFonts w:ascii="Cambria Math" w:hAnsi="Cambria Math"/>
                          </w:rPr>
                          <m:t>ω</m:t>
                        </m:r>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tip</m:t>
                            </m:r>
                          </m:sub>
                          <m:sup>
                            <m:r>
                              <w:rPr>
                                <w:rFonts w:ascii="Cambria Math" w:hAnsi="Cambria Math"/>
                              </w:rPr>
                              <m:t>3</m:t>
                            </m:r>
                          </m:sup>
                        </m:sSubSup>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P</m:t>
                            </m:r>
                          </m:e>
                        </m:acc>
                      </m:num>
                      <m:den>
                        <m:sSub>
                          <m:sSubPr>
                            <m:ctrlPr>
                              <w:rPr>
                                <w:rFonts w:ascii="Cambria Math" w:hAnsi="Cambria Math"/>
                                <w:i/>
                              </w:rPr>
                            </m:ctrlPr>
                          </m:sSubPr>
                          <m:e>
                            <m:r>
                              <m:rPr>
                                <m:sty m:val="p"/>
                              </m:rPr>
                              <w:rPr>
                                <w:rFonts w:ascii="Cambria Math" w:hAnsi="Cambria Math"/>
                              </w:rPr>
                              <m:t>ρ</m:t>
                            </m:r>
                          </m:e>
                          <m:sub>
                            <m:r>
                              <w:rPr>
                                <w:rFonts w:ascii="Cambria Math" w:hAnsi="Cambria Math"/>
                              </w:rPr>
                              <m:t>a</m:t>
                            </m:r>
                          </m:sub>
                        </m:sSub>
                        <m:r>
                          <m:rPr>
                            <m:sty m:val="p"/>
                          </m:rPr>
                          <w:rPr>
                            <w:rFonts w:ascii="Cambria Math" w:hAnsi="Cambria Math"/>
                          </w:rPr>
                          <m:t>·</m:t>
                        </m:r>
                        <m:sSup>
                          <m:sSupPr>
                            <m:ctrlPr>
                              <w:rPr>
                                <w:rFonts w:ascii="Cambria Math" w:hAnsi="Cambria Math"/>
                                <w:iCs/>
                              </w:rPr>
                            </m:ctrlPr>
                          </m:sSupPr>
                          <m:e>
                            <m:r>
                              <m:rPr>
                                <m:sty m:val="p"/>
                              </m:rPr>
                              <w:rPr>
                                <w:rFonts w:ascii="Cambria Math" w:hAnsi="Cambria Math"/>
                              </w:rPr>
                              <m:t>ω</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tip</m:t>
                            </m:r>
                          </m:sub>
                          <m:sup>
                            <m:r>
                              <w:rPr>
                                <w:rFonts w:ascii="Cambria Math" w:hAnsi="Cambria Math"/>
                              </w:rPr>
                              <m:t>2</m:t>
                            </m:r>
                          </m:sup>
                        </m:sSubSup>
                      </m:den>
                    </m:f>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av.</m:t>
                                </m:r>
                              </m:sub>
                            </m:sSub>
                          </m:e>
                        </m:acc>
                      </m:num>
                      <m:den>
                        <m:sSub>
                          <m:sSubPr>
                            <m:ctrlPr>
                              <w:rPr>
                                <w:rFonts w:ascii="Cambria Math" w:hAnsi="Cambria Math"/>
                                <w:i/>
                              </w:rPr>
                            </m:ctrlPr>
                          </m:sSubPr>
                          <m:e>
                            <m:r>
                              <m:rPr>
                                <m:sty m:val="p"/>
                              </m:rPr>
                              <w:rPr>
                                <w:rFonts w:ascii="Cambria Math" w:hAnsi="Cambria Math"/>
                              </w:rPr>
                              <m:t>ρ</m:t>
                            </m:r>
                          </m:e>
                          <m:sub>
                            <m:r>
                              <w:rPr>
                                <w:rFonts w:ascii="Cambria Math" w:hAnsi="Cambria Math"/>
                              </w:rPr>
                              <m:t>a</m:t>
                            </m:r>
                          </m:sub>
                        </m:sSub>
                        <m:r>
                          <m:rPr>
                            <m:sty m:val="p"/>
                          </m:rPr>
                          <w:rPr>
                            <w:rFonts w:ascii="Cambria Math" w:hAnsi="Cambria Math"/>
                          </w:rPr>
                          <m:t>·</m:t>
                        </m:r>
                        <m:sSup>
                          <m:sSupPr>
                            <m:ctrlPr>
                              <w:rPr>
                                <w:rFonts w:ascii="Cambria Math" w:hAnsi="Cambria Math"/>
                                <w:iCs/>
                              </w:rPr>
                            </m:ctrlPr>
                          </m:sSupPr>
                          <m:e>
                            <m:r>
                              <m:rPr>
                                <m:sty m:val="p"/>
                              </m:rPr>
                              <w:rPr>
                                <w:rFonts w:ascii="Cambria Math" w:hAnsi="Cambria Math"/>
                              </w:rPr>
                              <m:t>ω</m:t>
                            </m:r>
                          </m:e>
                          <m:sup>
                            <m:r>
                              <w:rPr>
                                <w:rFonts w:ascii="Cambria Math" w:hAnsi="Cambria Math"/>
                              </w:rPr>
                              <m:t>3</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tip</m:t>
                            </m:r>
                          </m:sub>
                          <m:sup>
                            <m:r>
                              <w:rPr>
                                <w:rFonts w:ascii="Cambria Math" w:hAnsi="Cambria Math"/>
                              </w:rPr>
                              <m:t>5</m:t>
                            </m:r>
                          </m:sup>
                        </m:sSubSup>
                      </m:den>
                    </m:f>
                    <m:r>
                      <w:rPr>
                        <w:rFonts w:ascii="Cambria Math" w:hAnsi="Cambria Math"/>
                      </w:rPr>
                      <m:t xml:space="preserve">  </m:t>
                    </m:r>
                  </m:e>
                </m:d>
                <m:r>
                  <w:rPr>
                    <w:rFonts w:ascii="Cambria Math" w:hAnsi="Cambria Math"/>
                  </w:rPr>
                  <m:t>.</m:t>
                </m:r>
              </m:oMath>
            </m:oMathPara>
          </w:p>
        </w:tc>
        <w:tc>
          <w:tcPr>
            <w:tcW w:w="2056" w:type="dxa"/>
            <w:vAlign w:val="bottom"/>
          </w:tcPr>
          <w:p w14:paraId="0E5B0176" w14:textId="3E8AB21E" w:rsidR="00422FE9" w:rsidRPr="00F66BBC" w:rsidRDefault="00422FE9" w:rsidP="00B40AB9">
            <w:pPr>
              <w:pStyle w:val="Caption"/>
              <w:keepNext/>
              <w:jc w:val="center"/>
            </w:pPr>
            <w:bookmarkStart w:id="48" w:name="_Ref109247621"/>
            <w:r w:rsidRPr="00F66BBC">
              <w:t xml:space="preserve">Eq. </w:t>
            </w:r>
            <w:r w:rsidRPr="00F66BBC">
              <w:fldChar w:fldCharType="begin"/>
            </w:r>
            <w:r w:rsidRPr="00F66BBC">
              <w:instrText xml:space="preserve"> SEQ Eq. \* ARABIC </w:instrText>
            </w:r>
            <w:r w:rsidRPr="00F66BBC">
              <w:fldChar w:fldCharType="separate"/>
            </w:r>
            <w:r w:rsidR="00411E4F">
              <w:rPr>
                <w:noProof/>
              </w:rPr>
              <w:t>38</w:t>
            </w:r>
            <w:r w:rsidRPr="00F66BBC">
              <w:fldChar w:fldCharType="end"/>
            </w:r>
            <w:bookmarkEnd w:id="48"/>
          </w:p>
        </w:tc>
      </w:tr>
    </w:tbl>
    <w:p w14:paraId="6C3F6BA0" w14:textId="77777777" w:rsidR="00411E4F" w:rsidRDefault="00411E4F" w:rsidP="00F34D82"/>
    <w:p w14:paraId="3D54EB5D" w14:textId="58EAEEF7" w:rsidR="00411E4F" w:rsidRDefault="00411E4F" w:rsidP="00F34D82">
      <w:r>
        <w:t xml:space="preserve">Based on the definitions provided in </w:t>
      </w:r>
      <w:r w:rsidR="009F65CD">
        <w:fldChar w:fldCharType="begin"/>
      </w:r>
      <w:r w:rsidR="009F65CD">
        <w:instrText xml:space="preserve"> REF _Ref109247423 \h </w:instrText>
      </w:r>
      <w:r w:rsidR="009F65CD">
        <w:fldChar w:fldCharType="separate"/>
      </w:r>
      <w:r w:rsidR="009F65CD" w:rsidRPr="00F66BBC">
        <w:t xml:space="preserve">Eq. </w:t>
      </w:r>
      <w:r w:rsidR="009F65CD">
        <w:rPr>
          <w:noProof/>
        </w:rPr>
        <w:t>37</w:t>
      </w:r>
      <w:r w:rsidR="009F65CD">
        <w:fldChar w:fldCharType="end"/>
      </w:r>
      <w:r w:rsidR="009F65CD">
        <w:t>, the stochastic efficiency (</w:t>
      </w:r>
      <m:oMath>
        <m:acc>
          <m:accPr>
            <m:chr m:val="̅"/>
            <m:ctrlPr>
              <w:rPr>
                <w:rFonts w:ascii="Cambria Math" w:hAnsi="Cambria Math"/>
                <w:i/>
              </w:rPr>
            </m:ctrlPr>
          </m:accPr>
          <m:e>
            <m:r>
              <m:rPr>
                <m:sty m:val="p"/>
              </m:rPr>
              <w:rPr>
                <w:rFonts w:ascii="Cambria Math" w:hAnsi="Cambria Math"/>
              </w:rPr>
              <m:t>η</m:t>
            </m:r>
          </m:e>
        </m:acc>
        <m:r>
          <w:rPr>
            <w:rFonts w:ascii="Cambria Math" w:hAnsi="Cambria Math"/>
          </w:rPr>
          <m:t>(</m:t>
        </m:r>
        <m:sSub>
          <m:sSubPr>
            <m:ctrlPr>
              <w:rPr>
                <w:rFonts w:ascii="Cambria Math" w:hAnsi="Cambria Math"/>
                <w:i/>
              </w:rPr>
            </m:ctrlPr>
          </m:sSubPr>
          <m:e>
            <m:r>
              <m:rPr>
                <m:sty m:val="p"/>
              </m:rPr>
              <w:rPr>
                <w:rFonts w:ascii="Cambria Math" w:hAnsi="Cambria Math"/>
              </w:rPr>
              <m:t>σ</m:t>
            </m:r>
          </m:e>
          <m:sub>
            <m:r>
              <m:rPr>
                <m:sty m:val="p"/>
              </m:rPr>
              <w:rPr>
                <w:rFonts w:ascii="Cambria Math" w:hAnsi="Cambria Math"/>
              </w:rPr>
              <m:t>Ψ</m:t>
            </m:r>
          </m:sub>
        </m:sSub>
        <m:r>
          <w:rPr>
            <w:rFonts w:ascii="Cambria Math" w:hAnsi="Cambria Math"/>
          </w:rPr>
          <m:t>)</m:t>
        </m:r>
      </m:oMath>
      <w:r w:rsidR="009F65CD">
        <w:t>) is expressed thusly:</w:t>
      </w:r>
    </w:p>
    <w:p w14:paraId="47DE6421" w14:textId="0DD97058" w:rsidR="009F65CD" w:rsidRDefault="009F65CD" w:rsidP="00F34D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237"/>
        <w:gridCol w:w="2056"/>
      </w:tblGrid>
      <w:tr w:rsidR="009F65CD" w:rsidRPr="00F66BBC" w14:paraId="2AA3A215" w14:textId="77777777" w:rsidTr="00B40AB9">
        <w:trPr>
          <w:trHeight w:val="155"/>
        </w:trPr>
        <w:tc>
          <w:tcPr>
            <w:tcW w:w="1555" w:type="dxa"/>
          </w:tcPr>
          <w:p w14:paraId="7F7921E7" w14:textId="77777777" w:rsidR="009F65CD" w:rsidRDefault="009F65CD" w:rsidP="00B40AB9">
            <w:pPr>
              <w:keepNext/>
            </w:pPr>
          </w:p>
        </w:tc>
        <w:tc>
          <w:tcPr>
            <w:tcW w:w="6237" w:type="dxa"/>
          </w:tcPr>
          <w:p w14:paraId="65169653" w14:textId="0A77C9C1" w:rsidR="009F65CD" w:rsidRPr="005B2323" w:rsidRDefault="00000000" w:rsidP="00B40AB9">
            <w:pPr>
              <w:keepNext/>
              <w:jc w:val="center"/>
            </w:pPr>
            <m:oMathPara>
              <m:oMath>
                <m:acc>
                  <m:accPr>
                    <m:chr m:val="̅"/>
                    <m:ctrlPr>
                      <w:rPr>
                        <w:rFonts w:ascii="Cambria Math" w:hAnsi="Cambria Math"/>
                        <w:i/>
                      </w:rPr>
                    </m:ctrlPr>
                  </m:accPr>
                  <m:e>
                    <m:r>
                      <m:rPr>
                        <m:sty m:val="p"/>
                      </m:rPr>
                      <w:rPr>
                        <w:rFonts w:ascii="Cambria Math" w:hAnsi="Cambria Math"/>
                      </w:rPr>
                      <m:t>η</m:t>
                    </m:r>
                  </m:e>
                </m:acc>
                <m:r>
                  <w:rPr>
                    <w:rFonts w:ascii="Cambria Math" w:hAnsi="Cambria Math"/>
                  </w:rPr>
                  <m:t>(</m:t>
                </m:r>
                <m:sSub>
                  <m:sSubPr>
                    <m:ctrlPr>
                      <w:rPr>
                        <w:rFonts w:ascii="Cambria Math" w:hAnsi="Cambria Math"/>
                        <w:i/>
                      </w:rPr>
                    </m:ctrlPr>
                  </m:sSubPr>
                  <m:e>
                    <m:r>
                      <m:rPr>
                        <m:sty m:val="p"/>
                      </m:rPr>
                      <w:rPr>
                        <w:rFonts w:ascii="Cambria Math" w:hAnsi="Cambria Math"/>
                      </w:rPr>
                      <m:t>σ</m:t>
                    </m:r>
                  </m:e>
                  <m:sub>
                    <m:r>
                      <m:rPr>
                        <m:sty m:val="p"/>
                      </m:rPr>
                      <w:rPr>
                        <w:rFonts w:ascii="Cambria Math" w:hAnsi="Cambria Math"/>
                      </w:rPr>
                      <m:t>Ψ</m:t>
                    </m:r>
                  </m:sub>
                </m:sSub>
                <m:r>
                  <w:rPr>
                    <w:rFonts w:ascii="Cambria Math" w:hAnsi="Cambria Math"/>
                  </w:rPr>
                  <m:t>)=</m:t>
                </m:r>
                <m:f>
                  <m:fPr>
                    <m:ctrlPr>
                      <w:rPr>
                        <w:rFonts w:ascii="Cambria Math" w:hAnsi="Cambria Math"/>
                        <w:i/>
                      </w:rPr>
                    </m:ctrlPr>
                  </m:fPr>
                  <m:num>
                    <m:r>
                      <w:rPr>
                        <w:rFonts w:ascii="Cambria Math" w:hAnsi="Cambria Math"/>
                      </w:rPr>
                      <m:t xml:space="preserve"> </m:t>
                    </m:r>
                    <m:acc>
                      <m:accPr>
                        <m:chr m:val="̅"/>
                        <m:ctrlPr>
                          <w:rPr>
                            <w:rFonts w:ascii="Cambria Math" w:hAnsi="Cambria Math"/>
                            <w:i/>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m:rPr>
                            <m:sty m:val="p"/>
                          </m:rPr>
                          <w:rPr>
                            <w:rFonts w:ascii="Cambria Math" w:hAnsi="Cambria Math"/>
                          </w:rPr>
                          <m:t>σ</m:t>
                        </m:r>
                      </m:e>
                      <m:sub>
                        <m:r>
                          <m:rPr>
                            <m:sty m:val="p"/>
                          </m:rPr>
                          <w:rPr>
                            <w:rFonts w:ascii="Cambria Math" w:hAnsi="Cambria Math"/>
                          </w:rPr>
                          <m:t>Ψ</m:t>
                        </m:r>
                      </m:sub>
                    </m:sSub>
                    <m:r>
                      <w:rPr>
                        <w:rFonts w:ascii="Cambria Math" w:hAnsi="Cambria Math"/>
                      </w:rPr>
                      <m:t>)</m:t>
                    </m:r>
                  </m:num>
                  <m:den>
                    <m:acc>
                      <m:accPr>
                        <m:chr m:val="̅"/>
                        <m:ctrlPr>
                          <w:rPr>
                            <w:rFonts w:ascii="Cambria Math" w:hAnsi="Cambria Math"/>
                            <w:i/>
                          </w:rPr>
                        </m:ctrlPr>
                      </m:accPr>
                      <m:e>
                        <m:sSub>
                          <m:sSubPr>
                            <m:ctrlPr>
                              <w:rPr>
                                <w:rFonts w:ascii="Cambria Math" w:hAnsi="Cambria Math"/>
                                <w:i/>
                              </w:rPr>
                            </m:ctrlPr>
                          </m:sSubPr>
                          <m:e>
                            <m:r>
                              <m:rPr>
                                <m:sty m:val="p"/>
                              </m:rPr>
                              <w:rPr>
                                <w:rFonts w:ascii="Cambria Math" w:hAnsi="Cambria Math"/>
                              </w:rPr>
                              <m:t>Π</m:t>
                            </m:r>
                          </m:e>
                          <m:sub>
                            <m:r>
                              <w:rPr>
                                <w:rFonts w:ascii="Cambria Math" w:hAnsi="Cambria Math"/>
                              </w:rPr>
                              <m:t>av.</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m:rPr>
                                <m:sty m:val="p"/>
                              </m:rPr>
                              <w:rPr>
                                <w:rFonts w:ascii="Cambria Math" w:hAnsi="Cambria Math"/>
                              </w:rPr>
                              <m:t>Ψ</m:t>
                            </m:r>
                          </m:sub>
                        </m:sSub>
                        <m:r>
                          <w:rPr>
                            <w:rFonts w:ascii="Cambria Math" w:hAnsi="Cambria Math"/>
                          </w:rPr>
                          <m:t>)</m:t>
                        </m:r>
                      </m:e>
                    </m:acc>
                  </m:den>
                </m:f>
                <m:r>
                  <m:rPr>
                    <m:sty m:val="p"/>
                  </m:rPr>
                  <w:rPr>
                    <w:rFonts w:ascii="Cambria Math" w:hAnsi="Cambria Math"/>
                  </w:rPr>
                  <m:t xml:space="preserve"> ,</m:t>
                </m:r>
              </m:oMath>
            </m:oMathPara>
          </w:p>
        </w:tc>
        <w:tc>
          <w:tcPr>
            <w:tcW w:w="2056" w:type="dxa"/>
            <w:vAlign w:val="bottom"/>
          </w:tcPr>
          <w:p w14:paraId="2E91CE49" w14:textId="2FD7EC56" w:rsidR="009F65CD" w:rsidRPr="00F66BBC" w:rsidRDefault="009F65CD" w:rsidP="00B40AB9">
            <w:pPr>
              <w:pStyle w:val="Caption"/>
              <w:keepNext/>
              <w:jc w:val="center"/>
            </w:pPr>
            <w:bookmarkStart w:id="49" w:name="_Ref109247622"/>
            <w:r w:rsidRPr="00F66BBC">
              <w:t xml:space="preserve">Eq. </w:t>
            </w:r>
            <w:r w:rsidRPr="00F66BBC">
              <w:fldChar w:fldCharType="begin"/>
            </w:r>
            <w:r w:rsidRPr="00F66BBC">
              <w:instrText xml:space="preserve"> SEQ Eq. \* ARABIC </w:instrText>
            </w:r>
            <w:r w:rsidRPr="00F66BBC">
              <w:fldChar w:fldCharType="separate"/>
            </w:r>
            <w:r>
              <w:rPr>
                <w:noProof/>
              </w:rPr>
              <w:t>39</w:t>
            </w:r>
            <w:r w:rsidRPr="00F66BBC">
              <w:fldChar w:fldCharType="end"/>
            </w:r>
            <w:bookmarkEnd w:id="49"/>
          </w:p>
        </w:tc>
      </w:tr>
    </w:tbl>
    <w:p w14:paraId="69B79CA9" w14:textId="49FBDC0B" w:rsidR="009F65CD" w:rsidRDefault="009F65CD" w:rsidP="00F34D82"/>
    <w:p w14:paraId="5E357653" w14:textId="2997C476" w:rsidR="009F65CD" w:rsidRDefault="009F65CD" w:rsidP="00F34D82">
      <w:r>
        <w:t>defining the ratio between the obtained stochastic power and the available one.</w:t>
      </w:r>
    </w:p>
    <w:p w14:paraId="3E58B451" w14:textId="01CB3931" w:rsidR="005867E2" w:rsidRDefault="005867E2" w:rsidP="00F34D82">
      <w:r>
        <w:t xml:space="preserve">The expressions in </w:t>
      </w:r>
      <w:r>
        <w:fldChar w:fldCharType="begin"/>
      </w:r>
      <w:r>
        <w:instrText xml:space="preserve"> REF _Ref109247621 \h </w:instrText>
      </w:r>
      <w:r>
        <w:fldChar w:fldCharType="separate"/>
      </w:r>
      <w:r w:rsidRPr="00F66BBC">
        <w:t xml:space="preserve">Eq. </w:t>
      </w:r>
      <w:r>
        <w:rPr>
          <w:noProof/>
        </w:rPr>
        <w:t>38</w:t>
      </w:r>
      <w:r>
        <w:fldChar w:fldCharType="end"/>
      </w:r>
      <w:r>
        <w:t xml:space="preserve"> and </w:t>
      </w:r>
      <w:r>
        <w:fldChar w:fldCharType="begin"/>
      </w:r>
      <w:r>
        <w:instrText xml:space="preserve"> REF _Ref109247622 \h </w:instrText>
      </w:r>
      <w:r>
        <w:fldChar w:fldCharType="separate"/>
      </w:r>
      <w:r w:rsidRPr="00F66BBC">
        <w:t xml:space="preserve">Eq. </w:t>
      </w:r>
      <w:r>
        <w:rPr>
          <w:noProof/>
        </w:rPr>
        <w:t>39</w:t>
      </w:r>
      <w:r>
        <w:fldChar w:fldCharType="end"/>
      </w:r>
      <w:r>
        <w:t xml:space="preserve"> are the ones employed for comparing the operational behaviour of different Wells turbine configurations in what follows. </w:t>
      </w:r>
      <w:r w:rsidR="00C53362">
        <w:t xml:space="preserve"> The stochastic routine is shown in </w:t>
      </w:r>
      <w:r w:rsidR="00C53362">
        <w:fldChar w:fldCharType="begin"/>
      </w:r>
      <w:r w:rsidR="00C53362">
        <w:instrText xml:space="preserve"> REF _Ref109248141 \h </w:instrText>
      </w:r>
      <w:r w:rsidR="00C53362">
        <w:fldChar w:fldCharType="separate"/>
      </w:r>
      <w:r w:rsidR="00C53362">
        <w:t xml:space="preserve">Figure </w:t>
      </w:r>
      <w:r w:rsidR="00C53362">
        <w:rPr>
          <w:noProof/>
        </w:rPr>
        <w:t>7</w:t>
      </w:r>
      <w:r w:rsidR="00C53362">
        <w:fldChar w:fldCharType="end"/>
      </w:r>
      <w:r w:rsidR="00C53362">
        <w:t>.</w:t>
      </w:r>
    </w:p>
    <w:p w14:paraId="1047E701" w14:textId="6471BDCB" w:rsidR="00C53362" w:rsidRDefault="008067C1" w:rsidP="00F34D82">
      <w:r w:rsidRPr="00C53362">
        <w:rPr>
          <w:noProof/>
        </w:rPr>
        <mc:AlternateContent>
          <mc:Choice Requires="wpg">
            <w:drawing>
              <wp:anchor distT="0" distB="0" distL="114300" distR="114300" simplePos="0" relativeHeight="251682816" behindDoc="0" locked="0" layoutInCell="1" allowOverlap="1" wp14:anchorId="39A42F30" wp14:editId="097FCAE5">
                <wp:simplePos x="0" y="0"/>
                <wp:positionH relativeFrom="column">
                  <wp:posOffset>-635</wp:posOffset>
                </wp:positionH>
                <wp:positionV relativeFrom="paragraph">
                  <wp:posOffset>175895</wp:posOffset>
                </wp:positionV>
                <wp:extent cx="6629400" cy="2857500"/>
                <wp:effectExtent l="0" t="0" r="19050" b="19050"/>
                <wp:wrapSquare wrapText="bothSides"/>
                <wp:docPr id="206" name="Group 10"/>
                <wp:cNvGraphicFramePr/>
                <a:graphic xmlns:a="http://schemas.openxmlformats.org/drawingml/2006/main">
                  <a:graphicData uri="http://schemas.microsoft.com/office/word/2010/wordprocessingGroup">
                    <wpg:wgp>
                      <wpg:cNvGrpSpPr/>
                      <wpg:grpSpPr>
                        <a:xfrm>
                          <a:off x="0" y="0"/>
                          <a:ext cx="6629400" cy="2857500"/>
                          <a:chOff x="0" y="0"/>
                          <a:chExt cx="6629400" cy="2857996"/>
                        </a:xfrm>
                      </wpg:grpSpPr>
                      <wps:wsp>
                        <wps:cNvPr id="207" name="Rectángulo redondeado 4"/>
                        <wps:cNvSpPr/>
                        <wps:spPr>
                          <a:xfrm>
                            <a:off x="0" y="467718"/>
                            <a:ext cx="6629400" cy="2390278"/>
                          </a:xfrm>
                          <a:prstGeom prst="roundRect">
                            <a:avLst>
                              <a:gd name="adj" fmla="val 7927"/>
                            </a:avLst>
                          </a:prstGeom>
                          <a:ln/>
                        </wps:spPr>
                        <wps:style>
                          <a:lnRef idx="2">
                            <a:schemeClr val="accent1"/>
                          </a:lnRef>
                          <a:fillRef idx="1">
                            <a:schemeClr val="lt1"/>
                          </a:fillRef>
                          <a:effectRef idx="0">
                            <a:schemeClr val="accent1"/>
                          </a:effectRef>
                          <a:fontRef idx="minor">
                            <a:schemeClr val="dk1"/>
                          </a:fontRef>
                        </wps:style>
                        <wps:bodyPr rtlCol="0" anchor="ctr"/>
                      </wps:wsp>
                      <wps:wsp>
                        <wps:cNvPr id="208" name="CuadroTexto 15"/>
                        <wps:cNvSpPr txBox="1"/>
                        <wps:spPr>
                          <a:xfrm>
                            <a:off x="3431264" y="582850"/>
                            <a:ext cx="3106695" cy="760095"/>
                          </a:xfrm>
                          <a:prstGeom prst="rect">
                            <a:avLst/>
                          </a:prstGeom>
                          <a:noFill/>
                        </wps:spPr>
                        <wps:txbx>
                          <w:txbxContent>
                            <w:p w14:paraId="0EE52482" w14:textId="77777777" w:rsidR="00C53362" w:rsidRDefault="00C53362" w:rsidP="00C53362">
                              <w:pPr>
                                <w:jc w:val="center"/>
                                <w:rPr>
                                  <w:rFonts w:eastAsia="Open Sans"/>
                                  <w:color w:val="000000" w:themeColor="text1"/>
                                  <w:kern w:val="24"/>
                                  <w:szCs w:val="20"/>
                                  <w:lang w:val="en-IE"/>
                                </w:rPr>
                              </w:pPr>
                              <w:r>
                                <w:rPr>
                                  <w:rFonts w:eastAsia="Open Sans"/>
                                  <w:color w:val="000000" w:themeColor="text1"/>
                                  <w:kern w:val="24"/>
                                  <w:szCs w:val="20"/>
                                  <w:lang w:val="en-IE"/>
                                </w:rPr>
                                <w:t>input</w:t>
                              </w:r>
                            </w:p>
                            <w:p w14:paraId="07B638AA" w14:textId="77777777" w:rsidR="00C53362" w:rsidRDefault="00000000" w:rsidP="00C53362">
                              <w:pPr>
                                <w:jc w:val="center"/>
                                <w:rPr>
                                  <w:rFonts w:ascii="Cambria Math" w:hAnsi="+mn-cs" w:cstheme="minorBidi" w:hint="eastAsia"/>
                                  <w:i/>
                                  <w:iCs/>
                                  <w:color w:val="000000" w:themeColor="text1"/>
                                  <w:kern w:val="24"/>
                                  <w:szCs w:val="20"/>
                                  <w:lang w:val="es-ES"/>
                                </w:rPr>
                              </w:pPr>
                              <m:oMathPara>
                                <m:oMathParaPr>
                                  <m:jc m:val="centerGroup"/>
                                </m:oMathParaPr>
                                <m:oMath>
                                  <m:d>
                                    <m:dPr>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hub</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tip</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cas</m:t>
                                          </m:r>
                                        </m:sub>
                                      </m:sSub>
                                      <m:r>
                                        <w:rPr>
                                          <w:rFonts w:ascii="Cambria Math" w:hAnsi="Cambria Math" w:cstheme="minorBidi"/>
                                          <w:color w:val="000000" w:themeColor="text1"/>
                                          <w:kern w:val="24"/>
                                          <w:szCs w:val="20"/>
                                        </w:rPr>
                                        <m:t>,c</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,σ</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,Z,ω, NACA</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p</m:t>
                                          </m:r>
                                        </m:e>
                                        <m:sub>
                                          <m:r>
                                            <w:rPr>
                                              <w:rFonts w:ascii="Cambria Math" w:hAnsi="Cambria Math" w:cstheme="minorBidi"/>
                                              <w:color w:val="000000" w:themeColor="text1"/>
                                              <w:kern w:val="24"/>
                                              <w:szCs w:val="20"/>
                                            </w:rPr>
                                            <m:t>a</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T</m:t>
                                          </m:r>
                                        </m:e>
                                        <m:sub>
                                          <m:r>
                                            <w:rPr>
                                              <w:rFonts w:ascii="Cambria Math" w:hAnsi="Cambria Math" w:cstheme="minorBidi"/>
                                              <w:color w:val="000000" w:themeColor="text1"/>
                                              <w:kern w:val="24"/>
                                              <w:szCs w:val="20"/>
                                            </w:rPr>
                                            <m:t>a</m:t>
                                          </m:r>
                                        </m:sub>
                                      </m:sSub>
                                      <m:r>
                                        <w:rPr>
                                          <w:rFonts w:ascii="Cambria Math" w:hAnsi="Cambria Math" w:cstheme="minorBidi"/>
                                          <w:color w:val="000000" w:themeColor="text1"/>
                                          <w:kern w:val="24"/>
                                          <w:szCs w:val="20"/>
                                        </w:rPr>
                                        <m:t>,</m:t>
                                      </m:r>
                                      <m:d>
                                        <m:dPr>
                                          <m:ctrlPr>
                                            <w:rPr>
                                              <w:rFonts w:ascii="Cambria Math" w:hAnsi="Cambria Math" w:cstheme="minorBidi"/>
                                              <w:i/>
                                              <w:iCs/>
                                              <w:color w:val="000000" w:themeColor="text1"/>
                                              <w:kern w:val="24"/>
                                            </w:rPr>
                                          </m:ctrlPr>
                                        </m:dPr>
                                        <m:e>
                                          <m:f>
                                            <m:fPr>
                                              <m:type m:val="noBar"/>
                                              <m:ctrlPr>
                                                <w:rPr>
                                                  <w:rFonts w:ascii="Cambria Math" w:hAnsi="Cambria Math" w:cstheme="minorBidi"/>
                                                  <w:i/>
                                                  <w:iCs/>
                                                  <w:color w:val="000000" w:themeColor="text1"/>
                                                  <w:kern w:val="24"/>
                                                </w:rPr>
                                              </m:ctrlPr>
                                            </m:fPr>
                                            <m:num>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v</m:t>
                                                  </m:r>
                                                </m:e>
                                                <m:sub>
                                                  <m:r>
                                                    <w:rPr>
                                                      <w:rFonts w:ascii="Cambria Math" w:hAnsi="Cambria Math" w:cstheme="minorBidi"/>
                                                      <w:color w:val="000000" w:themeColor="text1"/>
                                                      <w:kern w:val="24"/>
                                                      <w:szCs w:val="20"/>
                                                    </w:rPr>
                                                    <m:t>1,0</m:t>
                                                  </m:r>
                                                </m:sub>
                                              </m:sSub>
                                            </m:num>
                                            <m:den>
                                              <m:eqArr>
                                                <m:eqArrPr>
                                                  <m:ctrlPr>
                                                    <w:rPr>
                                                      <w:rFonts w:ascii="Cambria Math" w:hAnsi="Cambria Math" w:cstheme="minorBidi"/>
                                                      <w:i/>
                                                      <w:iCs/>
                                                      <w:color w:val="000000" w:themeColor="text1"/>
                                                      <w:kern w:val="24"/>
                                                    </w:rPr>
                                                  </m:ctrlPr>
                                                </m:eqArrPr>
                                                <m:e>
                                                  <m:r>
                                                    <w:rPr>
                                                      <w:rFonts w:ascii="Cambria Math" w:eastAsia="Cambria Math" w:hAnsi="Cambria Math" w:cstheme="minorBidi"/>
                                                      <w:color w:val="000000" w:themeColor="text1"/>
                                                      <w:kern w:val="24"/>
                                                      <w:szCs w:val="20"/>
                                                    </w:rPr>
                                                    <m:t>⋮</m:t>
                                                  </m:r>
                                                </m:e>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v</m:t>
                                                      </m:r>
                                                    </m:e>
                                                    <m:sub>
                                                      <m:r>
                                                        <w:rPr>
                                                          <w:rFonts w:ascii="Cambria Math" w:hAnsi="Cambria Math" w:cstheme="minorBidi"/>
                                                          <w:color w:val="000000" w:themeColor="text1"/>
                                                          <w:kern w:val="24"/>
                                                          <w:szCs w:val="20"/>
                                                        </w:rPr>
                                                        <m:t>1,M</m:t>
                                                      </m:r>
                                                    </m:sub>
                                                  </m:sSub>
                                                </m:e>
                                              </m:eqArr>
                                            </m:den>
                                          </m:f>
                                        </m:e>
                                      </m:d>
                                    </m:e>
                                  </m:d>
                                </m:oMath>
                              </m:oMathPara>
                            </w:p>
                          </w:txbxContent>
                        </wps:txbx>
                        <wps:bodyPr wrap="square" lIns="0" tIns="0" rIns="0" bIns="0" rtlCol="0">
                          <a:spAutoFit/>
                        </wps:bodyPr>
                      </wps:wsp>
                      <wps:wsp>
                        <wps:cNvPr id="209" name="Conector recto de flecha 14"/>
                        <wps:cNvCnPr>
                          <a:cxnSpLocks/>
                        </wps:cNvCnPr>
                        <wps:spPr>
                          <a:xfrm flipH="1">
                            <a:off x="2520965" y="809852"/>
                            <a:ext cx="732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Conector recto de flecha 16"/>
                        <wps:cNvCnPr>
                          <a:cxnSpLocks/>
                        </wps:cNvCnPr>
                        <wps:spPr>
                          <a:xfrm flipH="1">
                            <a:off x="1434338" y="1651043"/>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1" name="Elipse 70"/>
                        <wps:cNvSpPr/>
                        <wps:spPr>
                          <a:xfrm rot="5400000">
                            <a:off x="1158138" y="1200278"/>
                            <a:ext cx="542024" cy="2360423"/>
                          </a:xfrm>
                          <a:prstGeom prst="ellipse">
                            <a:avLst/>
                          </a:prstGeom>
                          <a:solidFill>
                            <a:srgbClr val="C00000">
                              <a:alpha val="5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2" name="Rectángulo 71"/>
                        <wps:cNvSpPr/>
                        <wps:spPr>
                          <a:xfrm>
                            <a:off x="377825" y="2253139"/>
                            <a:ext cx="2112010" cy="250825"/>
                          </a:xfrm>
                          <a:prstGeom prst="rect">
                            <a:avLst/>
                          </a:prstGeom>
                        </wps:spPr>
                        <wps:txbx>
                          <w:txbxContent>
                            <w:p w14:paraId="74A89664" w14:textId="77777777" w:rsidR="00C53362" w:rsidRDefault="00000000" w:rsidP="00C53362">
                              <w:pPr>
                                <w:rPr>
                                  <w:rFonts w:ascii="Cambria Math" w:hAnsi="+mn-cs" w:cstheme="minorBidi" w:hint="eastAsia"/>
                                  <w:i/>
                                  <w:iCs/>
                                  <w:color w:val="FFFFFF" w:themeColor="background1"/>
                                  <w:kern w:val="24"/>
                                  <w:sz w:val="21"/>
                                  <w:szCs w:val="21"/>
                                </w:rPr>
                              </w:pPr>
                              <m:oMath>
                                <m:acc>
                                  <m:accPr>
                                    <m:chr m:val="̅"/>
                                    <m:ctrlPr>
                                      <w:rPr>
                                        <w:rFonts w:ascii="Cambria Math" w:hAnsi="Cambria Math" w:cstheme="minorBidi"/>
                                        <w:i/>
                                        <w:iCs/>
                                        <w:color w:val="FFFFFF" w:themeColor="background1"/>
                                        <w:kern w:val="24"/>
                                        <w:sz w:val="21"/>
                                        <w:szCs w:val="21"/>
                                      </w:rPr>
                                    </m:ctrlPr>
                                  </m:accPr>
                                  <m:e>
                                    <m:r>
                                      <w:rPr>
                                        <w:rFonts w:ascii="Cambria Math" w:hAnsi="Cambria Math" w:cstheme="minorBidi"/>
                                        <w:color w:val="FFFFFF" w:themeColor="background1"/>
                                        <w:kern w:val="24"/>
                                        <w:sz w:val="21"/>
                                        <w:szCs w:val="21"/>
                                      </w:rPr>
                                      <m:t>Φ</m:t>
                                    </m:r>
                                  </m:e>
                                </m:acc>
                                <m:r>
                                  <w:rPr>
                                    <w:rFonts w:ascii="Cambria Math" w:hAnsi="Cambria Math" w:cstheme="minorBidi"/>
                                    <w:color w:val="FFFFFF" w:themeColor="background1"/>
                                    <w:kern w:val="24"/>
                                    <w:sz w:val="21"/>
                                    <w:szCs w:val="21"/>
                                  </w:rPr>
                                  <m:t>=f</m:t>
                                </m:r>
                                <m:d>
                                  <m:dPr>
                                    <m:ctrlPr>
                                      <w:rPr>
                                        <w:rFonts w:ascii="Cambria Math" w:hAnsi="Cambria Math" w:cstheme="minorBidi"/>
                                        <w:i/>
                                        <w:iCs/>
                                        <w:color w:val="FFFFFF" w:themeColor="background1"/>
                                        <w:kern w:val="24"/>
                                        <w:sz w:val="21"/>
                                        <w:szCs w:val="21"/>
                                      </w:rPr>
                                    </m:ctrlPr>
                                  </m:dPr>
                                  <m:e>
                                    <m:sSub>
                                      <m:sSubPr>
                                        <m:ctrlPr>
                                          <w:rPr>
                                            <w:rFonts w:ascii="Cambria Math" w:hAnsi="Cambria Math" w:cstheme="minorBidi"/>
                                            <w:i/>
                                            <w:iCs/>
                                            <w:color w:val="FFFFFF" w:themeColor="background1"/>
                                            <w:kern w:val="24"/>
                                            <w:sz w:val="21"/>
                                            <w:szCs w:val="21"/>
                                          </w:rPr>
                                        </m:ctrlPr>
                                      </m:sSubPr>
                                      <m:e>
                                        <m:r>
                                          <w:rPr>
                                            <w:rFonts w:ascii="Cambria Math" w:eastAsia="Cambria Math" w:hAnsi="Cambria Math" w:cstheme="minorBidi"/>
                                            <w:color w:val="FFFFFF" w:themeColor="background1"/>
                                            <w:kern w:val="24"/>
                                            <w:sz w:val="21"/>
                                            <w:szCs w:val="21"/>
                                          </w:rPr>
                                          <m:t>σ</m:t>
                                        </m:r>
                                      </m:e>
                                      <m:sub>
                                        <m:r>
                                          <w:rPr>
                                            <w:rFonts w:ascii="Cambria Math" w:hAnsi="Cambria Math" w:cstheme="minorBidi"/>
                                            <w:color w:val="FFFFFF" w:themeColor="background1"/>
                                            <w:kern w:val="24"/>
                                            <w:sz w:val="21"/>
                                            <w:szCs w:val="21"/>
                                          </w:rPr>
                                          <m:t>Ψ</m:t>
                                        </m:r>
                                      </m:sub>
                                    </m:sSub>
                                  </m:e>
                                </m:d>
                              </m:oMath>
                              <w:r w:rsidR="00C53362">
                                <w:rPr>
                                  <w:rFonts w:asciiTheme="minorHAnsi" w:hAnsi="Cambria" w:cstheme="minorBidi"/>
                                  <w:i/>
                                  <w:iCs/>
                                  <w:color w:val="FFFFFF" w:themeColor="background1"/>
                                  <w:kern w:val="24"/>
                                  <w:sz w:val="21"/>
                                  <w:szCs w:val="21"/>
                                </w:rPr>
                                <w:t xml:space="preserve">, </w:t>
                              </w:r>
                              <m:oMath>
                                <m:acc>
                                  <m:accPr>
                                    <m:chr m:val="̅"/>
                                    <m:ctrlPr>
                                      <w:rPr>
                                        <w:rFonts w:ascii="Cambria Math" w:hAnsi="Cambria Math" w:cstheme="minorBidi"/>
                                        <w:i/>
                                        <w:iCs/>
                                        <w:color w:val="FFFFFF" w:themeColor="background1"/>
                                        <w:kern w:val="24"/>
                                        <w:sz w:val="21"/>
                                        <w:szCs w:val="21"/>
                                      </w:rPr>
                                    </m:ctrlPr>
                                  </m:accPr>
                                  <m:e>
                                    <m:r>
                                      <w:rPr>
                                        <w:rFonts w:ascii="Cambria Math" w:hAnsi="Cambria Math" w:cstheme="minorBidi"/>
                                        <w:color w:val="FFFFFF" w:themeColor="background1"/>
                                        <w:kern w:val="24"/>
                                        <w:sz w:val="21"/>
                                        <w:szCs w:val="21"/>
                                      </w:rPr>
                                      <m:t>Π</m:t>
                                    </m:r>
                                  </m:e>
                                </m:acc>
                                <m:r>
                                  <w:rPr>
                                    <w:rFonts w:ascii="Cambria Math" w:hAnsi="Cambria Math" w:cstheme="minorBidi"/>
                                    <w:color w:val="FFFFFF" w:themeColor="background1"/>
                                    <w:kern w:val="24"/>
                                    <w:sz w:val="21"/>
                                    <w:szCs w:val="21"/>
                                  </w:rPr>
                                  <m:t>=f</m:t>
                                </m:r>
                                <m:d>
                                  <m:dPr>
                                    <m:ctrlPr>
                                      <w:rPr>
                                        <w:rFonts w:ascii="Cambria Math" w:hAnsi="Cambria Math" w:cstheme="minorBidi"/>
                                        <w:i/>
                                        <w:iCs/>
                                        <w:color w:val="FFFFFF" w:themeColor="background1"/>
                                        <w:kern w:val="24"/>
                                        <w:sz w:val="21"/>
                                        <w:szCs w:val="21"/>
                                      </w:rPr>
                                    </m:ctrlPr>
                                  </m:dPr>
                                  <m:e>
                                    <m:sSub>
                                      <m:sSubPr>
                                        <m:ctrlPr>
                                          <w:rPr>
                                            <w:rFonts w:ascii="Cambria Math" w:hAnsi="Cambria Math" w:cstheme="minorBidi"/>
                                            <w:i/>
                                            <w:iCs/>
                                            <w:color w:val="FFFFFF" w:themeColor="background1"/>
                                            <w:kern w:val="24"/>
                                            <w:sz w:val="21"/>
                                            <w:szCs w:val="21"/>
                                          </w:rPr>
                                        </m:ctrlPr>
                                      </m:sSubPr>
                                      <m:e>
                                        <m:r>
                                          <w:rPr>
                                            <w:rFonts w:ascii="Cambria Math" w:eastAsia="Cambria Math" w:hAnsi="Cambria Math" w:cstheme="minorBidi"/>
                                            <w:color w:val="FFFFFF" w:themeColor="background1"/>
                                            <w:kern w:val="24"/>
                                            <w:sz w:val="21"/>
                                            <w:szCs w:val="21"/>
                                          </w:rPr>
                                          <m:t>σ</m:t>
                                        </m:r>
                                      </m:e>
                                      <m:sub>
                                        <m:r>
                                          <w:rPr>
                                            <w:rFonts w:ascii="Cambria Math" w:hAnsi="Cambria Math" w:cstheme="minorBidi"/>
                                            <w:color w:val="FFFFFF" w:themeColor="background1"/>
                                            <w:kern w:val="24"/>
                                            <w:sz w:val="21"/>
                                            <w:szCs w:val="21"/>
                                          </w:rPr>
                                          <m:t>Ψ</m:t>
                                        </m:r>
                                      </m:sub>
                                    </m:sSub>
                                  </m:e>
                                </m:d>
                              </m:oMath>
                              <w:r w:rsidR="00C53362">
                                <w:rPr>
                                  <w:rFonts w:asciiTheme="minorHAnsi" w:hAnsi="Cambria" w:cstheme="minorBidi"/>
                                  <w:i/>
                                  <w:iCs/>
                                  <w:color w:val="FFFFFF" w:themeColor="background1"/>
                                  <w:kern w:val="24"/>
                                  <w:szCs w:val="20"/>
                                </w:rPr>
                                <w:t xml:space="preserve">, </w:t>
                              </w:r>
                              <m:oMath>
                                <m:acc>
                                  <m:accPr>
                                    <m:chr m:val="̅"/>
                                    <m:ctrlPr>
                                      <w:rPr>
                                        <w:rFonts w:ascii="Cambria Math" w:hAnsi="Cambria Math" w:cstheme="minorBidi"/>
                                        <w:i/>
                                        <w:iCs/>
                                        <w:color w:val="FFFFFF" w:themeColor="background1"/>
                                        <w:kern w:val="24"/>
                                      </w:rPr>
                                    </m:ctrlPr>
                                  </m:accPr>
                                  <m:e>
                                    <m:r>
                                      <w:rPr>
                                        <w:rFonts w:ascii="Cambria Math" w:hAnsi="Cambria Math" w:cstheme="minorBidi"/>
                                        <w:color w:val="FFFFFF" w:themeColor="background1"/>
                                        <w:kern w:val="24"/>
                                        <w:szCs w:val="20"/>
                                      </w:rPr>
                                      <m:t>η</m:t>
                                    </m:r>
                                  </m:e>
                                </m:acc>
                                <m:r>
                                  <w:rPr>
                                    <w:rFonts w:ascii="Cambria Math" w:hAnsi="Cambria Math" w:cstheme="minorBidi"/>
                                    <w:color w:val="FFFFFF" w:themeColor="background1"/>
                                    <w:kern w:val="24"/>
                                    <w:szCs w:val="20"/>
                                  </w:rPr>
                                  <m:t> =f</m:t>
                                </m:r>
                                <m:d>
                                  <m:dPr>
                                    <m:ctrlPr>
                                      <w:rPr>
                                        <w:rFonts w:ascii="Cambria Math" w:hAnsi="Cambria Math" w:cstheme="minorBidi"/>
                                        <w:i/>
                                        <w:iCs/>
                                        <w:color w:val="FFFFFF" w:themeColor="background1"/>
                                        <w:kern w:val="24"/>
                                      </w:rPr>
                                    </m:ctrlPr>
                                  </m:dPr>
                                  <m:e>
                                    <m:sSub>
                                      <m:sSubPr>
                                        <m:ctrlPr>
                                          <w:rPr>
                                            <w:rFonts w:ascii="Cambria Math" w:hAnsi="Cambria Math" w:cstheme="minorBidi"/>
                                            <w:i/>
                                            <w:iCs/>
                                            <w:color w:val="FFFFFF" w:themeColor="background1"/>
                                            <w:kern w:val="24"/>
                                          </w:rPr>
                                        </m:ctrlPr>
                                      </m:sSubPr>
                                      <m:e>
                                        <m:r>
                                          <w:rPr>
                                            <w:rFonts w:ascii="Cambria Math" w:eastAsia="Cambria Math" w:hAnsi="Cambria Math" w:cstheme="minorBidi"/>
                                            <w:color w:val="FFFFFF" w:themeColor="background1"/>
                                            <w:kern w:val="24"/>
                                            <w:szCs w:val="20"/>
                                          </w:rPr>
                                          <m:t>σ</m:t>
                                        </m:r>
                                      </m:e>
                                      <m:sub>
                                        <m:r>
                                          <w:rPr>
                                            <w:rFonts w:ascii="Cambria Math" w:hAnsi="Cambria Math" w:cstheme="minorBidi"/>
                                            <w:color w:val="FFFFFF" w:themeColor="background1"/>
                                            <w:kern w:val="24"/>
                                            <w:szCs w:val="20"/>
                                          </w:rPr>
                                          <m:t>Ψ</m:t>
                                        </m:r>
                                      </m:sub>
                                    </m:sSub>
                                  </m:e>
                                </m:d>
                              </m:oMath>
                            </w:p>
                          </w:txbxContent>
                        </wps:txbx>
                        <wps:bodyPr wrap="none">
                          <a:spAutoFit/>
                        </wps:bodyPr>
                      </wps:wsp>
                      <wps:wsp>
                        <wps:cNvPr id="213" name="CuadroTexto 12"/>
                        <wps:cNvSpPr txBox="1"/>
                        <wps:spPr>
                          <a:xfrm>
                            <a:off x="3734034" y="0"/>
                            <a:ext cx="2620010" cy="437515"/>
                          </a:xfrm>
                          <a:prstGeom prst="rect">
                            <a:avLst/>
                          </a:prstGeom>
                          <a:noFill/>
                        </wps:spPr>
                        <wps:txbx>
                          <w:txbxContent>
                            <w:p w14:paraId="029E62DB" w14:textId="77777777" w:rsidR="00C53362" w:rsidRDefault="00C53362" w:rsidP="00C53362">
                              <w:pPr>
                                <w:jc w:val="right"/>
                                <w:rPr>
                                  <w:rFonts w:eastAsia="Open Sans"/>
                                  <w:b/>
                                  <w:bCs/>
                                  <w:color w:val="0F4D68" w:themeColor="accent2" w:themeShade="80"/>
                                  <w:kern w:val="24"/>
                                  <w:sz w:val="40"/>
                                  <w:szCs w:val="40"/>
                                  <w:lang w:val="en-IE"/>
                                </w:rPr>
                              </w:pPr>
                              <w:r>
                                <w:rPr>
                                  <w:rFonts w:eastAsia="Open Sans"/>
                                  <w:b/>
                                  <w:bCs/>
                                  <w:color w:val="0F4D68" w:themeColor="accent2" w:themeShade="80"/>
                                  <w:kern w:val="24"/>
                                  <w:sz w:val="40"/>
                                  <w:szCs w:val="40"/>
                                  <w:lang w:val="en-IE"/>
                                </w:rPr>
                                <w:t>Stochastic routine</w:t>
                              </w:r>
                            </w:p>
                          </w:txbxContent>
                        </wps:txbx>
                        <wps:bodyPr wrap="square" rtlCol="0">
                          <a:spAutoFit/>
                        </wps:bodyPr>
                      </wps:wsp>
                      <wps:wsp>
                        <wps:cNvPr id="214" name="Rectángulo redondeado 65"/>
                        <wps:cNvSpPr/>
                        <wps:spPr>
                          <a:xfrm>
                            <a:off x="504174" y="686152"/>
                            <a:ext cx="1900996" cy="266056"/>
                          </a:xfrm>
                          <a:prstGeom prst="roundRect">
                            <a:avLst/>
                          </a:prstGeom>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11432E06" w14:textId="77777777" w:rsidR="00C53362" w:rsidRDefault="00C53362" w:rsidP="00C53362">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BEM_AD</w:t>
                              </w:r>
                            </w:p>
                          </w:txbxContent>
                        </wps:txbx>
                        <wps:bodyPr rtlCol="0" anchor="ctr"/>
                      </wps:wsp>
                      <wps:wsp>
                        <wps:cNvPr id="215" name="Rectángulo redondeado 65"/>
                        <wps:cNvSpPr/>
                        <wps:spPr>
                          <a:xfrm>
                            <a:off x="504173" y="1384987"/>
                            <a:ext cx="1900999" cy="266056"/>
                          </a:xfrm>
                          <a:prstGeom prst="roundRect">
                            <a:avLst/>
                          </a:prstGeom>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59495414" w14:textId="77777777" w:rsidR="00C53362" w:rsidRDefault="00C53362" w:rsidP="00C53362">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Stochastic calculations</w:t>
                              </w:r>
                            </w:p>
                          </w:txbxContent>
                        </wps:txbx>
                        <wps:bodyPr rtlCol="0" anchor="ctr"/>
                      </wps:wsp>
                      <wps:wsp>
                        <wps:cNvPr id="216" name="Conector recto de flecha 16"/>
                        <wps:cNvCnPr>
                          <a:cxnSpLocks/>
                        </wps:cNvCnPr>
                        <wps:spPr>
                          <a:xfrm flipH="1">
                            <a:off x="1430436" y="963720"/>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Rectángulo 71"/>
                        <wps:cNvSpPr/>
                        <wps:spPr>
                          <a:xfrm>
                            <a:off x="1496420" y="1015065"/>
                            <a:ext cx="1934845" cy="247650"/>
                          </a:xfrm>
                          <a:prstGeom prst="rect">
                            <a:avLst/>
                          </a:prstGeom>
                        </wps:spPr>
                        <wps:txbx>
                          <w:txbxContent>
                            <w:p w14:paraId="6D2B6113" w14:textId="77777777" w:rsidR="00C53362" w:rsidRDefault="00C53362" w:rsidP="00C53362">
                              <w:pPr>
                                <w:rPr>
                                  <w:rFonts w:ascii="Cambria Math" w:hAnsi="Cambria Math" w:cstheme="minorBidi"/>
                                  <w:color w:val="000000" w:themeColor="text1"/>
                                  <w:kern w:val="24"/>
                                  <w:sz w:val="21"/>
                                  <w:szCs w:val="21"/>
                                </w:rPr>
                              </w:pPr>
                              <m:oMath>
                                <m:r>
                                  <m:rPr>
                                    <m:sty m:val="p"/>
                                  </m:rPr>
                                  <w:rPr>
                                    <w:rFonts w:ascii="Cambria Math" w:hAnsi="Cambria Math" w:cstheme="minorBidi"/>
                                    <w:color w:val="000000" w:themeColor="text1"/>
                                    <w:kern w:val="24"/>
                                    <w:sz w:val="21"/>
                                    <w:szCs w:val="21"/>
                                  </w:rPr>
                                  <m:t>Φ=</m:t>
                                </m:r>
                                <m:r>
                                  <w:rPr>
                                    <w:rFonts w:ascii="Cambria Math" w:hAnsi="Cambria Math" w:cstheme="minorBidi"/>
                                    <w:color w:val="000000" w:themeColor="text1"/>
                                    <w:kern w:val="24"/>
                                    <w:sz w:val="21"/>
                                    <w:szCs w:val="21"/>
                                  </w:rPr>
                                  <m:t>f</m:t>
                                </m:r>
                                <m:d>
                                  <m:dPr>
                                    <m:ctrlPr>
                                      <w:rPr>
                                        <w:rFonts w:ascii="Cambria Math" w:hAnsi="Cambria Math" w:cstheme="minorBidi"/>
                                        <w:i/>
                                        <w:iCs/>
                                        <w:color w:val="000000" w:themeColor="text1"/>
                                        <w:kern w:val="24"/>
                                        <w:sz w:val="21"/>
                                        <w:szCs w:val="21"/>
                                      </w:rPr>
                                    </m:ctrlPr>
                                  </m:dPr>
                                  <m:e>
                                    <m:r>
                                      <m:rPr>
                                        <m:sty m:val="p"/>
                                      </m:rPr>
                                      <w:rPr>
                                        <w:rFonts w:ascii="Cambria Math" w:hAnsi="Cambria Math" w:cstheme="minorBidi"/>
                                        <w:color w:val="000000" w:themeColor="text1"/>
                                        <w:kern w:val="24"/>
                                        <w:sz w:val="21"/>
                                        <w:szCs w:val="21"/>
                                      </w:rPr>
                                      <m:t>Ψ</m:t>
                                    </m:r>
                                  </m:e>
                                </m:d>
                              </m:oMath>
                              <w:r>
                                <w:rPr>
                                  <w:rFonts w:asciiTheme="minorHAnsi" w:hAnsi="Cambria" w:cstheme="minorBidi"/>
                                  <w:color w:val="000000" w:themeColor="text1"/>
                                  <w:kern w:val="24"/>
                                  <w:sz w:val="21"/>
                                  <w:szCs w:val="21"/>
                                </w:rPr>
                                <w:t xml:space="preserve">, </w:t>
                              </w:r>
                              <m:oMath>
                                <m:r>
                                  <m:rPr>
                                    <m:sty m:val="p"/>
                                  </m:rPr>
                                  <w:rPr>
                                    <w:rFonts w:ascii="Cambria Math" w:hAnsi="Cambria Math" w:cstheme="minorBidi"/>
                                    <w:color w:val="000000" w:themeColor="text1"/>
                                    <w:kern w:val="24"/>
                                    <w:sz w:val="21"/>
                                    <w:szCs w:val="21"/>
                                  </w:rPr>
                                  <m:t>Π=</m:t>
                                </m:r>
                                <m:r>
                                  <w:rPr>
                                    <w:rFonts w:ascii="Cambria Math" w:hAnsi="Cambria Math" w:cstheme="minorBidi"/>
                                    <w:color w:val="000000" w:themeColor="text1"/>
                                    <w:kern w:val="24"/>
                                    <w:sz w:val="21"/>
                                    <w:szCs w:val="21"/>
                                  </w:rPr>
                                  <m:t>f</m:t>
                                </m:r>
                                <m:d>
                                  <m:dPr>
                                    <m:ctrlPr>
                                      <w:rPr>
                                        <w:rFonts w:ascii="Cambria Math" w:hAnsi="Cambria Math" w:cstheme="minorBidi"/>
                                        <w:i/>
                                        <w:iCs/>
                                        <w:color w:val="000000" w:themeColor="text1"/>
                                        <w:kern w:val="24"/>
                                        <w:sz w:val="21"/>
                                        <w:szCs w:val="21"/>
                                      </w:rPr>
                                    </m:ctrlPr>
                                  </m:dPr>
                                  <m:e>
                                    <m:r>
                                      <m:rPr>
                                        <m:sty m:val="p"/>
                                      </m:rPr>
                                      <w:rPr>
                                        <w:rFonts w:ascii="Cambria Math" w:hAnsi="Cambria Math" w:cstheme="minorBidi"/>
                                        <w:color w:val="000000" w:themeColor="text1"/>
                                        <w:kern w:val="24"/>
                                        <w:sz w:val="21"/>
                                        <w:szCs w:val="21"/>
                                      </w:rPr>
                                      <m:t>Ψ</m:t>
                                    </m:r>
                                  </m:e>
                                </m:d>
                              </m:oMath>
                              <w:r>
                                <w:rPr>
                                  <w:rFonts w:asciiTheme="minorHAnsi" w:hAnsi="Cambria" w:cstheme="minorBidi"/>
                                  <w:color w:val="000000" w:themeColor="text1"/>
                                  <w:kern w:val="24"/>
                                  <w:szCs w:val="20"/>
                                </w:rPr>
                                <w:t xml:space="preserve">, </w:t>
                              </w:r>
                              <m:oMath>
                                <m:r>
                                  <w:rPr>
                                    <w:rFonts w:ascii="Cambria Math" w:hAnsi="Cambria Math" w:cstheme="minorBidi"/>
                                    <w:color w:val="000000" w:themeColor="text1"/>
                                    <w:kern w:val="24"/>
                                    <w:szCs w:val="20"/>
                                  </w:rPr>
                                  <m:t>η</m:t>
                                </m:r>
                                <m:r>
                                  <m:rPr>
                                    <m:sty m:val="p"/>
                                  </m:rPr>
                                  <w:rPr>
                                    <w:rFonts w:ascii="Cambria Math" w:hAnsi="Cambria Math" w:cstheme="minorBidi"/>
                                    <w:color w:val="000000" w:themeColor="text1"/>
                                    <w:kern w:val="24"/>
                                    <w:szCs w:val="20"/>
                                  </w:rPr>
                                  <m:t>=</m:t>
                                </m:r>
                                <m:r>
                                  <w:rPr>
                                    <w:rFonts w:ascii="Cambria Math" w:hAnsi="Cambria Math" w:cstheme="minorBidi"/>
                                    <w:color w:val="000000" w:themeColor="text1"/>
                                    <w:kern w:val="24"/>
                                    <w:szCs w:val="20"/>
                                  </w:rPr>
                                  <m:t>f</m:t>
                                </m:r>
                                <m:d>
                                  <m:dPr>
                                    <m:ctrlPr>
                                      <w:rPr>
                                        <w:rFonts w:ascii="Cambria Math" w:hAnsi="Cambria Math" w:cstheme="minorBidi"/>
                                        <w:i/>
                                        <w:iCs/>
                                        <w:color w:val="000000" w:themeColor="text1"/>
                                        <w:kern w:val="24"/>
                                      </w:rPr>
                                    </m:ctrlPr>
                                  </m:dPr>
                                  <m:e>
                                    <m:r>
                                      <m:rPr>
                                        <m:sty m:val="p"/>
                                      </m:rPr>
                                      <w:rPr>
                                        <w:rFonts w:ascii="Cambria Math" w:hAnsi="Cambria Math" w:cstheme="minorBidi"/>
                                        <w:color w:val="000000" w:themeColor="text1"/>
                                        <w:kern w:val="24"/>
                                        <w:szCs w:val="20"/>
                                      </w:rPr>
                                      <m:t>Ψ</m:t>
                                    </m:r>
                                  </m:e>
                                </m:d>
                              </m:oMath>
                            </w:p>
                          </w:txbxContent>
                        </wps:txbx>
                        <wps:bodyPr wrap="none">
                          <a:spAutoFit/>
                        </wps:bodyPr>
                      </wps:wsp>
                      <wps:wsp>
                        <wps:cNvPr id="218" name="Conector recto de flecha 14"/>
                        <wps:cNvCnPr>
                          <a:cxnSpLocks/>
                        </wps:cNvCnPr>
                        <wps:spPr>
                          <a:xfrm>
                            <a:off x="838434" y="1133246"/>
                            <a:ext cx="47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9" name="Rectángulo 71"/>
                        <wps:cNvSpPr/>
                        <wps:spPr>
                          <a:xfrm>
                            <a:off x="454226" y="998024"/>
                            <a:ext cx="337185" cy="247650"/>
                          </a:xfrm>
                          <a:prstGeom prst="rect">
                            <a:avLst/>
                          </a:prstGeom>
                        </wps:spPr>
                        <wps:txbx>
                          <w:txbxContent>
                            <w:p w14:paraId="3437FFA1" w14:textId="77777777" w:rsidR="00C53362" w:rsidRDefault="00000000" w:rsidP="00C53362">
                              <w:pPr>
                                <w:rPr>
                                  <w:rFonts w:ascii="Cambria Math" w:hAnsi="+mn-cs" w:cstheme="minorBidi" w:hint="eastAsia"/>
                                  <w:i/>
                                  <w:iCs/>
                                  <w:color w:val="000000" w:themeColor="text1"/>
                                  <w:kern w:val="24"/>
                                  <w:sz w:val="21"/>
                                  <w:szCs w:val="21"/>
                                </w:rPr>
                              </w:pPr>
                              <m:oMathPara>
                                <m:oMathParaPr>
                                  <m:jc m:val="centerGroup"/>
                                </m:oMathParaPr>
                                <m:oMath>
                                  <m:sSub>
                                    <m:sSubPr>
                                      <m:ctrlPr>
                                        <w:rPr>
                                          <w:rFonts w:ascii="Cambria Math" w:hAnsi="Cambria Math" w:cstheme="minorBidi"/>
                                          <w:i/>
                                          <w:iCs/>
                                          <w:color w:val="000000" w:themeColor="text1"/>
                                          <w:kern w:val="24"/>
                                          <w:sz w:val="21"/>
                                          <w:szCs w:val="21"/>
                                        </w:rPr>
                                      </m:ctrlPr>
                                    </m:sSubPr>
                                    <m:e>
                                      <m:r>
                                        <w:rPr>
                                          <w:rFonts w:ascii="Cambria Math" w:eastAsia="Cambria Math" w:hAnsi="Cambria Math" w:cstheme="minorBidi"/>
                                          <w:color w:val="000000" w:themeColor="text1"/>
                                          <w:kern w:val="24"/>
                                          <w:sz w:val="21"/>
                                          <w:szCs w:val="21"/>
                                        </w:rPr>
                                        <m:t>σ</m:t>
                                      </m:r>
                                    </m:e>
                                    <m:sub>
                                      <m:r>
                                        <w:rPr>
                                          <w:rFonts w:ascii="Cambria Math" w:hAnsi="Cambria Math" w:cstheme="minorBidi"/>
                                          <w:color w:val="000000" w:themeColor="text1"/>
                                          <w:kern w:val="24"/>
                                          <w:sz w:val="21"/>
                                          <w:szCs w:val="21"/>
                                        </w:rPr>
                                        <m:t>Ψ</m:t>
                                      </m:r>
                                    </m:sub>
                                  </m:sSub>
                                </m:oMath>
                              </m:oMathPara>
                            </w:p>
                          </w:txbxContent>
                        </wps:txbx>
                        <wps:bodyPr wrap="none">
                          <a:spAutoFit/>
                        </wps:bodyPr>
                      </wps:wsp>
                      <wps:wsp>
                        <wps:cNvPr id="220" name="CuadroTexto 15"/>
                        <wps:cNvSpPr txBox="1"/>
                        <wps:spPr>
                          <a:xfrm>
                            <a:off x="2609362" y="2218520"/>
                            <a:ext cx="1007110" cy="363220"/>
                          </a:xfrm>
                          <a:prstGeom prst="rect">
                            <a:avLst/>
                          </a:prstGeom>
                          <a:noFill/>
                        </wps:spPr>
                        <wps:txbx>
                          <w:txbxContent>
                            <w:p w14:paraId="6356825A" w14:textId="77777777" w:rsidR="00C53362" w:rsidRDefault="00C53362" w:rsidP="00C53362">
                              <w:pPr>
                                <w:jc w:val="center"/>
                                <w:rPr>
                                  <w:rFonts w:eastAsia="Open Sans"/>
                                  <w:color w:val="000000" w:themeColor="text1"/>
                                  <w:kern w:val="24"/>
                                  <w:sz w:val="21"/>
                                  <w:szCs w:val="21"/>
                                </w:rPr>
                              </w:pPr>
                              <w:r>
                                <w:rPr>
                                  <w:rFonts w:eastAsia="Open Sans"/>
                                  <w:color w:val="000000" w:themeColor="text1"/>
                                  <w:kern w:val="24"/>
                                  <w:sz w:val="21"/>
                                  <w:szCs w:val="21"/>
                                </w:rPr>
                                <w:t>Stochastic output</w:t>
                              </w:r>
                            </w:p>
                          </w:txbxContent>
                        </wps:txbx>
                        <wps:bodyPr wrap="square" lIns="0" tIns="0" rIns="0" bIns="0" rtlCol="0">
                          <a:spAutoFit/>
                        </wps:bodyPr>
                      </wps:wsp>
                    </wpg:wgp>
                  </a:graphicData>
                </a:graphic>
              </wp:anchor>
            </w:drawing>
          </mc:Choice>
          <mc:Fallback>
            <w:pict>
              <v:group w14:anchorId="39A42F30" id="Group 10" o:spid="_x0000_s1086" style="position:absolute;left:0;text-align:left;margin-left:-.05pt;margin-top:13.85pt;width:522pt;height:225pt;z-index:251682816" coordsize="66294,28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">
                <v:roundrect id="Rectángulo redondeado 4" o:spid="_x0000_s1087" style="position:absolute;top:4677;width:66294;height:23902;visibility:visible;mso-wrap-style:square;v-text-anchor:middle" arcsize="51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" fillcolor="white [3201]" strokecolor="#1f70b6 [3204]" strokeweight="2pt"/>
                <v:shape id="CuadroTexto 15" o:spid="_x0000_s1088" type="#_x0000_t202" style="position:absolute;left:34312;top:5828;width:31067;height:7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" filled="f" stroked="f">
                  <v:textbox style="mso-fit-shape-to-text:t" inset="0,0,0,0">
                    <w:txbxContent>
                      <w:p w14:paraId="0EE52482" w14:textId="77777777" w:rsidR="00C53362" w:rsidRDefault="00C53362" w:rsidP="00C53362">
                        <w:pPr>
                          <w:jc w:val="center"/>
                          <w:rPr>
                            <w:rFonts w:eastAsia="Open Sans"/>
                            <w:color w:val="000000" w:themeColor="text1"/>
                            <w:kern w:val="24"/>
                            <w:szCs w:val="20"/>
                            <w:lang w:val="en-IE"/>
                          </w:rPr>
                        </w:pPr>
                        <w:r>
                          <w:rPr>
                            <w:rFonts w:eastAsia="Open Sans"/>
                            <w:color w:val="000000" w:themeColor="text1"/>
                            <w:kern w:val="24"/>
                            <w:szCs w:val="20"/>
                            <w:lang w:val="en-IE"/>
                          </w:rPr>
                          <w:t>input</w:t>
                        </w:r>
                      </w:p>
                      <w:p w14:paraId="07B638AA" w14:textId="77777777" w:rsidR="00C53362" w:rsidRDefault="00000000" w:rsidP="00C53362">
                        <w:pPr>
                          <w:jc w:val="center"/>
                          <w:rPr>
                            <w:rFonts w:ascii="Cambria Math" w:hAnsi="+mn-cs" w:cstheme="minorBidi" w:hint="eastAsia"/>
                            <w:i/>
                            <w:iCs/>
                            <w:color w:val="000000" w:themeColor="text1"/>
                            <w:kern w:val="24"/>
                            <w:szCs w:val="20"/>
                            <w:lang w:val="es-ES"/>
                          </w:rPr>
                        </w:pPr>
                        <m:oMathPara>
                          <m:oMathParaPr>
                            <m:jc m:val="centerGroup"/>
                          </m:oMathParaPr>
                          <m:oMath>
                            <m:d>
                              <m:dPr>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hub</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tip</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r</m:t>
                                    </m:r>
                                  </m:e>
                                  <m:sub>
                                    <m:r>
                                      <w:rPr>
                                        <w:rFonts w:ascii="Cambria Math" w:hAnsi="Cambria Math" w:cstheme="minorBidi"/>
                                        <w:color w:val="000000" w:themeColor="text1"/>
                                        <w:kern w:val="24"/>
                                        <w:szCs w:val="20"/>
                                      </w:rPr>
                                      <m:t>cas</m:t>
                                    </m:r>
                                  </m:sub>
                                </m:sSub>
                                <m:r>
                                  <w:rPr>
                                    <w:rFonts w:ascii="Cambria Math" w:hAnsi="Cambria Math" w:cstheme="minorBidi"/>
                                    <w:color w:val="000000" w:themeColor="text1"/>
                                    <w:kern w:val="24"/>
                                    <w:szCs w:val="20"/>
                                  </w:rPr>
                                  <m:t>,c</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,σ</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,Z,ω, NACA</m:t>
                                </m:r>
                                <m:d>
                                  <m:dPr>
                                    <m:ctrlPr>
                                      <w:rPr>
                                        <w:rFonts w:ascii="Cambria Math" w:hAnsi="Cambria Math" w:cstheme="minorBidi"/>
                                        <w:i/>
                                        <w:iCs/>
                                        <w:color w:val="000000" w:themeColor="text1"/>
                                        <w:kern w:val="24"/>
                                      </w:rPr>
                                    </m:ctrlPr>
                                  </m:dPr>
                                  <m:e>
                                    <m:r>
                                      <w:rPr>
                                        <w:rFonts w:ascii="Cambria Math" w:hAnsi="Cambria Math" w:cstheme="minorBidi"/>
                                        <w:color w:val="000000" w:themeColor="text1"/>
                                        <w:kern w:val="24"/>
                                        <w:szCs w:val="20"/>
                                      </w:rPr>
                                      <m:t>r</m:t>
                                    </m:r>
                                  </m:e>
                                </m:d>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p</m:t>
                                    </m:r>
                                  </m:e>
                                  <m:sub>
                                    <m:r>
                                      <w:rPr>
                                        <w:rFonts w:ascii="Cambria Math" w:hAnsi="Cambria Math" w:cstheme="minorBidi"/>
                                        <w:color w:val="000000" w:themeColor="text1"/>
                                        <w:kern w:val="24"/>
                                        <w:szCs w:val="20"/>
                                      </w:rPr>
                                      <m:t>a</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T</m:t>
                                    </m:r>
                                  </m:e>
                                  <m:sub>
                                    <m:r>
                                      <w:rPr>
                                        <w:rFonts w:ascii="Cambria Math" w:hAnsi="Cambria Math" w:cstheme="minorBidi"/>
                                        <w:color w:val="000000" w:themeColor="text1"/>
                                        <w:kern w:val="24"/>
                                        <w:szCs w:val="20"/>
                                      </w:rPr>
                                      <m:t>a</m:t>
                                    </m:r>
                                  </m:sub>
                                </m:sSub>
                                <m:r>
                                  <w:rPr>
                                    <w:rFonts w:ascii="Cambria Math" w:hAnsi="Cambria Math" w:cstheme="minorBidi"/>
                                    <w:color w:val="000000" w:themeColor="text1"/>
                                    <w:kern w:val="24"/>
                                    <w:szCs w:val="20"/>
                                  </w:rPr>
                                  <m:t>,</m:t>
                                </m:r>
                                <m:d>
                                  <m:dPr>
                                    <m:ctrlPr>
                                      <w:rPr>
                                        <w:rFonts w:ascii="Cambria Math" w:hAnsi="Cambria Math" w:cstheme="minorBidi"/>
                                        <w:i/>
                                        <w:iCs/>
                                        <w:color w:val="000000" w:themeColor="text1"/>
                                        <w:kern w:val="24"/>
                                      </w:rPr>
                                    </m:ctrlPr>
                                  </m:dPr>
                                  <m:e>
                                    <m:f>
                                      <m:fPr>
                                        <m:type m:val="noBar"/>
                                        <m:ctrlPr>
                                          <w:rPr>
                                            <w:rFonts w:ascii="Cambria Math" w:hAnsi="Cambria Math" w:cstheme="minorBidi"/>
                                            <w:i/>
                                            <w:iCs/>
                                            <w:color w:val="000000" w:themeColor="text1"/>
                                            <w:kern w:val="24"/>
                                          </w:rPr>
                                        </m:ctrlPr>
                                      </m:fPr>
                                      <m:num>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v</m:t>
                                            </m:r>
                                          </m:e>
                                          <m:sub>
                                            <m:r>
                                              <w:rPr>
                                                <w:rFonts w:ascii="Cambria Math" w:hAnsi="Cambria Math" w:cstheme="minorBidi"/>
                                                <w:color w:val="000000" w:themeColor="text1"/>
                                                <w:kern w:val="24"/>
                                                <w:szCs w:val="20"/>
                                              </w:rPr>
                                              <m:t>1,0</m:t>
                                            </m:r>
                                          </m:sub>
                                        </m:sSub>
                                      </m:num>
                                      <m:den>
                                        <m:eqArr>
                                          <m:eqArrPr>
                                            <m:ctrlPr>
                                              <w:rPr>
                                                <w:rFonts w:ascii="Cambria Math" w:hAnsi="Cambria Math" w:cstheme="minorBidi"/>
                                                <w:i/>
                                                <w:iCs/>
                                                <w:color w:val="000000" w:themeColor="text1"/>
                                                <w:kern w:val="24"/>
                                              </w:rPr>
                                            </m:ctrlPr>
                                          </m:eqArrPr>
                                          <m:e>
                                            <m:r>
                                              <w:rPr>
                                                <w:rFonts w:ascii="Cambria Math" w:eastAsia="Cambria Math" w:hAnsi="Cambria Math" w:cstheme="minorBidi"/>
                                                <w:color w:val="000000" w:themeColor="text1"/>
                                                <w:kern w:val="24"/>
                                                <w:szCs w:val="20"/>
                                              </w:rPr>
                                              <m:t>⋮</m:t>
                                            </m:r>
                                          </m:e>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v</m:t>
                                                </m:r>
                                              </m:e>
                                              <m:sub>
                                                <m:r>
                                                  <w:rPr>
                                                    <w:rFonts w:ascii="Cambria Math" w:hAnsi="Cambria Math" w:cstheme="minorBidi"/>
                                                    <w:color w:val="000000" w:themeColor="text1"/>
                                                    <w:kern w:val="24"/>
                                                    <w:szCs w:val="20"/>
                                                  </w:rPr>
                                                  <m:t>1,M</m:t>
                                                </m:r>
                                              </m:sub>
                                            </m:sSub>
                                          </m:e>
                                        </m:eqArr>
                                      </m:den>
                                    </m:f>
                                  </m:e>
                                </m:d>
                              </m:e>
                            </m:d>
                          </m:oMath>
                        </m:oMathPara>
                      </w:p>
                    </w:txbxContent>
                  </v:textbox>
                </v:shape>
                <v:shape id="Conector recto de flecha 14" o:spid="_x0000_s1089" type="#_x0000_t32" style="position:absolute;left:25209;top:8098;width:73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" strokecolor="#1d69ac [3044]">
                  <v:stroke endarrow="block"/>
                  <o:lock v:ext="edit" shapetype="f"/>
                </v:shape>
                <v:shape id="Conector recto de flecha 16" o:spid="_x0000_s1090" type="#_x0000_t32" style="position:absolute;left:14343;top:16510;width:0;height:3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" strokecolor="#1d69ac [3044]">
                  <v:stroke endarrow="block"/>
                  <o:lock v:ext="edit" shapetype="f"/>
                </v:shape>
                <v:oval id="Elipse 70" o:spid="_x0000_s1091" style="position:absolute;left:11580;top:12003;width:5421;height:236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" fillcolor="#c00000" strokecolor="#0f375a [1604]" strokeweight="2pt">
                  <v:fill opacity="32896f"/>
                </v:oval>
                <v:rect id="Rectángulo 71" o:spid="_x0000_s1092" style="position:absolute;left:3778;top:22531;width:21120;height:25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" filled="f" stroked="f">
                  <v:textbox style="mso-fit-shape-to-text:t">
                    <w:txbxContent>
                      <w:p w14:paraId="74A89664" w14:textId="77777777" w:rsidR="00C53362" w:rsidRDefault="00000000" w:rsidP="00C53362">
                        <w:pPr>
                          <w:rPr>
                            <w:rFonts w:ascii="Cambria Math" w:hAnsi="+mn-cs" w:cstheme="minorBidi" w:hint="eastAsia"/>
                            <w:i/>
                            <w:iCs/>
                            <w:color w:val="FFFFFF" w:themeColor="background1"/>
                            <w:kern w:val="24"/>
                            <w:sz w:val="21"/>
                            <w:szCs w:val="21"/>
                          </w:rPr>
                        </w:pPr>
                        <m:oMath>
                          <m:acc>
                            <m:accPr>
                              <m:chr m:val="̅"/>
                              <m:ctrlPr>
                                <w:rPr>
                                  <w:rFonts w:ascii="Cambria Math" w:hAnsi="Cambria Math" w:cstheme="minorBidi"/>
                                  <w:i/>
                                  <w:iCs/>
                                  <w:color w:val="FFFFFF" w:themeColor="background1"/>
                                  <w:kern w:val="24"/>
                                  <w:sz w:val="21"/>
                                  <w:szCs w:val="21"/>
                                </w:rPr>
                              </m:ctrlPr>
                            </m:accPr>
                            <m:e>
                              <m:r>
                                <w:rPr>
                                  <w:rFonts w:ascii="Cambria Math" w:hAnsi="Cambria Math" w:cstheme="minorBidi"/>
                                  <w:color w:val="FFFFFF" w:themeColor="background1"/>
                                  <w:kern w:val="24"/>
                                  <w:sz w:val="21"/>
                                  <w:szCs w:val="21"/>
                                </w:rPr>
                                <m:t>Φ</m:t>
                              </m:r>
                            </m:e>
                          </m:acc>
                          <m:r>
                            <w:rPr>
                              <w:rFonts w:ascii="Cambria Math" w:hAnsi="Cambria Math" w:cstheme="minorBidi"/>
                              <w:color w:val="FFFFFF" w:themeColor="background1"/>
                              <w:kern w:val="24"/>
                              <w:sz w:val="21"/>
                              <w:szCs w:val="21"/>
                            </w:rPr>
                            <m:t>=f</m:t>
                          </m:r>
                          <m:d>
                            <m:dPr>
                              <m:ctrlPr>
                                <w:rPr>
                                  <w:rFonts w:ascii="Cambria Math" w:hAnsi="Cambria Math" w:cstheme="minorBidi"/>
                                  <w:i/>
                                  <w:iCs/>
                                  <w:color w:val="FFFFFF" w:themeColor="background1"/>
                                  <w:kern w:val="24"/>
                                  <w:sz w:val="21"/>
                                  <w:szCs w:val="21"/>
                                </w:rPr>
                              </m:ctrlPr>
                            </m:dPr>
                            <m:e>
                              <m:sSub>
                                <m:sSubPr>
                                  <m:ctrlPr>
                                    <w:rPr>
                                      <w:rFonts w:ascii="Cambria Math" w:hAnsi="Cambria Math" w:cstheme="minorBidi"/>
                                      <w:i/>
                                      <w:iCs/>
                                      <w:color w:val="FFFFFF" w:themeColor="background1"/>
                                      <w:kern w:val="24"/>
                                      <w:sz w:val="21"/>
                                      <w:szCs w:val="21"/>
                                    </w:rPr>
                                  </m:ctrlPr>
                                </m:sSubPr>
                                <m:e>
                                  <m:r>
                                    <w:rPr>
                                      <w:rFonts w:ascii="Cambria Math" w:eastAsia="Cambria Math" w:hAnsi="Cambria Math" w:cstheme="minorBidi"/>
                                      <w:color w:val="FFFFFF" w:themeColor="background1"/>
                                      <w:kern w:val="24"/>
                                      <w:sz w:val="21"/>
                                      <w:szCs w:val="21"/>
                                    </w:rPr>
                                    <m:t>σ</m:t>
                                  </m:r>
                                </m:e>
                                <m:sub>
                                  <m:r>
                                    <w:rPr>
                                      <w:rFonts w:ascii="Cambria Math" w:hAnsi="Cambria Math" w:cstheme="minorBidi"/>
                                      <w:color w:val="FFFFFF" w:themeColor="background1"/>
                                      <w:kern w:val="24"/>
                                      <w:sz w:val="21"/>
                                      <w:szCs w:val="21"/>
                                    </w:rPr>
                                    <m:t>Ψ</m:t>
                                  </m:r>
                                </m:sub>
                              </m:sSub>
                            </m:e>
                          </m:d>
                        </m:oMath>
                        <w:r w:rsidR="00C53362">
                          <w:rPr>
                            <w:rFonts w:asciiTheme="minorHAnsi" w:hAnsi="Cambria" w:cstheme="minorBidi"/>
                            <w:i/>
                            <w:iCs/>
                            <w:color w:val="FFFFFF" w:themeColor="background1"/>
                            <w:kern w:val="24"/>
                            <w:sz w:val="21"/>
                            <w:szCs w:val="21"/>
                          </w:rPr>
                          <w:t xml:space="preserve">, </w:t>
                        </w:r>
                        <m:oMath>
                          <m:acc>
                            <m:accPr>
                              <m:chr m:val="̅"/>
                              <m:ctrlPr>
                                <w:rPr>
                                  <w:rFonts w:ascii="Cambria Math" w:hAnsi="Cambria Math" w:cstheme="minorBidi"/>
                                  <w:i/>
                                  <w:iCs/>
                                  <w:color w:val="FFFFFF" w:themeColor="background1"/>
                                  <w:kern w:val="24"/>
                                  <w:sz w:val="21"/>
                                  <w:szCs w:val="21"/>
                                </w:rPr>
                              </m:ctrlPr>
                            </m:accPr>
                            <m:e>
                              <m:r>
                                <w:rPr>
                                  <w:rFonts w:ascii="Cambria Math" w:hAnsi="Cambria Math" w:cstheme="minorBidi"/>
                                  <w:color w:val="FFFFFF" w:themeColor="background1"/>
                                  <w:kern w:val="24"/>
                                  <w:sz w:val="21"/>
                                  <w:szCs w:val="21"/>
                                </w:rPr>
                                <m:t>Π</m:t>
                              </m:r>
                            </m:e>
                          </m:acc>
                          <m:r>
                            <w:rPr>
                              <w:rFonts w:ascii="Cambria Math" w:hAnsi="Cambria Math" w:cstheme="minorBidi"/>
                              <w:color w:val="FFFFFF" w:themeColor="background1"/>
                              <w:kern w:val="24"/>
                              <w:sz w:val="21"/>
                              <w:szCs w:val="21"/>
                            </w:rPr>
                            <m:t>=f</m:t>
                          </m:r>
                          <m:d>
                            <m:dPr>
                              <m:ctrlPr>
                                <w:rPr>
                                  <w:rFonts w:ascii="Cambria Math" w:hAnsi="Cambria Math" w:cstheme="minorBidi"/>
                                  <w:i/>
                                  <w:iCs/>
                                  <w:color w:val="FFFFFF" w:themeColor="background1"/>
                                  <w:kern w:val="24"/>
                                  <w:sz w:val="21"/>
                                  <w:szCs w:val="21"/>
                                </w:rPr>
                              </m:ctrlPr>
                            </m:dPr>
                            <m:e>
                              <m:sSub>
                                <m:sSubPr>
                                  <m:ctrlPr>
                                    <w:rPr>
                                      <w:rFonts w:ascii="Cambria Math" w:hAnsi="Cambria Math" w:cstheme="minorBidi"/>
                                      <w:i/>
                                      <w:iCs/>
                                      <w:color w:val="FFFFFF" w:themeColor="background1"/>
                                      <w:kern w:val="24"/>
                                      <w:sz w:val="21"/>
                                      <w:szCs w:val="21"/>
                                    </w:rPr>
                                  </m:ctrlPr>
                                </m:sSubPr>
                                <m:e>
                                  <m:r>
                                    <w:rPr>
                                      <w:rFonts w:ascii="Cambria Math" w:eastAsia="Cambria Math" w:hAnsi="Cambria Math" w:cstheme="minorBidi"/>
                                      <w:color w:val="FFFFFF" w:themeColor="background1"/>
                                      <w:kern w:val="24"/>
                                      <w:sz w:val="21"/>
                                      <w:szCs w:val="21"/>
                                    </w:rPr>
                                    <m:t>σ</m:t>
                                  </m:r>
                                </m:e>
                                <m:sub>
                                  <m:r>
                                    <w:rPr>
                                      <w:rFonts w:ascii="Cambria Math" w:hAnsi="Cambria Math" w:cstheme="minorBidi"/>
                                      <w:color w:val="FFFFFF" w:themeColor="background1"/>
                                      <w:kern w:val="24"/>
                                      <w:sz w:val="21"/>
                                      <w:szCs w:val="21"/>
                                    </w:rPr>
                                    <m:t>Ψ</m:t>
                                  </m:r>
                                </m:sub>
                              </m:sSub>
                            </m:e>
                          </m:d>
                        </m:oMath>
                        <w:r w:rsidR="00C53362">
                          <w:rPr>
                            <w:rFonts w:asciiTheme="minorHAnsi" w:hAnsi="Cambria" w:cstheme="minorBidi"/>
                            <w:i/>
                            <w:iCs/>
                            <w:color w:val="FFFFFF" w:themeColor="background1"/>
                            <w:kern w:val="24"/>
                            <w:szCs w:val="20"/>
                          </w:rPr>
                          <w:t xml:space="preserve">, </w:t>
                        </w:r>
                        <m:oMath>
                          <m:acc>
                            <m:accPr>
                              <m:chr m:val="̅"/>
                              <m:ctrlPr>
                                <w:rPr>
                                  <w:rFonts w:ascii="Cambria Math" w:hAnsi="Cambria Math" w:cstheme="minorBidi"/>
                                  <w:i/>
                                  <w:iCs/>
                                  <w:color w:val="FFFFFF" w:themeColor="background1"/>
                                  <w:kern w:val="24"/>
                                </w:rPr>
                              </m:ctrlPr>
                            </m:accPr>
                            <m:e>
                              <m:r>
                                <w:rPr>
                                  <w:rFonts w:ascii="Cambria Math" w:hAnsi="Cambria Math" w:cstheme="minorBidi"/>
                                  <w:color w:val="FFFFFF" w:themeColor="background1"/>
                                  <w:kern w:val="24"/>
                                  <w:szCs w:val="20"/>
                                </w:rPr>
                                <m:t>η</m:t>
                              </m:r>
                            </m:e>
                          </m:acc>
                          <m:r>
                            <w:rPr>
                              <w:rFonts w:ascii="Cambria Math" w:hAnsi="Cambria Math" w:cstheme="minorBidi"/>
                              <w:color w:val="FFFFFF" w:themeColor="background1"/>
                              <w:kern w:val="24"/>
                              <w:szCs w:val="20"/>
                            </w:rPr>
                            <m:t> =f</m:t>
                          </m:r>
                          <m:d>
                            <m:dPr>
                              <m:ctrlPr>
                                <w:rPr>
                                  <w:rFonts w:ascii="Cambria Math" w:hAnsi="Cambria Math" w:cstheme="minorBidi"/>
                                  <w:i/>
                                  <w:iCs/>
                                  <w:color w:val="FFFFFF" w:themeColor="background1"/>
                                  <w:kern w:val="24"/>
                                </w:rPr>
                              </m:ctrlPr>
                            </m:dPr>
                            <m:e>
                              <m:sSub>
                                <m:sSubPr>
                                  <m:ctrlPr>
                                    <w:rPr>
                                      <w:rFonts w:ascii="Cambria Math" w:hAnsi="Cambria Math" w:cstheme="minorBidi"/>
                                      <w:i/>
                                      <w:iCs/>
                                      <w:color w:val="FFFFFF" w:themeColor="background1"/>
                                      <w:kern w:val="24"/>
                                    </w:rPr>
                                  </m:ctrlPr>
                                </m:sSubPr>
                                <m:e>
                                  <m:r>
                                    <w:rPr>
                                      <w:rFonts w:ascii="Cambria Math" w:eastAsia="Cambria Math" w:hAnsi="Cambria Math" w:cstheme="minorBidi"/>
                                      <w:color w:val="FFFFFF" w:themeColor="background1"/>
                                      <w:kern w:val="24"/>
                                      <w:szCs w:val="20"/>
                                    </w:rPr>
                                    <m:t>σ</m:t>
                                  </m:r>
                                </m:e>
                                <m:sub>
                                  <m:r>
                                    <w:rPr>
                                      <w:rFonts w:ascii="Cambria Math" w:hAnsi="Cambria Math" w:cstheme="minorBidi"/>
                                      <w:color w:val="FFFFFF" w:themeColor="background1"/>
                                      <w:kern w:val="24"/>
                                      <w:szCs w:val="20"/>
                                    </w:rPr>
                                    <m:t>Ψ</m:t>
                                  </m:r>
                                </m:sub>
                              </m:sSub>
                            </m:e>
                          </m:d>
                        </m:oMath>
                      </w:p>
                    </w:txbxContent>
                  </v:textbox>
                </v:rect>
                <v:shape id="CuadroTexto 12" o:spid="_x0000_s1093" type="#_x0000_t202" style="position:absolute;left:37340;width:26200;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" filled="f" stroked="f">
                  <v:textbox style="mso-fit-shape-to-text:t">
                    <w:txbxContent>
                      <w:p w14:paraId="029E62DB" w14:textId="77777777" w:rsidR="00C53362" w:rsidRDefault="00C53362" w:rsidP="00C53362">
                        <w:pPr>
                          <w:jc w:val="right"/>
                          <w:rPr>
                            <w:rFonts w:eastAsia="Open Sans"/>
                            <w:b/>
                            <w:bCs/>
                            <w:color w:val="0F4D68" w:themeColor="accent2" w:themeShade="80"/>
                            <w:kern w:val="24"/>
                            <w:sz w:val="40"/>
                            <w:szCs w:val="40"/>
                            <w:lang w:val="en-IE"/>
                          </w:rPr>
                        </w:pPr>
                        <w:r>
                          <w:rPr>
                            <w:rFonts w:eastAsia="Open Sans"/>
                            <w:b/>
                            <w:bCs/>
                            <w:color w:val="0F4D68" w:themeColor="accent2" w:themeShade="80"/>
                            <w:kern w:val="24"/>
                            <w:sz w:val="40"/>
                            <w:szCs w:val="40"/>
                            <w:lang w:val="en-IE"/>
                          </w:rPr>
                          <w:t>Stochastic routine</w:t>
                        </w:r>
                      </w:p>
                    </w:txbxContent>
                  </v:textbox>
                </v:shape>
                <v:roundrect id="Rectángulo redondeado 65" o:spid="_x0000_s1094" style="position:absolute;left:5041;top:6861;width:19010;height:2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" fillcolor="#00b0f0" strokecolor="#1f70b6 [3204]" strokeweight="2pt">
                  <v:textbox>
                    <w:txbxContent>
                      <w:p w14:paraId="11432E06" w14:textId="77777777" w:rsidR="00C53362" w:rsidRDefault="00C53362" w:rsidP="00C53362">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BEM_AD</w:t>
                        </w:r>
                      </w:p>
                    </w:txbxContent>
                  </v:textbox>
                </v:roundrect>
                <v:roundrect id="Rectángulo redondeado 65" o:spid="_x0000_s1095" style="position:absolute;left:5041;top:13849;width:19010;height:2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" fillcolor="#00b0f0" strokecolor="#1f70b6 [3204]" strokeweight="2pt">
                  <v:textbox>
                    <w:txbxContent>
                      <w:p w14:paraId="59495414" w14:textId="77777777" w:rsidR="00C53362" w:rsidRDefault="00C53362" w:rsidP="00C53362">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Stochastic calculations</w:t>
                        </w:r>
                      </w:p>
                    </w:txbxContent>
                  </v:textbox>
                </v:roundrect>
                <v:shape id="Conector recto de flecha 16" o:spid="_x0000_s1096" type="#_x0000_t32" style="position:absolute;left:14304;top:9637;width:0;height:3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" strokecolor="#1d69ac [3044]">
                  <v:stroke endarrow="block"/>
                  <o:lock v:ext="edit" shapetype="f"/>
                </v:shape>
                <v:rect id="Rectángulo 71" o:spid="_x0000_s1097" style="position:absolute;left:14964;top:10150;width:19348;height:24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" filled="f" stroked="f">
                  <v:textbox style="mso-fit-shape-to-text:t">
                    <w:txbxContent>
                      <w:p w14:paraId="6D2B6113" w14:textId="77777777" w:rsidR="00C53362" w:rsidRDefault="00C53362" w:rsidP="00C53362">
                        <w:pPr>
                          <w:rPr>
                            <w:rFonts w:ascii="Cambria Math" w:hAnsi="Cambria Math" w:cstheme="minorBidi"/>
                            <w:color w:val="000000" w:themeColor="text1"/>
                            <w:kern w:val="24"/>
                            <w:sz w:val="21"/>
                            <w:szCs w:val="21"/>
                          </w:rPr>
                        </w:pPr>
                        <m:oMath>
                          <m:r>
                            <m:rPr>
                              <m:sty m:val="p"/>
                            </m:rPr>
                            <w:rPr>
                              <w:rFonts w:ascii="Cambria Math" w:hAnsi="Cambria Math" w:cstheme="minorBidi"/>
                              <w:color w:val="000000" w:themeColor="text1"/>
                              <w:kern w:val="24"/>
                              <w:sz w:val="21"/>
                              <w:szCs w:val="21"/>
                            </w:rPr>
                            <m:t>Φ=</m:t>
                          </m:r>
                          <m:r>
                            <w:rPr>
                              <w:rFonts w:ascii="Cambria Math" w:hAnsi="Cambria Math" w:cstheme="minorBidi"/>
                              <w:color w:val="000000" w:themeColor="text1"/>
                              <w:kern w:val="24"/>
                              <w:sz w:val="21"/>
                              <w:szCs w:val="21"/>
                            </w:rPr>
                            <m:t>f</m:t>
                          </m:r>
                          <m:d>
                            <m:dPr>
                              <m:ctrlPr>
                                <w:rPr>
                                  <w:rFonts w:ascii="Cambria Math" w:hAnsi="Cambria Math" w:cstheme="minorBidi"/>
                                  <w:i/>
                                  <w:iCs/>
                                  <w:color w:val="000000" w:themeColor="text1"/>
                                  <w:kern w:val="24"/>
                                  <w:sz w:val="21"/>
                                  <w:szCs w:val="21"/>
                                </w:rPr>
                              </m:ctrlPr>
                            </m:dPr>
                            <m:e>
                              <m:r>
                                <m:rPr>
                                  <m:sty m:val="p"/>
                                </m:rPr>
                                <w:rPr>
                                  <w:rFonts w:ascii="Cambria Math" w:hAnsi="Cambria Math" w:cstheme="minorBidi"/>
                                  <w:color w:val="000000" w:themeColor="text1"/>
                                  <w:kern w:val="24"/>
                                  <w:sz w:val="21"/>
                                  <w:szCs w:val="21"/>
                                </w:rPr>
                                <m:t>Ψ</m:t>
                              </m:r>
                            </m:e>
                          </m:d>
                        </m:oMath>
                        <w:r>
                          <w:rPr>
                            <w:rFonts w:asciiTheme="minorHAnsi" w:hAnsi="Cambria" w:cstheme="minorBidi"/>
                            <w:color w:val="000000" w:themeColor="text1"/>
                            <w:kern w:val="24"/>
                            <w:sz w:val="21"/>
                            <w:szCs w:val="21"/>
                          </w:rPr>
                          <w:t xml:space="preserve">, </w:t>
                        </w:r>
                        <m:oMath>
                          <m:r>
                            <m:rPr>
                              <m:sty m:val="p"/>
                            </m:rPr>
                            <w:rPr>
                              <w:rFonts w:ascii="Cambria Math" w:hAnsi="Cambria Math" w:cstheme="minorBidi"/>
                              <w:color w:val="000000" w:themeColor="text1"/>
                              <w:kern w:val="24"/>
                              <w:sz w:val="21"/>
                              <w:szCs w:val="21"/>
                            </w:rPr>
                            <m:t>Π=</m:t>
                          </m:r>
                          <m:r>
                            <w:rPr>
                              <w:rFonts w:ascii="Cambria Math" w:hAnsi="Cambria Math" w:cstheme="minorBidi"/>
                              <w:color w:val="000000" w:themeColor="text1"/>
                              <w:kern w:val="24"/>
                              <w:sz w:val="21"/>
                              <w:szCs w:val="21"/>
                            </w:rPr>
                            <m:t>f</m:t>
                          </m:r>
                          <m:d>
                            <m:dPr>
                              <m:ctrlPr>
                                <w:rPr>
                                  <w:rFonts w:ascii="Cambria Math" w:hAnsi="Cambria Math" w:cstheme="minorBidi"/>
                                  <w:i/>
                                  <w:iCs/>
                                  <w:color w:val="000000" w:themeColor="text1"/>
                                  <w:kern w:val="24"/>
                                  <w:sz w:val="21"/>
                                  <w:szCs w:val="21"/>
                                </w:rPr>
                              </m:ctrlPr>
                            </m:dPr>
                            <m:e>
                              <m:r>
                                <m:rPr>
                                  <m:sty m:val="p"/>
                                </m:rPr>
                                <w:rPr>
                                  <w:rFonts w:ascii="Cambria Math" w:hAnsi="Cambria Math" w:cstheme="minorBidi"/>
                                  <w:color w:val="000000" w:themeColor="text1"/>
                                  <w:kern w:val="24"/>
                                  <w:sz w:val="21"/>
                                  <w:szCs w:val="21"/>
                                </w:rPr>
                                <m:t>Ψ</m:t>
                              </m:r>
                            </m:e>
                          </m:d>
                        </m:oMath>
                        <w:r>
                          <w:rPr>
                            <w:rFonts w:asciiTheme="minorHAnsi" w:hAnsi="Cambria" w:cstheme="minorBidi"/>
                            <w:color w:val="000000" w:themeColor="text1"/>
                            <w:kern w:val="24"/>
                            <w:szCs w:val="20"/>
                          </w:rPr>
                          <w:t xml:space="preserve">, </w:t>
                        </w:r>
                        <m:oMath>
                          <m:r>
                            <w:rPr>
                              <w:rFonts w:ascii="Cambria Math" w:hAnsi="Cambria Math" w:cstheme="minorBidi"/>
                              <w:color w:val="000000" w:themeColor="text1"/>
                              <w:kern w:val="24"/>
                              <w:szCs w:val="20"/>
                            </w:rPr>
                            <m:t>η</m:t>
                          </m:r>
                          <m:r>
                            <m:rPr>
                              <m:sty m:val="p"/>
                            </m:rPr>
                            <w:rPr>
                              <w:rFonts w:ascii="Cambria Math" w:hAnsi="Cambria Math" w:cstheme="minorBidi"/>
                              <w:color w:val="000000" w:themeColor="text1"/>
                              <w:kern w:val="24"/>
                              <w:szCs w:val="20"/>
                            </w:rPr>
                            <m:t>=</m:t>
                          </m:r>
                          <m:r>
                            <w:rPr>
                              <w:rFonts w:ascii="Cambria Math" w:hAnsi="Cambria Math" w:cstheme="minorBidi"/>
                              <w:color w:val="000000" w:themeColor="text1"/>
                              <w:kern w:val="24"/>
                              <w:szCs w:val="20"/>
                            </w:rPr>
                            <m:t>f</m:t>
                          </m:r>
                          <m:d>
                            <m:dPr>
                              <m:ctrlPr>
                                <w:rPr>
                                  <w:rFonts w:ascii="Cambria Math" w:hAnsi="Cambria Math" w:cstheme="minorBidi"/>
                                  <w:i/>
                                  <w:iCs/>
                                  <w:color w:val="000000" w:themeColor="text1"/>
                                  <w:kern w:val="24"/>
                                </w:rPr>
                              </m:ctrlPr>
                            </m:dPr>
                            <m:e>
                              <m:r>
                                <m:rPr>
                                  <m:sty m:val="p"/>
                                </m:rPr>
                                <w:rPr>
                                  <w:rFonts w:ascii="Cambria Math" w:hAnsi="Cambria Math" w:cstheme="minorBidi"/>
                                  <w:color w:val="000000" w:themeColor="text1"/>
                                  <w:kern w:val="24"/>
                                  <w:szCs w:val="20"/>
                                </w:rPr>
                                <m:t>Ψ</m:t>
                              </m:r>
                            </m:e>
                          </m:d>
                        </m:oMath>
                      </w:p>
                    </w:txbxContent>
                  </v:textbox>
                </v:rect>
                <v:shape id="Conector recto de flecha 14" o:spid="_x0000_s1098" type="#_x0000_t32" style="position:absolute;left:8384;top:11332;width:47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" strokecolor="#1d69ac [3044]">
                  <v:stroke endarrow="block"/>
                  <o:lock v:ext="edit" shapetype="f"/>
                </v:shape>
                <v:rect id="Rectángulo 71" o:spid="_x0000_s1099" style="position:absolute;left:4542;top:9980;width:3372;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" filled="f" stroked="f">
                  <v:textbox style="mso-fit-shape-to-text:t">
                    <w:txbxContent>
                      <w:p w14:paraId="3437FFA1" w14:textId="77777777" w:rsidR="00C53362" w:rsidRDefault="00000000" w:rsidP="00C53362">
                        <w:pPr>
                          <w:rPr>
                            <w:rFonts w:ascii="Cambria Math" w:hAnsi="+mn-cs" w:cstheme="minorBidi" w:hint="eastAsia"/>
                            <w:i/>
                            <w:iCs/>
                            <w:color w:val="000000" w:themeColor="text1"/>
                            <w:kern w:val="24"/>
                            <w:sz w:val="21"/>
                            <w:szCs w:val="21"/>
                          </w:rPr>
                        </w:pPr>
                        <m:oMathPara>
                          <m:oMathParaPr>
                            <m:jc m:val="centerGroup"/>
                          </m:oMathParaPr>
                          <m:oMath>
                            <m:sSub>
                              <m:sSubPr>
                                <m:ctrlPr>
                                  <w:rPr>
                                    <w:rFonts w:ascii="Cambria Math" w:hAnsi="Cambria Math" w:cstheme="minorBidi"/>
                                    <w:i/>
                                    <w:iCs/>
                                    <w:color w:val="000000" w:themeColor="text1"/>
                                    <w:kern w:val="24"/>
                                    <w:sz w:val="21"/>
                                    <w:szCs w:val="21"/>
                                  </w:rPr>
                                </m:ctrlPr>
                              </m:sSubPr>
                              <m:e>
                                <m:r>
                                  <w:rPr>
                                    <w:rFonts w:ascii="Cambria Math" w:eastAsia="Cambria Math" w:hAnsi="Cambria Math" w:cstheme="minorBidi"/>
                                    <w:color w:val="000000" w:themeColor="text1"/>
                                    <w:kern w:val="24"/>
                                    <w:sz w:val="21"/>
                                    <w:szCs w:val="21"/>
                                  </w:rPr>
                                  <m:t>σ</m:t>
                                </m:r>
                              </m:e>
                              <m:sub>
                                <m:r>
                                  <w:rPr>
                                    <w:rFonts w:ascii="Cambria Math" w:hAnsi="Cambria Math" w:cstheme="minorBidi"/>
                                    <w:color w:val="000000" w:themeColor="text1"/>
                                    <w:kern w:val="24"/>
                                    <w:sz w:val="21"/>
                                    <w:szCs w:val="21"/>
                                  </w:rPr>
                                  <m:t>Ψ</m:t>
                                </m:r>
                              </m:sub>
                            </m:sSub>
                          </m:oMath>
                        </m:oMathPara>
                      </w:p>
                    </w:txbxContent>
                  </v:textbox>
                </v:rect>
                <v:shape id="CuadroTexto 15" o:spid="_x0000_s1100" type="#_x0000_t202" style="position:absolute;left:26093;top:22185;width:10071;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" filled="f" stroked="f">
                  <v:textbox style="mso-fit-shape-to-text:t" inset="0,0,0,0">
                    <w:txbxContent>
                      <w:p w14:paraId="6356825A" w14:textId="77777777" w:rsidR="00C53362" w:rsidRDefault="00C53362" w:rsidP="00C53362">
                        <w:pPr>
                          <w:jc w:val="center"/>
                          <w:rPr>
                            <w:rFonts w:eastAsia="Open Sans"/>
                            <w:color w:val="000000" w:themeColor="text1"/>
                            <w:kern w:val="24"/>
                            <w:sz w:val="21"/>
                            <w:szCs w:val="21"/>
                          </w:rPr>
                        </w:pPr>
                        <w:r>
                          <w:rPr>
                            <w:rFonts w:eastAsia="Open Sans"/>
                            <w:color w:val="000000" w:themeColor="text1"/>
                            <w:kern w:val="24"/>
                            <w:sz w:val="21"/>
                            <w:szCs w:val="21"/>
                          </w:rPr>
                          <w:t>Stochastic output</w:t>
                        </w:r>
                      </w:p>
                    </w:txbxContent>
                  </v:textbox>
                </v:shape>
                <w10:wrap type="square"/>
              </v:group>
            </w:pict>
          </mc:Fallback>
        </mc:AlternateContent>
      </w:r>
    </w:p>
    <w:p w14:paraId="48D63ECE" w14:textId="068CD91C" w:rsidR="00C53362" w:rsidRDefault="00C53362" w:rsidP="00F34D82">
      <w:r>
        <w:rPr>
          <w:noProof/>
        </w:rPr>
        <mc:AlternateContent>
          <mc:Choice Requires="wps">
            <w:drawing>
              <wp:anchor distT="0" distB="0" distL="114300" distR="114300" simplePos="0" relativeHeight="251684864" behindDoc="0" locked="0" layoutInCell="1" allowOverlap="1" wp14:anchorId="3BF641CB" wp14:editId="7A8AFE8B">
                <wp:simplePos x="0" y="0"/>
                <wp:positionH relativeFrom="column">
                  <wp:posOffset>-635</wp:posOffset>
                </wp:positionH>
                <wp:positionV relativeFrom="paragraph">
                  <wp:posOffset>2915920</wp:posOffset>
                </wp:positionV>
                <wp:extent cx="6629400" cy="635"/>
                <wp:effectExtent l="0" t="0" r="0" b="0"/>
                <wp:wrapSquare wrapText="bothSides"/>
                <wp:docPr id="221" name="Text Box 221"/>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58566251" w14:textId="76E9221C" w:rsidR="00C53362" w:rsidRPr="00E824C3" w:rsidRDefault="00C53362" w:rsidP="00C53362">
                            <w:pPr>
                              <w:pStyle w:val="Caption"/>
                              <w:jc w:val="center"/>
                              <w:rPr>
                                <w:sz w:val="20"/>
                              </w:rPr>
                            </w:pPr>
                            <w:bookmarkStart w:id="50" w:name="_Ref109248141"/>
                            <w:r>
                              <w:t xml:space="preserve">Figure </w:t>
                            </w:r>
                            <w:r w:rsidR="00000000">
                              <w:fldChar w:fldCharType="begin"/>
                            </w:r>
                            <w:r w:rsidR="00000000">
                              <w:instrText xml:space="preserve"> SEQ Figure \* ARABIC </w:instrText>
                            </w:r>
                            <w:r w:rsidR="00000000">
                              <w:fldChar w:fldCharType="separate"/>
                            </w:r>
                            <w:r w:rsidR="008410E5">
                              <w:rPr>
                                <w:noProof/>
                              </w:rPr>
                              <w:t>7</w:t>
                            </w:r>
                            <w:r w:rsidR="00000000">
                              <w:rPr>
                                <w:noProof/>
                              </w:rPr>
                              <w:fldChar w:fldCharType="end"/>
                            </w:r>
                            <w:bookmarkEnd w:id="50"/>
                            <w:r>
                              <w:t>: Workflow of the stochastic routine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641CB" id="Text Box 221" o:spid="_x0000_s1101" type="#_x0000_t202" style="position:absolute;left:0;text-align:left;margin-left:-.05pt;margin-top:229.6pt;width:52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S82GgIAAEAEAAAOAAAAZHJzL2Uyb0RvYy54bWysU8Fu2zAMvQ/YPwi6L06yLt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" stroked="f">
                <v:textbox style="mso-fit-shape-to-text:t" inset="0,0,0,0">
                  <w:txbxContent>
                    <w:p w14:paraId="58566251" w14:textId="76E9221C" w:rsidR="00C53362" w:rsidRPr="00E824C3" w:rsidRDefault="00C53362" w:rsidP="00C53362">
                      <w:pPr>
                        <w:pStyle w:val="Caption"/>
                        <w:jc w:val="center"/>
                        <w:rPr>
                          <w:sz w:val="20"/>
                        </w:rPr>
                      </w:pPr>
                      <w:bookmarkStart w:id="51" w:name="_Ref109248141"/>
                      <w:r>
                        <w:t xml:space="preserve">Figure </w:t>
                      </w:r>
                      <w:r w:rsidR="00000000">
                        <w:fldChar w:fldCharType="begin"/>
                      </w:r>
                      <w:r w:rsidR="00000000">
                        <w:instrText xml:space="preserve"> SEQ Figure \* ARABIC </w:instrText>
                      </w:r>
                      <w:r w:rsidR="00000000">
                        <w:fldChar w:fldCharType="separate"/>
                      </w:r>
                      <w:r w:rsidR="008410E5">
                        <w:rPr>
                          <w:noProof/>
                        </w:rPr>
                        <w:t>7</w:t>
                      </w:r>
                      <w:r w:rsidR="00000000">
                        <w:rPr>
                          <w:noProof/>
                        </w:rPr>
                        <w:fldChar w:fldCharType="end"/>
                      </w:r>
                      <w:bookmarkEnd w:id="51"/>
                      <w:r>
                        <w:t>: Workflow of the stochastic routine</w:t>
                      </w:r>
                    </w:p>
                  </w:txbxContent>
                </v:textbox>
                <w10:wrap type="square"/>
              </v:shape>
            </w:pict>
          </mc:Fallback>
        </mc:AlternateContent>
      </w:r>
    </w:p>
    <w:p w14:paraId="0F21C58A" w14:textId="656E2F8E" w:rsidR="00C53362" w:rsidRDefault="00C53362" w:rsidP="00F34D82"/>
    <w:p w14:paraId="5CCD44A5" w14:textId="77777777" w:rsidR="00C53362" w:rsidRDefault="00C53362" w:rsidP="00F34D82"/>
    <w:p w14:paraId="4EA982F3" w14:textId="77777777" w:rsidR="00E26722" w:rsidRPr="00953ACD" w:rsidRDefault="00E26722" w:rsidP="00E26722"/>
    <w:p w14:paraId="68DB1DBD" w14:textId="77777777" w:rsidR="008067C1" w:rsidRPr="00401479" w:rsidRDefault="008067C1" w:rsidP="008067C1">
      <w:pPr>
        <w:pStyle w:val="HeaderLvl2"/>
        <w:rPr>
          <w:lang w:val="en-IE"/>
        </w:rPr>
      </w:pPr>
      <w:bookmarkStart w:id="52" w:name="_Ref109285265"/>
      <w:bookmarkStart w:id="53" w:name="_Toc109286369"/>
      <w:commentRangeStart w:id="54"/>
      <w:r w:rsidRPr="00401479">
        <w:rPr>
          <w:lang w:val="en-IE"/>
        </w:rPr>
        <w:t>Aerodynamic optimization procedure</w:t>
      </w:r>
      <w:commentRangeEnd w:id="54"/>
      <w:r w:rsidRPr="00401479">
        <w:rPr>
          <w:rStyle w:val="CommentReference"/>
          <w:rFonts w:cs="Open Sans"/>
          <w:b w:val="0"/>
          <w:color w:val="auto"/>
          <w:lang w:val="en-IE"/>
        </w:rPr>
        <w:commentReference w:id="54"/>
      </w:r>
      <w:bookmarkEnd w:id="52"/>
      <w:bookmarkEnd w:id="53"/>
    </w:p>
    <w:p w14:paraId="3910D98A" w14:textId="77777777" w:rsidR="008067C1" w:rsidRDefault="008067C1" w:rsidP="008067C1">
      <w:pPr>
        <w:rPr>
          <w:szCs w:val="20"/>
          <w:lang w:val="en-IE"/>
        </w:rPr>
      </w:pPr>
      <w:r w:rsidRPr="00401479">
        <w:rPr>
          <w:szCs w:val="20"/>
          <w:lang w:val="en-IE"/>
        </w:rPr>
        <w:t>The design tool described in Section 3.1 enables the characterisation of any turbine configuration and geometrical design</w:t>
      </w:r>
      <w:r>
        <w:rPr>
          <w:szCs w:val="20"/>
          <w:lang w:val="en-IE"/>
        </w:rPr>
        <w:t xml:space="preserve"> as a function of pre-determined flow conditions. That way, the design tool can provide with the most relevant performance metrics that can be used in the design of air-turbines. However, t</w:t>
      </w:r>
      <w:r w:rsidRPr="00401479">
        <w:rPr>
          <w:szCs w:val="20"/>
          <w:lang w:val="en-IE"/>
        </w:rPr>
        <w:t>he optimisation of the air-turbine involves, on the one hand, the selection of the configuration. In addition to the traditional monoplane design, other configurations such as the biplane, counter-rotating biplane and variable pitch monoplane have been studied (Figure</w:t>
      </w:r>
      <w:r>
        <w:rPr>
          <w:szCs w:val="20"/>
          <w:lang w:val="en-IE"/>
        </w:rPr>
        <w:t>s</w:t>
      </w:r>
      <w:r w:rsidRPr="00401479">
        <w:rPr>
          <w:szCs w:val="20"/>
          <w:lang w:val="en-IE"/>
        </w:rPr>
        <w:t xml:space="preserve"> </w:t>
      </w:r>
      <w:r w:rsidRPr="00BF2EB8">
        <w:rPr>
          <w:szCs w:val="20"/>
          <w:highlight w:val="yellow"/>
          <w:lang w:val="en-IE"/>
        </w:rPr>
        <w:t>1-4</w:t>
      </w:r>
      <w:r w:rsidRPr="00401479">
        <w:rPr>
          <w:szCs w:val="20"/>
          <w:lang w:val="en-IE"/>
        </w:rPr>
        <w:t xml:space="preserve"> illustrates these different configurations).</w:t>
      </w:r>
    </w:p>
    <w:p w14:paraId="567662F7" w14:textId="77777777" w:rsidR="008067C1" w:rsidRPr="00401479" w:rsidRDefault="008067C1" w:rsidP="008067C1">
      <w:pPr>
        <w:rPr>
          <w:szCs w:val="20"/>
          <w:lang w:val="en-IE"/>
        </w:rPr>
      </w:pPr>
    </w:p>
    <w:tbl>
      <w:tblPr>
        <w:tblStyle w:val="TableGrid"/>
        <w:tblW w:w="0" w:type="auto"/>
        <w:tblLook w:val="04A0" w:firstRow="1" w:lastRow="0" w:firstColumn="1" w:lastColumn="0" w:noHBand="0" w:noVBand="1"/>
      </w:tblPr>
      <w:tblGrid>
        <w:gridCol w:w="4922"/>
        <w:gridCol w:w="4926"/>
      </w:tblGrid>
      <w:tr w:rsidR="008067C1" w:rsidRPr="00401479" w14:paraId="5F69CC0A" w14:textId="77777777" w:rsidTr="00F507FA">
        <w:tc>
          <w:tcPr>
            <w:tcW w:w="4924" w:type="dxa"/>
            <w:vAlign w:val="center"/>
          </w:tcPr>
          <w:p w14:paraId="16BF83C9" w14:textId="77777777" w:rsidR="008067C1" w:rsidRPr="00401479" w:rsidRDefault="008067C1" w:rsidP="00F507FA">
            <w:pPr>
              <w:keepNext/>
              <w:jc w:val="center"/>
              <w:rPr>
                <w:lang w:val="en-IE"/>
              </w:rPr>
            </w:pPr>
            <w:r w:rsidRPr="00401479">
              <w:rPr>
                <w:noProof/>
                <w:szCs w:val="20"/>
                <w:lang w:val="en-IE" w:eastAsia="es-ES"/>
              </w:rPr>
              <w:drawing>
                <wp:inline distT="0" distB="0" distL="0" distR="0" wp14:anchorId="66F4C216" wp14:editId="56C6A60D">
                  <wp:extent cx="3011451" cy="1767840"/>
                  <wp:effectExtent l="0" t="0" r="0" b="3810"/>
                  <wp:docPr id="4" name="Imagen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9"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1690" cy="1773851"/>
                          </a:xfrm>
                          <a:prstGeom prst="rect">
                            <a:avLst/>
                          </a:prstGeom>
                          <a:noFill/>
                        </pic:spPr>
                      </pic:pic>
                    </a:graphicData>
                  </a:graphic>
                </wp:inline>
              </w:drawing>
            </w:r>
          </w:p>
          <w:p w14:paraId="4C2F78A1" w14:textId="7D19F82F" w:rsidR="008067C1" w:rsidRPr="00401479" w:rsidRDefault="008067C1" w:rsidP="00F507FA">
            <w:pPr>
              <w:pStyle w:val="Caption"/>
              <w:jc w:val="center"/>
              <w:rPr>
                <w:szCs w:val="20"/>
                <w:lang w:val="en-IE"/>
              </w:rPr>
            </w:pPr>
            <w:r w:rsidRPr="00401479">
              <w:rPr>
                <w:lang w:val="en-IE"/>
              </w:rPr>
              <w:t xml:space="preserve">Figure </w:t>
            </w:r>
            <w:r w:rsidRPr="00401479">
              <w:rPr>
                <w:lang w:val="en-IE"/>
              </w:rPr>
              <w:fldChar w:fldCharType="begin"/>
            </w:r>
            <w:r w:rsidRPr="00401479">
              <w:rPr>
                <w:lang w:val="en-IE"/>
              </w:rPr>
              <w:instrText xml:space="preserve"> SEQ Figure \* ARABIC </w:instrText>
            </w:r>
            <w:r w:rsidRPr="00401479">
              <w:rPr>
                <w:lang w:val="en-IE"/>
              </w:rPr>
              <w:fldChar w:fldCharType="separate"/>
            </w:r>
            <w:r w:rsidR="008410E5">
              <w:rPr>
                <w:noProof/>
                <w:lang w:val="en-IE"/>
              </w:rPr>
              <w:t>8</w:t>
            </w:r>
            <w:r w:rsidRPr="00401479">
              <w:rPr>
                <w:lang w:val="en-IE"/>
              </w:rPr>
              <w:fldChar w:fldCharType="end"/>
            </w:r>
            <w:r w:rsidRPr="00401479">
              <w:rPr>
                <w:lang w:val="en-IE"/>
              </w:rPr>
              <w:t>: Variable-chord monoplane Wells turbine.</w:t>
            </w:r>
          </w:p>
        </w:tc>
        <w:tc>
          <w:tcPr>
            <w:tcW w:w="4924" w:type="dxa"/>
            <w:vAlign w:val="center"/>
          </w:tcPr>
          <w:p w14:paraId="5433A4AF" w14:textId="77777777" w:rsidR="008067C1" w:rsidRDefault="008067C1" w:rsidP="00F507FA">
            <w:pPr>
              <w:keepNext/>
              <w:jc w:val="center"/>
            </w:pPr>
            <w:r>
              <w:rPr>
                <w:noProof/>
                <w:szCs w:val="20"/>
                <w:lang w:val="es-ES" w:eastAsia="es-ES"/>
              </w:rPr>
              <w:drawing>
                <wp:inline distT="0" distB="0" distL="0" distR="0" wp14:anchorId="1DDD1552" wp14:editId="4587A10A">
                  <wp:extent cx="3014979" cy="1752600"/>
                  <wp:effectExtent l="0" t="0" r="0" b="0"/>
                  <wp:docPr id="224" name="Imagen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5"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9575" b="-12773"/>
                          <a:stretch/>
                        </pic:blipFill>
                        <pic:spPr bwMode="auto">
                          <a:xfrm>
                            <a:off x="0" y="0"/>
                            <a:ext cx="3030330" cy="1761523"/>
                          </a:xfrm>
                          <a:prstGeom prst="rect">
                            <a:avLst/>
                          </a:prstGeom>
                          <a:noFill/>
                          <a:ln>
                            <a:noFill/>
                          </a:ln>
                          <a:extLst>
                            <a:ext uri="{53640926-AAD7-44D8-BBD7-CCE9431645EC}">
                              <a14:shadowObscured xmlns:a14="http://schemas.microsoft.com/office/drawing/2010/main"/>
                            </a:ext>
                          </a:extLst>
                        </pic:spPr>
                      </pic:pic>
                    </a:graphicData>
                  </a:graphic>
                </wp:inline>
              </w:drawing>
            </w:r>
          </w:p>
          <w:p w14:paraId="5C41B280" w14:textId="5367A89B" w:rsidR="008067C1" w:rsidRPr="00401479" w:rsidRDefault="008067C1" w:rsidP="00F507FA">
            <w:pPr>
              <w:pStyle w:val="Caption"/>
              <w:jc w:val="center"/>
              <w:rPr>
                <w:szCs w:val="20"/>
                <w:lang w:val="en-IE"/>
              </w:rPr>
            </w:pPr>
            <w:r>
              <w:t xml:space="preserve">Figure </w:t>
            </w:r>
            <w:r>
              <w:fldChar w:fldCharType="begin"/>
            </w:r>
            <w:r>
              <w:instrText xml:space="preserve"> SEQ Figure \* ARABIC </w:instrText>
            </w:r>
            <w:r>
              <w:fldChar w:fldCharType="separate"/>
            </w:r>
            <w:r w:rsidR="008410E5">
              <w:rPr>
                <w:noProof/>
              </w:rPr>
              <w:t>9</w:t>
            </w:r>
            <w:r>
              <w:fldChar w:fldCharType="end"/>
            </w:r>
            <w:r>
              <w:t>: Biplane Wells Turbine.</w:t>
            </w:r>
          </w:p>
        </w:tc>
      </w:tr>
      <w:tr w:rsidR="008067C1" w:rsidRPr="00401479" w14:paraId="20539876" w14:textId="77777777" w:rsidTr="00F507FA">
        <w:tc>
          <w:tcPr>
            <w:tcW w:w="4924" w:type="dxa"/>
            <w:vAlign w:val="center"/>
          </w:tcPr>
          <w:p w14:paraId="78C578EA" w14:textId="77777777" w:rsidR="008067C1" w:rsidRDefault="008067C1" w:rsidP="00F507FA">
            <w:pPr>
              <w:keepNext/>
              <w:jc w:val="center"/>
            </w:pPr>
            <w:r>
              <w:rPr>
                <w:noProof/>
                <w:szCs w:val="20"/>
                <w:lang w:val="es-ES" w:eastAsia="es-ES"/>
              </w:rPr>
              <w:drawing>
                <wp:inline distT="0" distB="0" distL="0" distR="0" wp14:anchorId="7F39C396" wp14:editId="66115238">
                  <wp:extent cx="2981880" cy="1661160"/>
                  <wp:effectExtent l="0" t="0" r="9525" b="0"/>
                  <wp:docPr id="225" name="Imagen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 26"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6032" cy="1663473"/>
                          </a:xfrm>
                          <a:prstGeom prst="rect">
                            <a:avLst/>
                          </a:prstGeom>
                          <a:noFill/>
                        </pic:spPr>
                      </pic:pic>
                    </a:graphicData>
                  </a:graphic>
                </wp:inline>
              </w:drawing>
            </w:r>
          </w:p>
          <w:p w14:paraId="4ABCAEAE" w14:textId="6EA22B62" w:rsidR="008067C1" w:rsidRPr="00401479" w:rsidRDefault="008067C1" w:rsidP="00F507FA">
            <w:pPr>
              <w:pStyle w:val="Caption"/>
              <w:jc w:val="center"/>
              <w:rPr>
                <w:szCs w:val="20"/>
                <w:lang w:val="en-IE"/>
              </w:rPr>
            </w:pPr>
            <w:r>
              <w:t xml:space="preserve">Figure </w:t>
            </w:r>
            <w:r>
              <w:fldChar w:fldCharType="begin"/>
            </w:r>
            <w:r>
              <w:instrText xml:space="preserve"> SEQ Figure \* ARABIC </w:instrText>
            </w:r>
            <w:r>
              <w:fldChar w:fldCharType="separate"/>
            </w:r>
            <w:r w:rsidR="008410E5">
              <w:rPr>
                <w:noProof/>
              </w:rPr>
              <w:t>10</w:t>
            </w:r>
            <w:r>
              <w:fldChar w:fldCharType="end"/>
            </w:r>
            <w:r>
              <w:t>: Counter-rotating biplane Wells turbine.</w:t>
            </w:r>
          </w:p>
        </w:tc>
        <w:tc>
          <w:tcPr>
            <w:tcW w:w="4924" w:type="dxa"/>
            <w:vAlign w:val="center"/>
          </w:tcPr>
          <w:p w14:paraId="438624D9" w14:textId="77777777" w:rsidR="008067C1" w:rsidRDefault="008067C1" w:rsidP="00F507FA">
            <w:pPr>
              <w:keepNext/>
              <w:jc w:val="center"/>
            </w:pPr>
            <w:r>
              <w:rPr>
                <w:noProof/>
                <w:szCs w:val="20"/>
                <w:lang w:val="es-ES" w:eastAsia="es-ES"/>
              </w:rPr>
              <w:drawing>
                <wp:inline distT="0" distB="0" distL="0" distR="0" wp14:anchorId="418C0A95" wp14:editId="347EC09C">
                  <wp:extent cx="2783889" cy="1638300"/>
                  <wp:effectExtent l="0" t="0" r="0" b="0"/>
                  <wp:docPr id="226" name="Imagen 2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 27" descr="Diagram, engineering drawing&#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0505" cy="1642194"/>
                          </a:xfrm>
                          <a:prstGeom prst="rect">
                            <a:avLst/>
                          </a:prstGeom>
                          <a:noFill/>
                        </pic:spPr>
                      </pic:pic>
                    </a:graphicData>
                  </a:graphic>
                </wp:inline>
              </w:drawing>
            </w:r>
          </w:p>
          <w:p w14:paraId="0C40784B" w14:textId="73862C26" w:rsidR="008067C1" w:rsidRPr="00401479" w:rsidRDefault="008067C1" w:rsidP="00F507FA">
            <w:pPr>
              <w:pStyle w:val="Caption"/>
              <w:jc w:val="center"/>
              <w:rPr>
                <w:szCs w:val="20"/>
                <w:lang w:val="en-IE"/>
              </w:rPr>
            </w:pPr>
            <w:r>
              <w:t xml:space="preserve">Figure </w:t>
            </w:r>
            <w:r>
              <w:fldChar w:fldCharType="begin"/>
            </w:r>
            <w:r>
              <w:instrText xml:space="preserve"> SEQ Figure \* ARABIC </w:instrText>
            </w:r>
            <w:r>
              <w:fldChar w:fldCharType="separate"/>
            </w:r>
            <w:r w:rsidR="008410E5">
              <w:rPr>
                <w:noProof/>
              </w:rPr>
              <w:t>11</w:t>
            </w:r>
            <w:r>
              <w:fldChar w:fldCharType="end"/>
            </w:r>
            <w:r>
              <w:t>: Variable-pitch monoplane Wells turbine</w:t>
            </w:r>
          </w:p>
        </w:tc>
      </w:tr>
    </w:tbl>
    <w:p w14:paraId="420C97B8" w14:textId="77777777" w:rsidR="008067C1" w:rsidRDefault="008067C1" w:rsidP="008067C1">
      <w:pPr>
        <w:rPr>
          <w:szCs w:val="20"/>
          <w:lang w:val="en-IE"/>
        </w:rPr>
      </w:pPr>
    </w:p>
    <w:tbl>
      <w:tblPr>
        <w:tblStyle w:val="TableGrid"/>
        <w:tblpPr w:leftFromText="141" w:rightFromText="141" w:vertAnchor="text" w:horzAnchor="margin" w:tblpY="252"/>
        <w:tblW w:w="0" w:type="auto"/>
        <w:tblLook w:val="04A0" w:firstRow="1" w:lastRow="0" w:firstColumn="1" w:lastColumn="0" w:noHBand="0" w:noVBand="1"/>
      </w:tblPr>
      <w:tblGrid>
        <w:gridCol w:w="5376"/>
      </w:tblGrid>
      <w:tr w:rsidR="008067C1" w14:paraId="5C1A085F" w14:textId="77777777" w:rsidTr="00F507FA">
        <w:trPr>
          <w:trHeight w:val="4955"/>
        </w:trPr>
        <w:tc>
          <w:tcPr>
            <w:tcW w:w="5240" w:type="dxa"/>
          </w:tcPr>
          <w:p w14:paraId="7825582A" w14:textId="77777777" w:rsidR="008067C1" w:rsidRDefault="008067C1" w:rsidP="00F507FA">
            <w:pPr>
              <w:keepNext/>
            </w:pPr>
            <w:r>
              <w:rPr>
                <w:noProof/>
                <w:szCs w:val="20"/>
                <w:lang w:val="es-ES" w:eastAsia="es-ES"/>
              </w:rPr>
              <w:lastRenderedPageBreak/>
              <w:drawing>
                <wp:inline distT="0" distB="0" distL="0" distR="0" wp14:anchorId="7DAFE946" wp14:editId="60952301">
                  <wp:extent cx="3267892" cy="2849880"/>
                  <wp:effectExtent l="0" t="0" r="8890" b="7620"/>
                  <wp:docPr id="227" name="Imagen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 30"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3596" t="2319" b="1330"/>
                          <a:stretch/>
                        </pic:blipFill>
                        <pic:spPr bwMode="auto">
                          <a:xfrm>
                            <a:off x="0" y="0"/>
                            <a:ext cx="3273517" cy="2854785"/>
                          </a:xfrm>
                          <a:prstGeom prst="rect">
                            <a:avLst/>
                          </a:prstGeom>
                          <a:noFill/>
                          <a:ln>
                            <a:noFill/>
                          </a:ln>
                          <a:extLst>
                            <a:ext uri="{53640926-AAD7-44D8-BBD7-CCE9431645EC}">
                              <a14:shadowObscured xmlns:a14="http://schemas.microsoft.com/office/drawing/2010/main"/>
                            </a:ext>
                          </a:extLst>
                        </pic:spPr>
                      </pic:pic>
                    </a:graphicData>
                  </a:graphic>
                </wp:inline>
              </w:drawing>
            </w:r>
          </w:p>
          <w:p w14:paraId="4BB439CB" w14:textId="1025F4E1" w:rsidR="008067C1" w:rsidRDefault="008067C1" w:rsidP="00F507FA">
            <w:pPr>
              <w:pStyle w:val="Caption"/>
              <w:rPr>
                <w:szCs w:val="20"/>
                <w:lang w:val="en-IE"/>
              </w:rPr>
            </w:pPr>
            <w:r>
              <w:t xml:space="preserve">Figure </w:t>
            </w:r>
            <w:r>
              <w:fldChar w:fldCharType="begin"/>
            </w:r>
            <w:r>
              <w:instrText xml:space="preserve"> SEQ Figure \* ARABIC </w:instrText>
            </w:r>
            <w:r>
              <w:fldChar w:fldCharType="separate"/>
            </w:r>
            <w:r w:rsidR="008410E5">
              <w:rPr>
                <w:noProof/>
              </w:rPr>
              <w:t>12</w:t>
            </w:r>
            <w:r>
              <w:fldChar w:fldCharType="end"/>
            </w:r>
            <w:r>
              <w:t xml:space="preserve">: </w:t>
            </w:r>
            <w:r w:rsidRPr="008B7B2B">
              <w:t>The most relevant design parameters that affect t</w:t>
            </w:r>
            <w:r>
              <w:t>he performance of Wells turbines [1].</w:t>
            </w:r>
          </w:p>
        </w:tc>
      </w:tr>
    </w:tbl>
    <w:p w14:paraId="6DC0065E" w14:textId="77777777" w:rsidR="008067C1" w:rsidRDefault="008067C1" w:rsidP="008067C1">
      <w:pPr>
        <w:rPr>
          <w:szCs w:val="20"/>
          <w:lang w:val="en-IE"/>
        </w:rPr>
      </w:pPr>
      <w:r w:rsidRPr="00401479">
        <w:rPr>
          <w:szCs w:val="20"/>
          <w:lang w:val="en-IE"/>
        </w:rPr>
        <w:t xml:space="preserve">On the other hand, </w:t>
      </w:r>
      <w:r>
        <w:rPr>
          <w:szCs w:val="20"/>
          <w:lang w:val="en-IE"/>
        </w:rPr>
        <w:t>different</w:t>
      </w:r>
      <w:r w:rsidRPr="00401479">
        <w:rPr>
          <w:szCs w:val="20"/>
          <w:lang w:val="en-IE"/>
        </w:rPr>
        <w:t xml:space="preserve"> geometrical parameters of the turbine, </w:t>
      </w:r>
      <w:proofErr w:type="gramStart"/>
      <w:r w:rsidRPr="00401479">
        <w:rPr>
          <w:szCs w:val="20"/>
          <w:lang w:val="en-IE"/>
        </w:rPr>
        <w:t>e.g.</w:t>
      </w:r>
      <w:proofErr w:type="gramEnd"/>
      <w:r w:rsidRPr="00401479">
        <w:rPr>
          <w:szCs w:val="20"/>
          <w:lang w:val="en-IE"/>
        </w:rPr>
        <w:t xml:space="preserve"> the number of blades and their </w:t>
      </w:r>
      <w:proofErr w:type="spellStart"/>
      <w:r w:rsidRPr="00401479">
        <w:rPr>
          <w:szCs w:val="20"/>
          <w:lang w:val="en-IE"/>
        </w:rPr>
        <w:t>airfoil</w:t>
      </w:r>
      <w:proofErr w:type="spellEnd"/>
      <w:r w:rsidRPr="00401479">
        <w:rPr>
          <w:szCs w:val="20"/>
          <w:lang w:val="en-IE"/>
        </w:rPr>
        <w:t xml:space="preserve"> design and chord length, turbine diameter</w:t>
      </w:r>
      <w:r>
        <w:rPr>
          <w:szCs w:val="20"/>
          <w:lang w:val="en-IE"/>
        </w:rPr>
        <w:t xml:space="preserve"> and</w:t>
      </w:r>
      <w:r w:rsidRPr="00401479">
        <w:rPr>
          <w:szCs w:val="20"/>
          <w:lang w:val="en-IE"/>
        </w:rPr>
        <w:t xml:space="preserve"> hub-to-tip ratio</w:t>
      </w:r>
      <w:r>
        <w:rPr>
          <w:szCs w:val="20"/>
          <w:lang w:val="en-IE"/>
        </w:rPr>
        <w:t xml:space="preserve">, can significantly affect the performance of the Wells turbine in terms of, both its self-starting and power production characteristics. Figure </w:t>
      </w:r>
      <w:r w:rsidRPr="00DE0993">
        <w:rPr>
          <w:szCs w:val="20"/>
          <w:highlight w:val="yellow"/>
          <w:lang w:val="en-IE"/>
        </w:rPr>
        <w:t>5</w:t>
      </w:r>
      <w:r>
        <w:rPr>
          <w:szCs w:val="20"/>
          <w:lang w:val="en-IE"/>
        </w:rPr>
        <w:t xml:space="preserve"> illustrates the main design parameters that should be considered when optimising a Wells turbine.</w:t>
      </w:r>
    </w:p>
    <w:p w14:paraId="7AC12687" w14:textId="77777777" w:rsidR="008067C1" w:rsidRDefault="008067C1" w:rsidP="008067C1">
      <w:pPr>
        <w:rPr>
          <w:szCs w:val="20"/>
          <w:lang w:val="en-IE"/>
        </w:rPr>
      </w:pPr>
    </w:p>
    <w:p w14:paraId="5EEFF5EA" w14:textId="77777777" w:rsidR="008067C1" w:rsidRDefault="008067C1" w:rsidP="008067C1">
      <w:pPr>
        <w:rPr>
          <w:szCs w:val="20"/>
          <w:lang w:val="en-IE"/>
        </w:rPr>
      </w:pPr>
      <w:r>
        <w:rPr>
          <w:szCs w:val="20"/>
          <w:lang w:val="en-IE"/>
        </w:rPr>
        <w:t>Finally, since the air-turbine is only an element integrated in the WEC converter, other operational aspects, such as the required damping in the WEC system, the pressure flow that will drive the air-turbine, or its rotational speed can also have a great impact on the performance and, thus, the final design of the air-turbine.</w:t>
      </w:r>
    </w:p>
    <w:p w14:paraId="36B9E900" w14:textId="77777777" w:rsidR="008067C1" w:rsidRDefault="008067C1" w:rsidP="008067C1">
      <w:pPr>
        <w:rPr>
          <w:szCs w:val="20"/>
          <w:lang w:val="en-IE"/>
        </w:rPr>
      </w:pPr>
    </w:p>
    <w:p w14:paraId="152C7A6C" w14:textId="77777777" w:rsidR="008067C1" w:rsidRDefault="008067C1" w:rsidP="008067C1">
      <w:pPr>
        <w:rPr>
          <w:szCs w:val="20"/>
          <w:lang w:val="en-IE"/>
        </w:rPr>
      </w:pPr>
      <w:r>
        <w:rPr>
          <w:szCs w:val="20"/>
          <w:lang w:val="en-IE"/>
        </w:rPr>
        <w:t xml:space="preserve">However, considering all these aspects at the same time within the optimisation procedure makes the optimisation process extremely complex. Therefore, the optimisation process followed in this study is divided into two parts. The first part considers the air-turbine isolated, comparing the different possible configurations of Wells turbines and comparing them in terms of their performance based on the stochastic approach. The results of this first stage in the design process provide a preliminary interpretation of the potential of each configuration, which enables the definition of a select group of limited configurations to be further studied. Figure </w:t>
      </w:r>
      <w:r w:rsidRPr="00DE0993">
        <w:rPr>
          <w:szCs w:val="20"/>
          <w:highlight w:val="yellow"/>
          <w:lang w:val="en-IE"/>
        </w:rPr>
        <w:t>6</w:t>
      </w:r>
      <w:r>
        <w:rPr>
          <w:szCs w:val="20"/>
          <w:lang w:val="en-IE"/>
        </w:rPr>
        <w:t xml:space="preserve"> illustrates the response of the different configurations suggested in Figures </w:t>
      </w:r>
      <w:r>
        <w:rPr>
          <w:szCs w:val="20"/>
          <w:highlight w:val="yellow"/>
          <w:lang w:val="en-IE"/>
        </w:rPr>
        <w:t>1</w:t>
      </w:r>
      <w:r w:rsidRPr="00DE0993">
        <w:rPr>
          <w:szCs w:val="20"/>
          <w:highlight w:val="yellow"/>
          <w:lang w:val="en-IE"/>
        </w:rPr>
        <w:t>-</w:t>
      </w:r>
      <w:r>
        <w:rPr>
          <w:szCs w:val="20"/>
          <w:highlight w:val="yellow"/>
          <w:lang w:val="en-IE"/>
        </w:rPr>
        <w:t>4</w:t>
      </w:r>
      <w:r>
        <w:rPr>
          <w:szCs w:val="20"/>
          <w:lang w:val="en-IE"/>
        </w:rPr>
        <w:t>, including monoplane Wells turbines of different chord size. The results are provided based on the stochastic approach that provides a deeper insight into the performance of each configuration in a realistic context with highly variable airflows. Results show that the variable-pitch monoplane (red solid line with star markers) provides the highest efficiency peak followed by the varying-chord monoplane (dark blue with square markers) Wells turbine configuration and the biplane counter-rotating turbine (dark green with triangle markers). However, the variable-pitch and counter-rotating turbines show the capacity to maintain a reasonable performance over a broader range of inputs characteristics, which is crucial for OWC devices. In contrast, the varying-chord and variable-pitch configurations show better self-starting characteristics.</w:t>
      </w:r>
    </w:p>
    <w:p w14:paraId="66613768" w14:textId="77777777" w:rsidR="008067C1" w:rsidRDefault="008067C1" w:rsidP="008067C1">
      <w:pPr>
        <w:rPr>
          <w:szCs w:val="20"/>
          <w:lang w:val="en-IE"/>
        </w:rPr>
      </w:pPr>
    </w:p>
    <w:tbl>
      <w:tblPr>
        <w:tblStyle w:val="TableGrid"/>
        <w:tblW w:w="0" w:type="auto"/>
        <w:jc w:val="center"/>
        <w:tblLook w:val="04A0" w:firstRow="1" w:lastRow="0" w:firstColumn="1" w:lastColumn="0" w:noHBand="0" w:noVBand="1"/>
      </w:tblPr>
      <w:tblGrid>
        <w:gridCol w:w="8152"/>
      </w:tblGrid>
      <w:tr w:rsidR="008067C1" w14:paraId="37FEBA75" w14:textId="77777777" w:rsidTr="00F507FA">
        <w:trPr>
          <w:jc w:val="center"/>
        </w:trPr>
        <w:tc>
          <w:tcPr>
            <w:tcW w:w="8152" w:type="dxa"/>
            <w:vAlign w:val="center"/>
          </w:tcPr>
          <w:p w14:paraId="3A977722" w14:textId="77777777" w:rsidR="008067C1" w:rsidRDefault="008067C1" w:rsidP="00F507FA">
            <w:pPr>
              <w:keepNext/>
              <w:jc w:val="center"/>
            </w:pPr>
            <w:r>
              <w:rPr>
                <w:noProof/>
                <w:szCs w:val="20"/>
                <w:lang w:val="es-ES" w:eastAsia="es-ES"/>
              </w:rPr>
              <w:lastRenderedPageBreak/>
              <w:drawing>
                <wp:inline distT="0" distB="0" distL="0" distR="0" wp14:anchorId="546CD1E0" wp14:editId="6DBC6985">
                  <wp:extent cx="4264674" cy="3009900"/>
                  <wp:effectExtent l="0" t="0" r="2540" b="0"/>
                  <wp:docPr id="228" name="Imagen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 31"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0444" cy="3013972"/>
                          </a:xfrm>
                          <a:prstGeom prst="rect">
                            <a:avLst/>
                          </a:prstGeom>
                          <a:noFill/>
                        </pic:spPr>
                      </pic:pic>
                    </a:graphicData>
                  </a:graphic>
                </wp:inline>
              </w:drawing>
            </w:r>
          </w:p>
          <w:p w14:paraId="5FC231D6" w14:textId="60C1BD3D" w:rsidR="008067C1" w:rsidRDefault="008067C1" w:rsidP="00F507FA">
            <w:pPr>
              <w:pStyle w:val="Caption"/>
              <w:rPr>
                <w:szCs w:val="20"/>
                <w:lang w:val="en-IE"/>
              </w:rPr>
            </w:pPr>
            <w:r>
              <w:t xml:space="preserve">Figure </w:t>
            </w:r>
            <w:r>
              <w:fldChar w:fldCharType="begin"/>
            </w:r>
            <w:r>
              <w:instrText xml:space="preserve"> SEQ Figure \* ARABIC </w:instrText>
            </w:r>
            <w:r>
              <w:fldChar w:fldCharType="separate"/>
            </w:r>
            <w:r w:rsidR="008410E5">
              <w:rPr>
                <w:noProof/>
              </w:rPr>
              <w:t>13</w:t>
            </w:r>
            <w:r>
              <w:fldChar w:fldCharType="end"/>
            </w:r>
            <w:r>
              <w:t>: Performance of different Wells turbine configurations based on the stochastic approach and isolated turbine behaviour.</w:t>
            </w:r>
          </w:p>
        </w:tc>
      </w:tr>
    </w:tbl>
    <w:p w14:paraId="4243DA91" w14:textId="77777777" w:rsidR="008067C1" w:rsidRDefault="008067C1" w:rsidP="008067C1">
      <w:pPr>
        <w:rPr>
          <w:szCs w:val="20"/>
          <w:lang w:val="en-IE"/>
        </w:rPr>
      </w:pPr>
    </w:p>
    <w:p w14:paraId="4024D221" w14:textId="77777777" w:rsidR="008067C1" w:rsidRDefault="008067C1" w:rsidP="008067C1">
      <w:pPr>
        <w:rPr>
          <w:szCs w:val="20"/>
          <w:lang w:val="en-IE"/>
        </w:rPr>
      </w:pPr>
      <w:r>
        <w:rPr>
          <w:szCs w:val="20"/>
          <w:lang w:val="en-IE"/>
        </w:rPr>
        <w:t xml:space="preserve">Hence, the select group of Wells turbine configurations includes the varying-chord monoplane, the biplane counter-rotating and variable-pitch monoplane Wells turbines. In the second stage of the design process, an advance optimisation approach has been proposed. This approach enables the optimisation of the air turbine, including the configuration and the main geometrical parameters, considering the holistic performance of the WEC. To that end, and due to the large </w:t>
      </w:r>
      <w:proofErr w:type="gramStart"/>
      <w:r>
        <w:rPr>
          <w:szCs w:val="20"/>
          <w:lang w:val="en-IE"/>
        </w:rPr>
        <w:t>amount</w:t>
      </w:r>
      <w:proofErr w:type="gramEnd"/>
      <w:r>
        <w:rPr>
          <w:szCs w:val="20"/>
          <w:lang w:val="en-IE"/>
        </w:rPr>
        <w:t xml:space="preserve"> of parameters to be considered, the suggested optimisation approach consists on an iterative method based on Genetic Algorithm (GA) techniques. The main design parameters listed in Figure </w:t>
      </w:r>
      <w:r w:rsidRPr="00DE0993">
        <w:rPr>
          <w:szCs w:val="20"/>
          <w:highlight w:val="yellow"/>
          <w:lang w:val="en-IE"/>
        </w:rPr>
        <w:t>5</w:t>
      </w:r>
      <w:r>
        <w:rPr>
          <w:szCs w:val="20"/>
          <w:lang w:val="en-IE"/>
        </w:rPr>
        <w:t xml:space="preserve"> comprise the first input space. Each combination of these parameters stablishes an individual and the different individuals constitute the search space or population. More specifically, the geometrical parameters considered in this first input space are the following:</w:t>
      </w:r>
    </w:p>
    <w:p w14:paraId="5F9E1394" w14:textId="77777777" w:rsidR="008067C1" w:rsidRDefault="008067C1" w:rsidP="008067C1">
      <w:pPr>
        <w:pStyle w:val="ListParagraph"/>
        <w:numPr>
          <w:ilvl w:val="0"/>
          <w:numId w:val="45"/>
        </w:numPr>
        <w:rPr>
          <w:szCs w:val="20"/>
          <w:lang w:val="en-IE"/>
        </w:rPr>
      </w:pPr>
      <w:r>
        <w:rPr>
          <w:szCs w:val="20"/>
          <w:lang w:val="en-IE"/>
        </w:rPr>
        <w:t xml:space="preserve">Number of blades </w:t>
      </w:r>
      <m:oMath>
        <m:r>
          <w:rPr>
            <w:rFonts w:ascii="Cambria Math" w:hAnsi="Cambria Math"/>
            <w:szCs w:val="20"/>
            <w:lang w:val="en-IE"/>
          </w:rPr>
          <m:t>(Z)</m:t>
        </m:r>
      </m:oMath>
      <w:r>
        <w:rPr>
          <w:szCs w:val="20"/>
          <w:lang w:val="en-IE"/>
        </w:rPr>
        <w:t>,</w:t>
      </w:r>
    </w:p>
    <w:p w14:paraId="4E61FB91" w14:textId="77777777" w:rsidR="008067C1" w:rsidRDefault="008067C1" w:rsidP="008067C1">
      <w:pPr>
        <w:pStyle w:val="ListParagraph"/>
        <w:numPr>
          <w:ilvl w:val="0"/>
          <w:numId w:val="45"/>
        </w:numPr>
        <w:rPr>
          <w:szCs w:val="20"/>
          <w:lang w:val="en-IE"/>
        </w:rPr>
      </w:pPr>
      <w:r>
        <w:rPr>
          <w:szCs w:val="20"/>
          <w:lang w:val="en-IE"/>
        </w:rPr>
        <w:t xml:space="preserve">Solidity at the hub </w:t>
      </w:r>
      <m:oMath>
        <m:r>
          <w:rPr>
            <w:rFonts w:ascii="Cambria Math" w:hAnsi="Cambria Math"/>
            <w:szCs w:val="20"/>
            <w:lang w:val="en-IE"/>
          </w:rPr>
          <m:t>(</m:t>
        </m:r>
        <m:r>
          <w:rPr>
            <w:rFonts w:ascii="Cambria Math" w:hAnsi="Cambria Math"/>
            <w:szCs w:val="20"/>
            <w:highlight w:val="green"/>
            <w:lang w:val="en-IE"/>
          </w:rPr>
          <m:t>Z</m:t>
        </m:r>
        <m:r>
          <w:rPr>
            <w:rFonts w:ascii="Cambria Math" w:hAnsi="Cambria Math"/>
            <w:szCs w:val="20"/>
            <w:lang w:val="en-IE"/>
          </w:rPr>
          <m:t>)</m:t>
        </m:r>
      </m:oMath>
      <w:r>
        <w:rPr>
          <w:szCs w:val="20"/>
          <w:lang w:val="en-IE"/>
        </w:rPr>
        <w:t>,</w:t>
      </w:r>
    </w:p>
    <w:p w14:paraId="1FFCCB9C" w14:textId="77777777" w:rsidR="008067C1" w:rsidRDefault="008067C1" w:rsidP="008067C1">
      <w:pPr>
        <w:pStyle w:val="ListParagraph"/>
        <w:numPr>
          <w:ilvl w:val="0"/>
          <w:numId w:val="45"/>
        </w:numPr>
        <w:rPr>
          <w:szCs w:val="20"/>
          <w:lang w:val="en-IE"/>
        </w:rPr>
      </w:pPr>
      <w:r>
        <w:rPr>
          <w:szCs w:val="20"/>
          <w:lang w:val="en-IE"/>
        </w:rPr>
        <w:t xml:space="preserve">Solidity at the tip </w:t>
      </w:r>
      <m:oMath>
        <m:r>
          <w:rPr>
            <w:rFonts w:ascii="Cambria Math" w:hAnsi="Cambria Math"/>
            <w:szCs w:val="20"/>
            <w:lang w:val="en-IE"/>
          </w:rPr>
          <m:t>(</m:t>
        </m:r>
        <m:r>
          <w:rPr>
            <w:rFonts w:ascii="Cambria Math" w:hAnsi="Cambria Math"/>
            <w:szCs w:val="20"/>
            <w:highlight w:val="green"/>
            <w:lang w:val="en-IE"/>
          </w:rPr>
          <m:t>Z</m:t>
        </m:r>
        <m:r>
          <w:rPr>
            <w:rFonts w:ascii="Cambria Math" w:hAnsi="Cambria Math"/>
            <w:szCs w:val="20"/>
            <w:lang w:val="en-IE"/>
          </w:rPr>
          <m:t>)</m:t>
        </m:r>
      </m:oMath>
      <w:r>
        <w:rPr>
          <w:szCs w:val="20"/>
          <w:lang w:val="en-IE"/>
        </w:rPr>
        <w:t>,</w:t>
      </w:r>
    </w:p>
    <w:p w14:paraId="401BE2A8" w14:textId="77777777" w:rsidR="008067C1" w:rsidRDefault="008067C1" w:rsidP="008067C1">
      <w:pPr>
        <w:pStyle w:val="ListParagraph"/>
        <w:numPr>
          <w:ilvl w:val="0"/>
          <w:numId w:val="45"/>
        </w:numPr>
        <w:rPr>
          <w:szCs w:val="20"/>
          <w:lang w:val="en-IE"/>
        </w:rPr>
      </w:pPr>
      <w:r>
        <w:rPr>
          <w:szCs w:val="20"/>
          <w:lang w:val="en-IE"/>
        </w:rPr>
        <w:t xml:space="preserve">Hub-to-tip ratio </w:t>
      </w:r>
      <m:oMath>
        <m:r>
          <w:rPr>
            <w:rFonts w:ascii="Cambria Math" w:hAnsi="Cambria Math"/>
            <w:szCs w:val="20"/>
            <w:lang w:val="en-IE"/>
          </w:rPr>
          <m:t>(</m:t>
        </m:r>
        <m:r>
          <w:rPr>
            <w:rFonts w:ascii="Cambria Math" w:hAnsi="Cambria Math"/>
            <w:szCs w:val="20"/>
            <w:highlight w:val="green"/>
            <w:lang w:val="en-IE"/>
          </w:rPr>
          <m:t>Z</m:t>
        </m:r>
        <m:r>
          <w:rPr>
            <w:rFonts w:ascii="Cambria Math" w:hAnsi="Cambria Math"/>
            <w:szCs w:val="20"/>
            <w:lang w:val="en-IE"/>
          </w:rPr>
          <m:t>)</m:t>
        </m:r>
      </m:oMath>
      <w:r>
        <w:rPr>
          <w:szCs w:val="20"/>
          <w:lang w:val="en-IE"/>
        </w:rPr>
        <w:t>,</w:t>
      </w:r>
    </w:p>
    <w:p w14:paraId="08D32FB6" w14:textId="77777777" w:rsidR="008067C1" w:rsidRDefault="008067C1" w:rsidP="008067C1">
      <w:pPr>
        <w:pStyle w:val="ListParagraph"/>
        <w:numPr>
          <w:ilvl w:val="0"/>
          <w:numId w:val="45"/>
        </w:numPr>
        <w:rPr>
          <w:szCs w:val="20"/>
          <w:lang w:val="en-IE"/>
        </w:rPr>
      </w:pPr>
      <w:r>
        <w:rPr>
          <w:szCs w:val="20"/>
          <w:lang w:val="en-IE"/>
        </w:rPr>
        <w:t>The aerodynamic profile at different positions of the blade (NACA profile number),</w:t>
      </w:r>
    </w:p>
    <w:p w14:paraId="28DA0314" w14:textId="77777777" w:rsidR="008067C1" w:rsidRPr="00EC5D52" w:rsidRDefault="008067C1" w:rsidP="008067C1">
      <w:pPr>
        <w:pStyle w:val="ListParagraph"/>
        <w:numPr>
          <w:ilvl w:val="0"/>
          <w:numId w:val="45"/>
        </w:numPr>
        <w:rPr>
          <w:szCs w:val="20"/>
          <w:lang w:val="en-IE"/>
        </w:rPr>
      </w:pPr>
      <w:r>
        <w:rPr>
          <w:szCs w:val="20"/>
          <w:lang w:val="en-IE"/>
        </w:rPr>
        <w:t xml:space="preserve">Tip clearance ratio </w:t>
      </w:r>
      <m:oMath>
        <m:r>
          <w:rPr>
            <w:rFonts w:ascii="Cambria Math" w:hAnsi="Cambria Math"/>
            <w:szCs w:val="20"/>
            <w:lang w:val="en-IE"/>
          </w:rPr>
          <m:t>(</m:t>
        </m:r>
        <m:r>
          <w:rPr>
            <w:rFonts w:ascii="Cambria Math" w:hAnsi="Cambria Math"/>
            <w:szCs w:val="20"/>
            <w:highlight w:val="green"/>
            <w:lang w:val="en-IE"/>
          </w:rPr>
          <m:t>Z</m:t>
        </m:r>
        <m:r>
          <w:rPr>
            <w:rFonts w:ascii="Cambria Math" w:hAnsi="Cambria Math"/>
            <w:szCs w:val="20"/>
            <w:lang w:val="en-IE"/>
          </w:rPr>
          <m:t>)</m:t>
        </m:r>
      </m:oMath>
      <w:r>
        <w:rPr>
          <w:szCs w:val="20"/>
          <w:lang w:val="en-IE"/>
        </w:rPr>
        <w:t>,</w:t>
      </w:r>
    </w:p>
    <w:p w14:paraId="4EB4E550" w14:textId="77777777" w:rsidR="008067C1" w:rsidRDefault="008067C1" w:rsidP="008067C1">
      <w:pPr>
        <w:rPr>
          <w:szCs w:val="20"/>
          <w:lang w:val="en-IE"/>
        </w:rPr>
      </w:pPr>
    </w:p>
    <w:p w14:paraId="0CCE201B" w14:textId="77777777" w:rsidR="008067C1" w:rsidRDefault="008067C1" w:rsidP="008067C1">
      <w:pPr>
        <w:rPr>
          <w:szCs w:val="20"/>
          <w:lang w:val="en-IE"/>
        </w:rPr>
      </w:pPr>
      <w:r>
        <w:rPr>
          <w:szCs w:val="20"/>
          <w:lang w:val="en-IE"/>
        </w:rPr>
        <w:t>In addition, a diameter and a rotational speed are also defined in this first input space, although these parameters are kept fixed throughout the optimisation approach. Because the optimisation is carried out using dimensionless parameters, variations of the rotational speed can be studied later when the performance of the turbines is analysed in each sea-state.</w:t>
      </w:r>
    </w:p>
    <w:p w14:paraId="5AB270D1" w14:textId="77777777" w:rsidR="008067C1" w:rsidRDefault="008067C1" w:rsidP="008067C1">
      <w:pPr>
        <w:rPr>
          <w:szCs w:val="20"/>
          <w:lang w:val="en-IE"/>
        </w:rPr>
      </w:pPr>
    </w:p>
    <w:p w14:paraId="0A9EE6EF" w14:textId="77777777" w:rsidR="008067C1" w:rsidRDefault="008067C1" w:rsidP="008067C1">
      <w:pPr>
        <w:rPr>
          <w:szCs w:val="20"/>
          <w:lang w:val="en-IE"/>
        </w:rPr>
      </w:pPr>
      <w:r>
        <w:rPr>
          <w:szCs w:val="20"/>
          <w:lang w:val="en-IE"/>
        </w:rPr>
        <w:t xml:space="preserve">Hence, the GA is run for several generations, each of which updating the previous population, so that evolves towards the optimal individual. That way, through the analysis of the different populations, </w:t>
      </w:r>
      <w:proofErr w:type="gramStart"/>
      <w:r>
        <w:rPr>
          <w:szCs w:val="20"/>
          <w:lang w:val="en-IE"/>
        </w:rPr>
        <w:t>each individual</w:t>
      </w:r>
      <w:proofErr w:type="gramEnd"/>
      <w:r>
        <w:rPr>
          <w:szCs w:val="20"/>
          <w:lang w:val="en-IE"/>
        </w:rPr>
        <w:t xml:space="preserve"> gets a fitness score (</w:t>
      </w:r>
      <m:oMath>
        <m:sSub>
          <m:sSubPr>
            <m:ctrlPr>
              <w:rPr>
                <w:rFonts w:ascii="Cambria Math" w:hAnsi="Cambria Math"/>
                <w:i/>
                <w:szCs w:val="20"/>
                <w:lang w:val="en-IE"/>
              </w:rPr>
            </m:ctrlPr>
          </m:sSubPr>
          <m:e>
            <m:r>
              <w:rPr>
                <w:rFonts w:ascii="Cambria Math" w:hAnsi="Cambria Math"/>
                <w:szCs w:val="20"/>
                <w:lang w:val="en-IE"/>
              </w:rPr>
              <m:t>η</m:t>
            </m:r>
          </m:e>
          <m:sub>
            <m:r>
              <w:rPr>
                <w:rFonts w:ascii="Cambria Math" w:hAnsi="Cambria Math"/>
                <w:szCs w:val="20"/>
                <w:lang w:val="en-IE"/>
              </w:rPr>
              <m:t>T</m:t>
            </m:r>
          </m:sub>
        </m:sSub>
      </m:oMath>
      <w:r>
        <w:rPr>
          <w:szCs w:val="20"/>
          <w:lang w:val="en-IE"/>
        </w:rPr>
        <w:t xml:space="preserve">) that is considered as the performance metric of the turbine design represented by that individual, and the GA finds the path </w:t>
      </w:r>
      <w:r w:rsidRPr="0014445B">
        <w:rPr>
          <w:szCs w:val="20"/>
          <w:lang w:val="en-IE"/>
        </w:rPr>
        <w:t>to</w:t>
      </w:r>
      <w:r>
        <w:rPr>
          <w:szCs w:val="20"/>
          <w:lang w:val="en-IE"/>
        </w:rPr>
        <w:t>wards the</w:t>
      </w:r>
      <w:r w:rsidRPr="0014445B">
        <w:rPr>
          <w:szCs w:val="20"/>
          <w:lang w:val="en-IE"/>
        </w:rPr>
        <w:t xml:space="preserve"> optimal or near-optimal </w:t>
      </w:r>
      <w:r>
        <w:rPr>
          <w:szCs w:val="20"/>
          <w:lang w:val="en-IE"/>
        </w:rPr>
        <w:t xml:space="preserve">combination. For a further description of the GA, refer to Annex </w:t>
      </w:r>
      <w:r w:rsidRPr="00DE0993">
        <w:rPr>
          <w:szCs w:val="20"/>
          <w:highlight w:val="yellow"/>
          <w:lang w:val="en-IE"/>
        </w:rPr>
        <w:t>2</w:t>
      </w:r>
      <w:r>
        <w:rPr>
          <w:szCs w:val="20"/>
          <w:lang w:val="en-IE"/>
        </w:rPr>
        <w:t>.</w:t>
      </w:r>
    </w:p>
    <w:p w14:paraId="0D0E0C9C" w14:textId="77777777" w:rsidR="008067C1" w:rsidRDefault="008067C1" w:rsidP="008067C1">
      <w:pPr>
        <w:rPr>
          <w:szCs w:val="20"/>
          <w:lang w:val="en-IE"/>
        </w:rPr>
      </w:pPr>
    </w:p>
    <w:p w14:paraId="6F066F79" w14:textId="77777777" w:rsidR="008067C1" w:rsidRDefault="008067C1" w:rsidP="008067C1">
      <w:pPr>
        <w:rPr>
          <w:szCs w:val="20"/>
          <w:lang w:val="en-IE"/>
        </w:rPr>
      </w:pPr>
      <w:r>
        <w:rPr>
          <w:szCs w:val="20"/>
          <w:lang w:val="en-IE"/>
        </w:rPr>
        <w:t xml:space="preserve">One of the key aspects of this optimisation algorithm is the definition of the cost function or fitness score, since the GA filters the different designs based on this score. In fact, it is in the definition of the fitness score where the elements related to the holistic performance of the WEC </w:t>
      </w:r>
      <w:proofErr w:type="gramStart"/>
      <w:r>
        <w:rPr>
          <w:szCs w:val="20"/>
          <w:lang w:val="en-IE"/>
        </w:rPr>
        <w:t>enter into</w:t>
      </w:r>
      <w:proofErr w:type="gramEnd"/>
      <w:r>
        <w:rPr>
          <w:szCs w:val="20"/>
          <w:lang w:val="en-IE"/>
        </w:rPr>
        <w:t xml:space="preserve"> play. The characteristics of </w:t>
      </w:r>
      <w:r>
        <w:rPr>
          <w:szCs w:val="20"/>
          <w:lang w:val="en-IE"/>
        </w:rPr>
        <w:lastRenderedPageBreak/>
        <w:t>the WEC performance, such as the extra damping inserted by the PTO system (</w:t>
      </w:r>
      <m:oMath>
        <m:sSub>
          <m:sSubPr>
            <m:ctrlPr>
              <w:rPr>
                <w:rFonts w:ascii="Cambria Math" w:hAnsi="Cambria Math"/>
                <w:i/>
                <w:szCs w:val="20"/>
                <w:lang w:val="en-IE"/>
              </w:rPr>
            </m:ctrlPr>
          </m:sSubPr>
          <m:e>
            <m:r>
              <w:rPr>
                <w:rFonts w:ascii="Cambria Math" w:hAnsi="Cambria Math"/>
                <w:szCs w:val="20"/>
                <w:lang w:val="en-IE"/>
              </w:rPr>
              <m:t>C</m:t>
            </m:r>
          </m:e>
          <m:sub>
            <m:r>
              <w:rPr>
                <w:rFonts w:ascii="Cambria Math" w:hAnsi="Cambria Math"/>
                <w:szCs w:val="20"/>
                <w:lang w:val="en-IE"/>
              </w:rPr>
              <m:t>PTO</m:t>
            </m:r>
          </m:sub>
        </m:sSub>
      </m:oMath>
      <w:r>
        <w:rPr>
          <w:szCs w:val="20"/>
          <w:lang w:val="en-IE"/>
        </w:rPr>
        <w:t>), the admissible range of rotational speed (</w:t>
      </w:r>
      <m:oMath>
        <m:r>
          <m:rPr>
            <m:sty m:val="p"/>
          </m:rPr>
          <w:rPr>
            <w:rFonts w:ascii="Cambria Math" w:hAnsi="Cambria Math"/>
            <w:szCs w:val="20"/>
            <w:lang w:val="en-IE"/>
          </w:rPr>
          <m:t>Δ</m:t>
        </m:r>
        <m:r>
          <w:rPr>
            <w:rFonts w:ascii="Cambria Math" w:hAnsi="Cambria Math"/>
            <w:szCs w:val="20"/>
            <w:lang w:val="en-IE"/>
          </w:rPr>
          <m:t>N</m:t>
        </m:r>
      </m:oMath>
      <w:r>
        <w:rPr>
          <w:szCs w:val="20"/>
          <w:lang w:val="en-IE"/>
        </w:rPr>
        <w:t>) and the varia</w:t>
      </w:r>
      <w:proofErr w:type="spellStart"/>
      <w:r>
        <w:rPr>
          <w:szCs w:val="20"/>
          <w:lang w:val="en-IE"/>
        </w:rPr>
        <w:t>ble</w:t>
      </w:r>
      <w:proofErr w:type="spellEnd"/>
      <w:r>
        <w:rPr>
          <w:szCs w:val="20"/>
          <w:lang w:val="en-IE"/>
        </w:rPr>
        <w:t xml:space="preserve"> pressure flow available in the OWC chamber represented by the standard deviation of the pressure flow (</w:t>
      </w:r>
      <m:oMath>
        <m:sSub>
          <m:sSubPr>
            <m:ctrlPr>
              <w:rPr>
                <w:rFonts w:ascii="Cambria Math" w:hAnsi="Cambria Math"/>
                <w:i/>
                <w:szCs w:val="20"/>
                <w:lang w:val="en-IE"/>
              </w:rPr>
            </m:ctrlPr>
          </m:sSubPr>
          <m:e>
            <m:r>
              <w:rPr>
                <w:rFonts w:ascii="Cambria Math" w:hAnsi="Cambria Math"/>
                <w:szCs w:val="20"/>
                <w:lang w:val="en-IE"/>
              </w:rPr>
              <m:t>σ</m:t>
            </m:r>
          </m:e>
          <m:sub>
            <m:sSub>
              <m:sSubPr>
                <m:ctrlPr>
                  <w:rPr>
                    <w:rFonts w:ascii="Cambria Math" w:hAnsi="Cambria Math"/>
                    <w:i/>
                    <w:szCs w:val="20"/>
                    <w:lang w:val="en-IE"/>
                  </w:rPr>
                </m:ctrlPr>
              </m:sSubPr>
              <m:e>
                <m:r>
                  <w:rPr>
                    <w:rFonts w:ascii="Cambria Math" w:hAnsi="Cambria Math"/>
                    <w:szCs w:val="20"/>
                    <w:lang w:val="en-IE"/>
                  </w:rPr>
                  <m:t>p</m:t>
                </m:r>
              </m:e>
              <m:sub>
                <m:r>
                  <w:rPr>
                    <w:rFonts w:ascii="Cambria Math" w:hAnsi="Cambria Math"/>
                    <w:szCs w:val="20"/>
                    <w:lang w:val="en-IE"/>
                  </w:rPr>
                  <m:t>obj</m:t>
                </m:r>
              </m:sub>
            </m:sSub>
          </m:sub>
        </m:sSub>
      </m:oMath>
      <w:r>
        <w:rPr>
          <w:szCs w:val="20"/>
          <w:lang w:val="en-IE"/>
        </w:rPr>
        <w:t>), form the second input space. Note that this second input space provides the mentioned parameters for each relevant sea-state, including the normalised probability of each sea state (</w:t>
      </w:r>
      <m:oMath>
        <m:sSub>
          <m:sSubPr>
            <m:ctrlPr>
              <w:rPr>
                <w:rFonts w:ascii="Cambria Math" w:hAnsi="Cambria Math"/>
                <w:i/>
                <w:szCs w:val="20"/>
                <w:lang w:val="en-IE"/>
              </w:rPr>
            </m:ctrlPr>
          </m:sSubPr>
          <m:e>
            <m:r>
              <w:rPr>
                <w:rFonts w:ascii="Cambria Math" w:hAnsi="Cambria Math"/>
                <w:szCs w:val="20"/>
                <w:lang w:val="en-IE"/>
              </w:rPr>
              <m:t>w</m:t>
            </m:r>
          </m:e>
          <m:sub>
            <m:r>
              <w:rPr>
                <w:rFonts w:ascii="Cambria Math" w:hAnsi="Cambria Math"/>
                <w:szCs w:val="20"/>
                <w:lang w:val="en-IE"/>
              </w:rPr>
              <m:t>i</m:t>
            </m:r>
          </m:sub>
        </m:sSub>
      </m:oMath>
      <w:r>
        <w:rPr>
          <w:szCs w:val="20"/>
          <w:lang w:val="en-IE"/>
        </w:rPr>
        <w:t>). That way, the performance of each turbine arrangement (individual) is evaluated across the whole operational space of the WEC.</w:t>
      </w:r>
    </w:p>
    <w:p w14:paraId="64EF54A3" w14:textId="77777777" w:rsidR="008067C1" w:rsidRDefault="008067C1" w:rsidP="008067C1">
      <w:pPr>
        <w:rPr>
          <w:szCs w:val="20"/>
          <w:lang w:val="en-IE"/>
        </w:rPr>
      </w:pPr>
    </w:p>
    <w:p w14:paraId="4C8EEFC5" w14:textId="77777777" w:rsidR="008067C1" w:rsidRDefault="008067C1" w:rsidP="008067C1">
      <w:pPr>
        <w:rPr>
          <w:szCs w:val="20"/>
          <w:lang w:val="en-IE"/>
        </w:rPr>
      </w:pPr>
      <w:r>
        <w:rPr>
          <w:szCs w:val="20"/>
          <w:lang w:val="en-IE"/>
        </w:rPr>
        <w:t xml:space="preserve">The optimisation approach is illustrated in Figure </w:t>
      </w:r>
      <w:r w:rsidRPr="00CE7BAC">
        <w:rPr>
          <w:szCs w:val="20"/>
          <w:highlight w:val="yellow"/>
          <w:lang w:val="en-IE"/>
        </w:rPr>
        <w:t>7</w:t>
      </w:r>
      <w:r>
        <w:rPr>
          <w:szCs w:val="20"/>
          <w:lang w:val="en-IE"/>
        </w:rPr>
        <w:t xml:space="preserve"> (a), with a variation of the approach for the variable-pitch configuration presented in Figure </w:t>
      </w:r>
      <w:r w:rsidRPr="00CE7BAC">
        <w:rPr>
          <w:szCs w:val="20"/>
          <w:highlight w:val="yellow"/>
          <w:lang w:val="en-IE"/>
        </w:rPr>
        <w:t>7</w:t>
      </w:r>
      <w:r>
        <w:rPr>
          <w:szCs w:val="20"/>
          <w:lang w:val="en-IE"/>
        </w:rPr>
        <w:t xml:space="preserve"> (b). The two input spaces are shown at the initial stages of the two approaches, where the first input space is shown to feed the BEM code, while the second input space provides the conditions imposed by the system </w:t>
      </w:r>
      <w:proofErr w:type="gramStart"/>
      <w:r>
        <w:rPr>
          <w:szCs w:val="20"/>
          <w:lang w:val="en-IE"/>
        </w:rPr>
        <w:t>in order to</w:t>
      </w:r>
      <w:proofErr w:type="gramEnd"/>
      <w:r>
        <w:rPr>
          <w:szCs w:val="20"/>
          <w:lang w:val="en-IE"/>
        </w:rPr>
        <w:t xml:space="preserve"> ensure an adequate holistic performance of the WEC.</w:t>
      </w:r>
    </w:p>
    <w:p w14:paraId="22912A64" w14:textId="77777777" w:rsidR="008067C1" w:rsidRDefault="008067C1" w:rsidP="008067C1">
      <w:pPr>
        <w:rPr>
          <w:szCs w:val="20"/>
          <w:lang w:val="en-IE"/>
        </w:rPr>
      </w:pPr>
    </w:p>
    <w:tbl>
      <w:tblPr>
        <w:tblStyle w:val="TableGrid"/>
        <w:tblW w:w="0" w:type="auto"/>
        <w:jc w:val="center"/>
        <w:tblLook w:val="04A0" w:firstRow="1" w:lastRow="0" w:firstColumn="1" w:lastColumn="0" w:noHBand="0" w:noVBand="1"/>
      </w:tblPr>
      <w:tblGrid>
        <w:gridCol w:w="4909"/>
        <w:gridCol w:w="4939"/>
      </w:tblGrid>
      <w:tr w:rsidR="008067C1" w14:paraId="1D372B77" w14:textId="77777777" w:rsidTr="00F507FA">
        <w:trPr>
          <w:jc w:val="center"/>
        </w:trPr>
        <w:tc>
          <w:tcPr>
            <w:tcW w:w="4888" w:type="dxa"/>
            <w:vAlign w:val="bottom"/>
          </w:tcPr>
          <w:p w14:paraId="3613FF4B" w14:textId="77777777" w:rsidR="008067C1" w:rsidRDefault="008067C1" w:rsidP="00F507FA">
            <w:pPr>
              <w:keepNext/>
              <w:jc w:val="center"/>
              <w:rPr>
                <w:noProof/>
                <w:lang w:val="es-ES" w:eastAsia="es-ES"/>
              </w:rPr>
            </w:pPr>
            <w:r>
              <w:rPr>
                <w:noProof/>
                <w:lang w:val="es-ES" w:eastAsia="es-ES"/>
              </w:rPr>
              <w:drawing>
                <wp:inline distT="0" distB="0" distL="0" distR="0" wp14:anchorId="702909C7" wp14:editId="7168F7DF">
                  <wp:extent cx="2986740" cy="3116580"/>
                  <wp:effectExtent l="0" t="0" r="4445" b="7620"/>
                  <wp:docPr id="298" name="Imagen 2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n 298"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4123" cy="3124284"/>
                          </a:xfrm>
                          <a:prstGeom prst="rect">
                            <a:avLst/>
                          </a:prstGeom>
                          <a:noFill/>
                        </pic:spPr>
                      </pic:pic>
                    </a:graphicData>
                  </a:graphic>
                </wp:inline>
              </w:drawing>
            </w:r>
          </w:p>
          <w:p w14:paraId="3835A63B" w14:textId="77777777" w:rsidR="008067C1" w:rsidRDefault="008067C1" w:rsidP="00F507FA">
            <w:pPr>
              <w:keepNext/>
              <w:jc w:val="center"/>
              <w:rPr>
                <w:noProof/>
                <w:lang w:val="es-ES" w:eastAsia="es-ES"/>
              </w:rPr>
            </w:pPr>
          </w:p>
          <w:p w14:paraId="7D36F1EF" w14:textId="77777777" w:rsidR="008067C1" w:rsidRDefault="008067C1" w:rsidP="00F507FA">
            <w:pPr>
              <w:keepNext/>
              <w:jc w:val="center"/>
              <w:rPr>
                <w:noProof/>
                <w:lang w:val="es-ES" w:eastAsia="es-ES"/>
              </w:rPr>
            </w:pPr>
          </w:p>
          <w:p w14:paraId="3FEC491F" w14:textId="77777777" w:rsidR="008067C1" w:rsidRPr="00157D49" w:rsidRDefault="008067C1" w:rsidP="008067C1">
            <w:pPr>
              <w:pStyle w:val="ListParagraph"/>
              <w:keepNext/>
              <w:numPr>
                <w:ilvl w:val="0"/>
                <w:numId w:val="46"/>
              </w:numPr>
              <w:jc w:val="center"/>
              <w:rPr>
                <w:noProof/>
                <w:lang w:val="en-IE" w:eastAsia="es-ES"/>
              </w:rPr>
            </w:pPr>
            <w:r w:rsidRPr="00157D49">
              <w:rPr>
                <w:i/>
                <w:iCs/>
                <w:noProof/>
                <w:color w:val="0C71B9" w:themeColor="text2"/>
                <w:sz w:val="18"/>
                <w:szCs w:val="18"/>
              </w:rPr>
              <w:t>Varying-chord monoplane and the counter-rotating biplane Wells turbines</w:t>
            </w:r>
          </w:p>
        </w:tc>
        <w:tc>
          <w:tcPr>
            <w:tcW w:w="4888" w:type="dxa"/>
            <w:vAlign w:val="bottom"/>
          </w:tcPr>
          <w:p w14:paraId="66BE084B" w14:textId="77777777" w:rsidR="008067C1" w:rsidRDefault="008067C1" w:rsidP="00F507FA">
            <w:pPr>
              <w:keepNext/>
              <w:jc w:val="center"/>
              <w:rPr>
                <w:noProof/>
                <w:lang w:val="es-ES" w:eastAsia="es-ES"/>
              </w:rPr>
            </w:pPr>
            <w:r>
              <w:rPr>
                <w:noProof/>
                <w:lang w:val="es-ES" w:eastAsia="es-ES"/>
              </w:rPr>
              <w:drawing>
                <wp:inline distT="0" distB="0" distL="0" distR="0" wp14:anchorId="62FA2B75" wp14:editId="326214AD">
                  <wp:extent cx="3006403" cy="3909060"/>
                  <wp:effectExtent l="0" t="0" r="3810" b="0"/>
                  <wp:docPr id="248" name="Imagen 2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n 248"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4640" cy="3919770"/>
                          </a:xfrm>
                          <a:prstGeom prst="rect">
                            <a:avLst/>
                          </a:prstGeom>
                          <a:noFill/>
                        </pic:spPr>
                      </pic:pic>
                    </a:graphicData>
                  </a:graphic>
                </wp:inline>
              </w:drawing>
            </w:r>
          </w:p>
          <w:p w14:paraId="235123E1" w14:textId="77777777" w:rsidR="008067C1" w:rsidRDefault="008067C1" w:rsidP="00F507FA">
            <w:pPr>
              <w:keepNext/>
              <w:jc w:val="center"/>
              <w:rPr>
                <w:noProof/>
                <w:lang w:val="es-ES" w:eastAsia="es-ES"/>
              </w:rPr>
            </w:pPr>
          </w:p>
          <w:p w14:paraId="7ADA2129" w14:textId="77777777" w:rsidR="008067C1" w:rsidRPr="003C2318" w:rsidRDefault="008067C1" w:rsidP="008067C1">
            <w:pPr>
              <w:pStyle w:val="ListParagraph"/>
              <w:keepNext/>
              <w:numPr>
                <w:ilvl w:val="0"/>
                <w:numId w:val="46"/>
              </w:numPr>
              <w:jc w:val="center"/>
              <w:rPr>
                <w:noProof/>
                <w:lang w:val="en-IE" w:eastAsia="es-ES"/>
              </w:rPr>
            </w:pPr>
            <w:r>
              <w:rPr>
                <w:i/>
                <w:iCs/>
                <w:noProof/>
                <w:color w:val="0C71B9" w:themeColor="text2"/>
                <w:sz w:val="18"/>
                <w:szCs w:val="18"/>
              </w:rPr>
              <w:t>V</w:t>
            </w:r>
            <w:r w:rsidRPr="003C2318">
              <w:rPr>
                <w:i/>
                <w:iCs/>
                <w:noProof/>
                <w:color w:val="0C71B9" w:themeColor="text2"/>
                <w:sz w:val="18"/>
                <w:szCs w:val="18"/>
              </w:rPr>
              <w:t>ariable-</w:t>
            </w:r>
            <w:r>
              <w:rPr>
                <w:i/>
                <w:iCs/>
                <w:noProof/>
                <w:color w:val="0C71B9" w:themeColor="text2"/>
                <w:sz w:val="18"/>
                <w:szCs w:val="18"/>
              </w:rPr>
              <w:t>pitch</w:t>
            </w:r>
            <w:r w:rsidRPr="003C2318">
              <w:rPr>
                <w:i/>
                <w:iCs/>
                <w:noProof/>
                <w:color w:val="0C71B9" w:themeColor="text2"/>
                <w:sz w:val="18"/>
                <w:szCs w:val="18"/>
              </w:rPr>
              <w:t xml:space="preserve"> monoplane </w:t>
            </w:r>
            <w:r>
              <w:rPr>
                <w:i/>
                <w:iCs/>
                <w:noProof/>
                <w:color w:val="0C71B9" w:themeColor="text2"/>
                <w:sz w:val="18"/>
                <w:szCs w:val="18"/>
              </w:rPr>
              <w:t>Wells turbin</w:t>
            </w:r>
            <w:r w:rsidRPr="003C2318">
              <w:rPr>
                <w:i/>
                <w:iCs/>
                <w:noProof/>
                <w:color w:val="0C71B9" w:themeColor="text2"/>
                <w:sz w:val="18"/>
                <w:szCs w:val="18"/>
              </w:rPr>
              <w:t>e</w:t>
            </w:r>
          </w:p>
        </w:tc>
      </w:tr>
      <w:tr w:rsidR="008067C1" w14:paraId="40537BD6" w14:textId="77777777" w:rsidTr="00F507FA">
        <w:trPr>
          <w:trHeight w:val="422"/>
          <w:jc w:val="center"/>
        </w:trPr>
        <w:tc>
          <w:tcPr>
            <w:tcW w:w="9776" w:type="dxa"/>
            <w:gridSpan w:val="2"/>
            <w:vAlign w:val="center"/>
          </w:tcPr>
          <w:p w14:paraId="688B3A96" w14:textId="4F574AD7" w:rsidR="008067C1" w:rsidRDefault="008067C1" w:rsidP="00F507FA">
            <w:pPr>
              <w:pStyle w:val="Caption"/>
              <w:spacing w:before="120" w:after="0"/>
              <w:jc w:val="center"/>
              <w:rPr>
                <w:szCs w:val="20"/>
                <w:lang w:val="en-IE"/>
              </w:rPr>
            </w:pPr>
            <w:r>
              <w:t xml:space="preserve">Figure </w:t>
            </w:r>
            <w:r>
              <w:fldChar w:fldCharType="begin"/>
            </w:r>
            <w:r>
              <w:instrText xml:space="preserve"> SEQ Figure \* ARABIC </w:instrText>
            </w:r>
            <w:r>
              <w:fldChar w:fldCharType="separate"/>
            </w:r>
            <w:r w:rsidR="008410E5">
              <w:rPr>
                <w:noProof/>
              </w:rPr>
              <w:t>14</w:t>
            </w:r>
            <w:r>
              <w:fldChar w:fldCharType="end"/>
            </w:r>
            <w:r>
              <w:t>: Flowchart of the advance optimisation approaches</w:t>
            </w:r>
            <w:r>
              <w:rPr>
                <w:noProof/>
              </w:rPr>
              <w:t>.</w:t>
            </w:r>
          </w:p>
        </w:tc>
      </w:tr>
    </w:tbl>
    <w:p w14:paraId="5DC2976F" w14:textId="77777777" w:rsidR="008067C1" w:rsidRDefault="008067C1" w:rsidP="008067C1">
      <w:pPr>
        <w:rPr>
          <w:szCs w:val="20"/>
          <w:lang w:val="en-IE"/>
        </w:rPr>
      </w:pPr>
    </w:p>
    <w:p w14:paraId="0D385D3C" w14:textId="77777777" w:rsidR="008067C1" w:rsidRDefault="008067C1" w:rsidP="008067C1">
      <w:pPr>
        <w:rPr>
          <w:szCs w:val="20"/>
          <w:lang w:val="en-IE"/>
        </w:rPr>
      </w:pPr>
      <w:r>
        <w:rPr>
          <w:szCs w:val="20"/>
          <w:lang w:val="en-IE"/>
        </w:rPr>
        <w:t>Hence, the optimisation process of the varying-chord monoplane and counter-rotating biplane turbines is as follows,</w:t>
      </w:r>
    </w:p>
    <w:p w14:paraId="465D8D74" w14:textId="77777777" w:rsidR="008067C1" w:rsidRDefault="008067C1" w:rsidP="008067C1">
      <w:pPr>
        <w:pStyle w:val="ListParagraph"/>
        <w:numPr>
          <w:ilvl w:val="0"/>
          <w:numId w:val="40"/>
        </w:numPr>
        <w:spacing w:after="120"/>
        <w:ind w:left="1134" w:hanging="357"/>
        <w:rPr>
          <w:szCs w:val="20"/>
          <w:lang w:val="en-IE"/>
        </w:rPr>
      </w:pPr>
      <w:r>
        <w:rPr>
          <w:szCs w:val="20"/>
          <w:lang w:val="en-IE"/>
        </w:rPr>
        <w:t>The GA selects a combination of the different design parameters included in the first input space based on its experience acquired during the evolution of the algorithm,</w:t>
      </w:r>
    </w:p>
    <w:p w14:paraId="0E087FFF" w14:textId="77777777" w:rsidR="008067C1" w:rsidRDefault="008067C1" w:rsidP="008067C1">
      <w:pPr>
        <w:pStyle w:val="ListParagraph"/>
        <w:numPr>
          <w:ilvl w:val="0"/>
          <w:numId w:val="40"/>
        </w:numPr>
        <w:spacing w:after="120"/>
        <w:ind w:left="1134"/>
        <w:rPr>
          <w:szCs w:val="20"/>
          <w:lang w:val="en-IE"/>
        </w:rPr>
      </w:pPr>
      <w:r>
        <w:rPr>
          <w:szCs w:val="20"/>
          <w:lang w:val="en-IE"/>
        </w:rPr>
        <w:t>That selected arrangement is evaluated via the BEM tool providing the main non-stochastic dimensionless variables (</w:t>
      </w:r>
      <m:oMath>
        <m:r>
          <m:rPr>
            <m:sty m:val="p"/>
          </m:rPr>
          <w:rPr>
            <w:rFonts w:ascii="Cambria Math" w:hAnsi="Cambria Math"/>
            <w:szCs w:val="20"/>
            <w:lang w:val="en-IE"/>
          </w:rPr>
          <m:t>Φ</m:t>
        </m:r>
        <m:r>
          <w:rPr>
            <w:rFonts w:ascii="Cambria Math" w:hAnsi="Cambria Math"/>
            <w:szCs w:val="20"/>
            <w:lang w:val="en-IE"/>
          </w:rPr>
          <m:t xml:space="preserve">, </m:t>
        </m:r>
        <m:r>
          <m:rPr>
            <m:sty m:val="p"/>
          </m:rPr>
          <w:rPr>
            <w:rFonts w:ascii="Cambria Math" w:hAnsi="Cambria Math"/>
            <w:szCs w:val="20"/>
            <w:lang w:val="en-IE"/>
          </w:rPr>
          <m:t>Ψ</m:t>
        </m:r>
        <m:r>
          <w:rPr>
            <w:rFonts w:ascii="Cambria Math" w:hAnsi="Cambria Math"/>
            <w:szCs w:val="20"/>
            <w:lang w:val="en-IE"/>
          </w:rPr>
          <m:t xml:space="preserve">, </m:t>
        </m:r>
        <m:r>
          <m:rPr>
            <m:sty m:val="p"/>
          </m:rPr>
          <w:rPr>
            <w:rFonts w:ascii="Cambria Math" w:hAnsi="Cambria Math"/>
            <w:szCs w:val="20"/>
            <w:lang w:val="en-IE"/>
          </w:rPr>
          <m:t xml:space="preserve">Π </m:t>
        </m:r>
        <m:r>
          <w:rPr>
            <w:rFonts w:ascii="Cambria Math" w:hAnsi="Cambria Math"/>
            <w:szCs w:val="20"/>
            <w:lang w:val="en-IE"/>
          </w:rPr>
          <m:t>and η</m:t>
        </m:r>
      </m:oMath>
      <w:r>
        <w:rPr>
          <w:szCs w:val="20"/>
          <w:lang w:val="en-IE"/>
        </w:rPr>
        <w:t>),</w:t>
      </w:r>
    </w:p>
    <w:p w14:paraId="77231FD7" w14:textId="77777777" w:rsidR="008067C1" w:rsidRDefault="008067C1" w:rsidP="008067C1">
      <w:pPr>
        <w:pStyle w:val="ListParagraph"/>
        <w:numPr>
          <w:ilvl w:val="0"/>
          <w:numId w:val="40"/>
        </w:numPr>
        <w:spacing w:after="120"/>
        <w:ind w:left="1134"/>
        <w:rPr>
          <w:szCs w:val="20"/>
          <w:lang w:val="en-IE"/>
        </w:rPr>
      </w:pPr>
      <w:r>
        <w:rPr>
          <w:szCs w:val="20"/>
          <w:lang w:val="en-IE"/>
        </w:rPr>
        <w:t xml:space="preserve">The parameter </w:t>
      </w:r>
      <m:oMath>
        <m:r>
          <w:rPr>
            <w:rFonts w:ascii="Cambria Math" w:hAnsi="Cambria Math"/>
            <w:szCs w:val="20"/>
            <w:lang w:val="en-IE"/>
          </w:rPr>
          <m:t>K</m:t>
        </m:r>
      </m:oMath>
      <w:r>
        <w:rPr>
          <w:szCs w:val="20"/>
          <w:lang w:val="en-IE"/>
        </w:rPr>
        <w:t xml:space="preserve"> that represents the linear relationship between the dimensionless flow and pressure coefficients is identified, which also holds the linear relationship between </w:t>
      </w:r>
      <m:oMath>
        <m:sSub>
          <m:sSubPr>
            <m:ctrlPr>
              <w:rPr>
                <w:rFonts w:ascii="Cambria Math" w:hAnsi="Cambria Math"/>
                <w:i/>
                <w:szCs w:val="20"/>
                <w:lang w:val="en-IE"/>
              </w:rPr>
            </m:ctrlPr>
          </m:sSubPr>
          <m:e>
            <m:r>
              <w:rPr>
                <w:rFonts w:ascii="Cambria Math" w:hAnsi="Cambria Math"/>
                <w:szCs w:val="20"/>
                <w:lang w:val="en-IE"/>
              </w:rPr>
              <m:t>C</m:t>
            </m:r>
          </m:e>
          <m:sub>
            <m:r>
              <w:rPr>
                <w:rFonts w:ascii="Cambria Math" w:hAnsi="Cambria Math"/>
                <w:szCs w:val="20"/>
                <w:lang w:val="en-IE"/>
              </w:rPr>
              <m:t>PTO</m:t>
            </m:r>
          </m:sub>
        </m:sSub>
      </m:oMath>
      <w:r>
        <w:rPr>
          <w:szCs w:val="20"/>
          <w:lang w:val="en-IE"/>
        </w:rPr>
        <w:t xml:space="preserve"> and the rotational speed (</w:t>
      </w:r>
      <m:oMath>
        <m:r>
          <w:rPr>
            <w:rFonts w:ascii="Cambria Math" w:hAnsi="Cambria Math"/>
            <w:szCs w:val="20"/>
            <w:lang w:val="en-IE"/>
          </w:rPr>
          <m:t>N</m:t>
        </m:r>
      </m:oMath>
      <w:r>
        <w:rPr>
          <w:szCs w:val="20"/>
          <w:lang w:val="en-IE"/>
        </w:rPr>
        <w:t>) of the turbine,</w:t>
      </w:r>
    </w:p>
    <w:p w14:paraId="198982E1" w14:textId="77777777" w:rsidR="008067C1" w:rsidRDefault="008067C1" w:rsidP="008067C1">
      <w:pPr>
        <w:pStyle w:val="ListParagraph"/>
        <w:numPr>
          <w:ilvl w:val="0"/>
          <w:numId w:val="40"/>
        </w:numPr>
        <w:spacing w:after="120"/>
        <w:ind w:left="1134"/>
        <w:rPr>
          <w:szCs w:val="20"/>
          <w:lang w:val="en-IE"/>
        </w:rPr>
      </w:pPr>
      <w:r>
        <w:rPr>
          <w:szCs w:val="20"/>
          <w:lang w:val="en-IE"/>
        </w:rPr>
        <w:t>The required rotational speed (</w:t>
      </w:r>
      <m:oMath>
        <m:sSub>
          <m:sSubPr>
            <m:ctrlPr>
              <w:rPr>
                <w:rFonts w:ascii="Cambria Math" w:hAnsi="Cambria Math"/>
                <w:i/>
                <w:szCs w:val="20"/>
                <w:lang w:val="en-IE"/>
              </w:rPr>
            </m:ctrlPr>
          </m:sSubPr>
          <m:e>
            <m:r>
              <w:rPr>
                <w:rFonts w:ascii="Cambria Math" w:hAnsi="Cambria Math"/>
                <w:szCs w:val="20"/>
                <w:lang w:val="en-IE"/>
              </w:rPr>
              <m:t>N</m:t>
            </m:r>
          </m:e>
          <m:sub>
            <m:r>
              <w:rPr>
                <w:rFonts w:ascii="Cambria Math" w:hAnsi="Cambria Math"/>
                <w:szCs w:val="20"/>
                <w:lang w:val="en-IE"/>
              </w:rPr>
              <m:t>out</m:t>
            </m:r>
          </m:sub>
        </m:sSub>
      </m:oMath>
      <w:r>
        <w:rPr>
          <w:szCs w:val="20"/>
          <w:lang w:val="en-IE"/>
        </w:rPr>
        <w:t xml:space="preserve">) is calculated for a value of </w:t>
      </w:r>
      <m:oMath>
        <m:sSub>
          <m:sSubPr>
            <m:ctrlPr>
              <w:rPr>
                <w:rFonts w:ascii="Cambria Math" w:hAnsi="Cambria Math"/>
                <w:i/>
                <w:szCs w:val="20"/>
                <w:lang w:val="en-IE"/>
              </w:rPr>
            </m:ctrlPr>
          </m:sSubPr>
          <m:e>
            <m:r>
              <w:rPr>
                <w:rFonts w:ascii="Cambria Math" w:hAnsi="Cambria Math"/>
                <w:szCs w:val="20"/>
                <w:lang w:val="en-IE"/>
              </w:rPr>
              <m:t>C</m:t>
            </m:r>
          </m:e>
          <m:sub>
            <m:r>
              <w:rPr>
                <w:rFonts w:ascii="Cambria Math" w:hAnsi="Cambria Math"/>
                <w:szCs w:val="20"/>
                <w:lang w:val="en-IE"/>
              </w:rPr>
              <m:t>PTO</m:t>
            </m:r>
          </m:sub>
        </m:sSub>
      </m:oMath>
      <w:r>
        <w:rPr>
          <w:szCs w:val="20"/>
          <w:lang w:val="en-IE"/>
        </w:rPr>
        <w:t xml:space="preserve"> imposed by the system to ensure the optimal holistic performance,</w:t>
      </w:r>
    </w:p>
    <w:p w14:paraId="4B6EAA4F" w14:textId="77777777" w:rsidR="008067C1" w:rsidRDefault="008067C1" w:rsidP="008067C1">
      <w:pPr>
        <w:pStyle w:val="ListParagraph"/>
        <w:numPr>
          <w:ilvl w:val="0"/>
          <w:numId w:val="40"/>
        </w:numPr>
        <w:spacing w:after="120"/>
        <w:ind w:left="1134"/>
        <w:rPr>
          <w:szCs w:val="20"/>
          <w:lang w:val="en-IE"/>
        </w:rPr>
      </w:pPr>
      <w:r>
        <w:rPr>
          <w:szCs w:val="20"/>
          <w:lang w:val="en-IE"/>
        </w:rPr>
        <w:lastRenderedPageBreak/>
        <w:t xml:space="preserve">The validity of </w:t>
      </w:r>
      <m:oMath>
        <m:sSub>
          <m:sSubPr>
            <m:ctrlPr>
              <w:rPr>
                <w:rFonts w:ascii="Cambria Math" w:hAnsi="Cambria Math"/>
                <w:i/>
                <w:szCs w:val="20"/>
                <w:lang w:val="en-IE"/>
              </w:rPr>
            </m:ctrlPr>
          </m:sSubPr>
          <m:e>
            <m:r>
              <w:rPr>
                <w:rFonts w:ascii="Cambria Math" w:hAnsi="Cambria Math"/>
                <w:szCs w:val="20"/>
                <w:lang w:val="en-IE"/>
              </w:rPr>
              <m:t>N</m:t>
            </m:r>
          </m:e>
          <m:sub>
            <m:r>
              <w:rPr>
                <w:rFonts w:ascii="Cambria Math" w:hAnsi="Cambria Math"/>
                <w:szCs w:val="20"/>
                <w:lang w:val="en-IE"/>
              </w:rPr>
              <m:t>out</m:t>
            </m:r>
          </m:sub>
        </m:sSub>
      </m:oMath>
      <w:r>
        <w:rPr>
          <w:szCs w:val="20"/>
          <w:lang w:val="en-IE"/>
        </w:rPr>
        <w:t xml:space="preserve"> is evaluated by corroborating whether it falls between the </w:t>
      </w:r>
      <w:r w:rsidRPr="00541276">
        <w:rPr>
          <w:szCs w:val="20"/>
          <w:lang w:val="en-IE"/>
        </w:rPr>
        <w:t>admissible range of rotational speed</w:t>
      </w:r>
      <w:r>
        <w:rPr>
          <w:szCs w:val="20"/>
          <w:lang w:val="en-IE"/>
        </w:rPr>
        <w:t xml:space="preserve"> </w:t>
      </w:r>
      <m:oMath>
        <m:r>
          <m:rPr>
            <m:sty m:val="p"/>
          </m:rPr>
          <w:rPr>
            <w:rFonts w:ascii="Cambria Math" w:hAnsi="Cambria Math"/>
            <w:szCs w:val="20"/>
            <w:lang w:val="en-IE"/>
          </w:rPr>
          <m:t>Δ</m:t>
        </m:r>
        <m:r>
          <w:rPr>
            <w:rFonts w:ascii="Cambria Math" w:hAnsi="Cambria Math"/>
            <w:szCs w:val="20"/>
            <w:lang w:val="en-IE"/>
          </w:rPr>
          <m:t>N</m:t>
        </m:r>
      </m:oMath>
    </w:p>
    <w:p w14:paraId="6F8877DB" w14:textId="77777777" w:rsidR="008067C1" w:rsidRPr="00541276" w:rsidRDefault="008067C1" w:rsidP="008067C1">
      <w:pPr>
        <w:pStyle w:val="ListParagraph"/>
        <w:numPr>
          <w:ilvl w:val="0"/>
          <w:numId w:val="40"/>
        </w:numPr>
        <w:spacing w:after="120"/>
        <w:ind w:left="1134"/>
        <w:rPr>
          <w:szCs w:val="20"/>
          <w:lang w:val="en-IE"/>
        </w:rPr>
      </w:pPr>
    </w:p>
    <w:p w14:paraId="616B009F" w14:textId="77777777" w:rsidR="008067C1" w:rsidRDefault="008067C1" w:rsidP="008067C1">
      <w:pPr>
        <w:spacing w:after="120"/>
        <w:rPr>
          <w:szCs w:val="20"/>
          <w:lang w:val="en-IE"/>
        </w:rPr>
        <w:sectPr w:rsidR="008067C1" w:rsidSect="00F34D82">
          <w:pgSz w:w="11900" w:h="16840" w:code="9"/>
          <w:pgMar w:top="1418" w:right="1021" w:bottom="1134" w:left="1021" w:header="0" w:footer="113" w:gutter="0"/>
          <w:pgNumType w:start="1"/>
          <w:cols w:space="708"/>
          <w:docGrid w:linePitch="360"/>
        </w:sectPr>
      </w:pPr>
    </w:p>
    <w:p w14:paraId="6103BB89" w14:textId="77777777" w:rsidR="008067C1" w:rsidRDefault="008067C1" w:rsidP="008067C1">
      <w:pPr>
        <w:pStyle w:val="ListParagraph"/>
        <w:numPr>
          <w:ilvl w:val="1"/>
          <w:numId w:val="39"/>
        </w:numPr>
        <w:spacing w:after="120"/>
        <w:ind w:left="1843"/>
        <w:rPr>
          <w:szCs w:val="20"/>
          <w:lang w:val="en-IE"/>
        </w:rPr>
      </w:pPr>
      <w:r>
        <w:rPr>
          <w:szCs w:val="20"/>
          <w:lang w:val="en-IE"/>
        </w:rPr>
        <w:t xml:space="preserve">If </w:t>
      </w:r>
      <m:oMath>
        <m:sSub>
          <m:sSubPr>
            <m:ctrlPr>
              <w:rPr>
                <w:rFonts w:ascii="Cambria Math" w:hAnsi="Cambria Math"/>
                <w:i/>
                <w:szCs w:val="20"/>
                <w:lang w:val="en-IE"/>
              </w:rPr>
            </m:ctrlPr>
          </m:sSubPr>
          <m:e>
            <m:r>
              <w:rPr>
                <w:rFonts w:ascii="Cambria Math" w:hAnsi="Cambria Math"/>
                <w:szCs w:val="20"/>
                <w:lang w:val="en-IE"/>
              </w:rPr>
              <m:t>N</m:t>
            </m:r>
          </m:e>
          <m:sub>
            <m:r>
              <w:rPr>
                <w:rFonts w:ascii="Cambria Math" w:hAnsi="Cambria Math"/>
                <w:szCs w:val="20"/>
                <w:lang w:val="en-IE"/>
              </w:rPr>
              <m:t>out</m:t>
            </m:r>
          </m:sub>
        </m:sSub>
      </m:oMath>
      <w:r>
        <w:rPr>
          <w:szCs w:val="20"/>
          <w:lang w:val="en-IE"/>
        </w:rPr>
        <w:t xml:space="preserve"> falls out of </w:t>
      </w:r>
      <m:oMath>
        <m:r>
          <m:rPr>
            <m:sty m:val="p"/>
          </m:rPr>
          <w:rPr>
            <w:rFonts w:ascii="Cambria Math" w:hAnsi="Cambria Math"/>
            <w:szCs w:val="20"/>
            <w:lang w:val="en-IE"/>
          </w:rPr>
          <m:t>Δ</m:t>
        </m:r>
        <m:r>
          <w:rPr>
            <w:rFonts w:ascii="Cambria Math" w:hAnsi="Cambria Math"/>
            <w:szCs w:val="20"/>
            <w:lang w:val="en-IE"/>
          </w:rPr>
          <m:t>N</m:t>
        </m:r>
      </m:oMath>
      <w:r>
        <w:rPr>
          <w:szCs w:val="20"/>
          <w:lang w:val="en-IE"/>
        </w:rPr>
        <w:t xml:space="preserve">, then the efficiency of the turbine corresponding to that sea-state is defined as </w:t>
      </w:r>
      <m:oMath>
        <m:sSub>
          <m:sSubPr>
            <m:ctrlPr>
              <w:rPr>
                <w:rFonts w:ascii="Cambria Math" w:hAnsi="Cambria Math"/>
                <w:i/>
                <w:szCs w:val="20"/>
                <w:lang w:val="en-IE"/>
              </w:rPr>
            </m:ctrlPr>
          </m:sSubPr>
          <m:e>
            <m:acc>
              <m:accPr>
                <m:chr m:val="̅"/>
                <m:ctrlPr>
                  <w:rPr>
                    <w:rFonts w:ascii="Cambria Math" w:hAnsi="Cambria Math"/>
                    <w:i/>
                    <w:szCs w:val="20"/>
                    <w:lang w:val="en-IE"/>
                  </w:rPr>
                </m:ctrlPr>
              </m:accPr>
              <m:e>
                <m:r>
                  <w:rPr>
                    <w:rFonts w:ascii="Cambria Math" w:hAnsi="Cambria Math"/>
                    <w:szCs w:val="20"/>
                    <w:lang w:val="en-IE"/>
                  </w:rPr>
                  <m:t>η</m:t>
                </m:r>
              </m:e>
            </m:acc>
          </m:e>
          <m:sub>
            <m:r>
              <w:rPr>
                <w:rFonts w:ascii="Cambria Math" w:hAnsi="Cambria Math"/>
                <w:szCs w:val="20"/>
                <w:lang w:val="en-IE"/>
              </w:rPr>
              <m:t>i</m:t>
            </m:r>
          </m:sub>
        </m:sSub>
        <m:r>
          <w:rPr>
            <w:rFonts w:ascii="Cambria Math" w:hAnsi="Cambria Math"/>
            <w:szCs w:val="20"/>
            <w:lang w:val="en-IE"/>
          </w:rPr>
          <m:t>=0</m:t>
        </m:r>
      </m:oMath>
    </w:p>
    <w:p w14:paraId="673E668F" w14:textId="77777777" w:rsidR="008067C1" w:rsidRDefault="008067C1" w:rsidP="008067C1">
      <w:pPr>
        <w:pStyle w:val="ListParagraph"/>
        <w:ind w:left="1701"/>
        <w:rPr>
          <w:szCs w:val="20"/>
          <w:lang w:val="en-IE"/>
        </w:rPr>
      </w:pPr>
    </w:p>
    <w:p w14:paraId="5FF17C73" w14:textId="77777777" w:rsidR="008067C1" w:rsidRDefault="008067C1" w:rsidP="008067C1">
      <w:pPr>
        <w:pStyle w:val="ListParagraph"/>
        <w:ind w:left="1701"/>
        <w:rPr>
          <w:szCs w:val="20"/>
          <w:lang w:val="en-IE"/>
        </w:rPr>
      </w:pPr>
    </w:p>
    <w:p w14:paraId="4E403552" w14:textId="77777777" w:rsidR="008067C1" w:rsidRPr="00541276" w:rsidRDefault="008067C1" w:rsidP="008067C1">
      <w:pPr>
        <w:pStyle w:val="ListParagraph"/>
        <w:ind w:left="1701"/>
        <w:rPr>
          <w:szCs w:val="20"/>
          <w:lang w:val="en-IE"/>
        </w:rPr>
      </w:pPr>
    </w:p>
    <w:p w14:paraId="104A7A10" w14:textId="77777777" w:rsidR="008067C1" w:rsidRDefault="008067C1" w:rsidP="008067C1">
      <w:pPr>
        <w:pStyle w:val="ListParagraph"/>
        <w:numPr>
          <w:ilvl w:val="0"/>
          <w:numId w:val="41"/>
        </w:numPr>
        <w:ind w:left="1134"/>
        <w:rPr>
          <w:szCs w:val="20"/>
          <w:lang w:val="en-IE"/>
        </w:rPr>
      </w:pPr>
      <w:r>
        <w:rPr>
          <w:szCs w:val="20"/>
          <w:lang w:val="en-IE"/>
        </w:rPr>
        <w:t xml:space="preserve">If </w:t>
      </w:r>
      <m:oMath>
        <m:sSub>
          <m:sSubPr>
            <m:ctrlPr>
              <w:rPr>
                <w:rFonts w:ascii="Cambria Math" w:hAnsi="Cambria Math"/>
                <w:i/>
                <w:szCs w:val="20"/>
                <w:lang w:val="en-IE"/>
              </w:rPr>
            </m:ctrlPr>
          </m:sSubPr>
          <m:e>
            <m:r>
              <w:rPr>
                <w:rFonts w:ascii="Cambria Math" w:hAnsi="Cambria Math"/>
                <w:szCs w:val="20"/>
                <w:lang w:val="en-IE"/>
              </w:rPr>
              <m:t>N</m:t>
            </m:r>
          </m:e>
          <m:sub>
            <m:r>
              <w:rPr>
                <w:rFonts w:ascii="Cambria Math" w:hAnsi="Cambria Math"/>
                <w:szCs w:val="20"/>
                <w:lang w:val="en-IE"/>
              </w:rPr>
              <m:t>out</m:t>
            </m:r>
          </m:sub>
        </m:sSub>
      </m:oMath>
      <w:r>
        <w:rPr>
          <w:szCs w:val="20"/>
          <w:lang w:val="en-IE"/>
        </w:rPr>
        <w:t xml:space="preserve"> falls within the </w:t>
      </w:r>
      <m:oMath>
        <m:r>
          <m:rPr>
            <m:sty m:val="p"/>
          </m:rPr>
          <w:rPr>
            <w:rFonts w:ascii="Cambria Math" w:hAnsi="Cambria Math"/>
            <w:szCs w:val="20"/>
            <w:lang w:val="en-IE"/>
          </w:rPr>
          <m:t>Δ</m:t>
        </m:r>
        <m:r>
          <w:rPr>
            <w:rFonts w:ascii="Cambria Math" w:hAnsi="Cambria Math"/>
            <w:szCs w:val="20"/>
            <w:lang w:val="en-IE"/>
          </w:rPr>
          <m:t>N</m:t>
        </m:r>
      </m:oMath>
      <w:r>
        <w:rPr>
          <w:szCs w:val="20"/>
          <w:lang w:val="en-IE"/>
        </w:rPr>
        <w:t xml:space="preserve"> range, the stochastic curves are computed</w:t>
      </w:r>
    </w:p>
    <w:p w14:paraId="1439612D" w14:textId="77777777" w:rsidR="008067C1" w:rsidRPr="00386150" w:rsidRDefault="008067C1" w:rsidP="008067C1">
      <w:pPr>
        <w:pStyle w:val="ListParagraph"/>
        <w:numPr>
          <w:ilvl w:val="0"/>
          <w:numId w:val="41"/>
        </w:numPr>
        <w:ind w:left="1134"/>
        <w:rPr>
          <w:szCs w:val="20"/>
          <w:lang w:val="en-IE"/>
        </w:rPr>
      </w:pPr>
      <w:r>
        <w:rPr>
          <w:szCs w:val="20"/>
          <w:lang w:val="en-IE"/>
        </w:rPr>
        <w:t xml:space="preserve">The efficiency of the turbine is defined as the stochastic efficiency for the value of </w:t>
      </w:r>
      <m:oMath>
        <m:sSub>
          <m:sSubPr>
            <m:ctrlPr>
              <w:rPr>
                <w:rFonts w:ascii="Cambria Math" w:hAnsi="Cambria Math"/>
                <w:i/>
                <w:szCs w:val="20"/>
                <w:lang w:val="en-IE"/>
              </w:rPr>
            </m:ctrlPr>
          </m:sSubPr>
          <m:e>
            <m:r>
              <w:rPr>
                <w:rFonts w:ascii="Cambria Math" w:hAnsi="Cambria Math"/>
                <w:szCs w:val="20"/>
                <w:lang w:val="en-IE"/>
              </w:rPr>
              <m:t>σ</m:t>
            </m:r>
          </m:e>
          <m:sub>
            <m:sSub>
              <m:sSubPr>
                <m:ctrlPr>
                  <w:rPr>
                    <w:rFonts w:ascii="Cambria Math" w:hAnsi="Cambria Math"/>
                    <w:i/>
                    <w:szCs w:val="20"/>
                    <w:lang w:val="en-IE"/>
                  </w:rPr>
                </m:ctrlPr>
              </m:sSubPr>
              <m:e>
                <m:r>
                  <w:rPr>
                    <w:rFonts w:ascii="Cambria Math" w:hAnsi="Cambria Math"/>
                    <w:szCs w:val="20"/>
                    <w:lang w:val="en-IE"/>
                  </w:rPr>
                  <m:t>p</m:t>
                </m:r>
              </m:e>
              <m:sub>
                <m:r>
                  <w:rPr>
                    <w:rFonts w:ascii="Cambria Math" w:hAnsi="Cambria Math"/>
                    <w:szCs w:val="20"/>
                    <w:lang w:val="en-IE"/>
                  </w:rPr>
                  <m:t>obj</m:t>
                </m:r>
              </m:sub>
            </m:sSub>
          </m:sub>
        </m:sSub>
      </m:oMath>
      <w:r>
        <w:rPr>
          <w:szCs w:val="20"/>
          <w:lang w:val="en-IE"/>
        </w:rPr>
        <w:t xml:space="preserve"> corresponding to the analysed sea-state </w:t>
      </w:r>
      <m:oMath>
        <m:sSub>
          <m:sSubPr>
            <m:ctrlPr>
              <w:rPr>
                <w:rFonts w:ascii="Cambria Math" w:hAnsi="Cambria Math"/>
                <w:i/>
                <w:szCs w:val="20"/>
                <w:lang w:val="en-IE"/>
              </w:rPr>
            </m:ctrlPr>
          </m:sSubPr>
          <m:e>
            <m:acc>
              <m:accPr>
                <m:chr m:val="̅"/>
                <m:ctrlPr>
                  <w:rPr>
                    <w:rFonts w:ascii="Cambria Math" w:hAnsi="Cambria Math"/>
                    <w:i/>
                    <w:szCs w:val="20"/>
                    <w:lang w:val="en-IE"/>
                  </w:rPr>
                </m:ctrlPr>
              </m:accPr>
              <m:e>
                <m:r>
                  <w:rPr>
                    <w:rFonts w:ascii="Cambria Math" w:hAnsi="Cambria Math"/>
                    <w:szCs w:val="20"/>
                    <w:lang w:val="en-IE"/>
                  </w:rPr>
                  <m:t>η</m:t>
                </m:r>
              </m:e>
            </m:acc>
          </m:e>
          <m:sub>
            <m:r>
              <w:rPr>
                <w:rFonts w:ascii="Cambria Math" w:hAnsi="Cambria Math"/>
                <w:szCs w:val="20"/>
                <w:lang w:val="en-IE"/>
              </w:rPr>
              <m:t>i</m:t>
            </m:r>
          </m:sub>
        </m:sSub>
        <m:r>
          <w:rPr>
            <w:rFonts w:ascii="Cambria Math" w:hAnsi="Cambria Math"/>
            <w:szCs w:val="20"/>
            <w:lang w:val="en-IE"/>
          </w:rPr>
          <m:t>=</m:t>
        </m:r>
        <m:acc>
          <m:accPr>
            <m:chr m:val="̅"/>
            <m:ctrlPr>
              <w:rPr>
                <w:rFonts w:ascii="Cambria Math" w:hAnsi="Cambria Math"/>
                <w:i/>
                <w:szCs w:val="20"/>
                <w:lang w:val="en-IE"/>
              </w:rPr>
            </m:ctrlPr>
          </m:accPr>
          <m:e>
            <m:r>
              <w:rPr>
                <w:rFonts w:ascii="Cambria Math" w:hAnsi="Cambria Math"/>
                <w:szCs w:val="20"/>
                <w:lang w:val="en-IE"/>
              </w:rPr>
              <m:t>η</m:t>
            </m:r>
          </m:e>
        </m:acc>
        <m:r>
          <w:rPr>
            <w:rFonts w:ascii="Cambria Math" w:hAnsi="Cambria Math"/>
            <w:szCs w:val="20"/>
            <w:lang w:val="en-IE"/>
          </w:rPr>
          <m:t>(</m:t>
        </m:r>
        <m:sSub>
          <m:sSubPr>
            <m:ctrlPr>
              <w:rPr>
                <w:rFonts w:ascii="Cambria Math" w:hAnsi="Cambria Math"/>
                <w:i/>
                <w:szCs w:val="20"/>
                <w:lang w:val="en-IE"/>
              </w:rPr>
            </m:ctrlPr>
          </m:sSubPr>
          <m:e>
            <m:r>
              <w:rPr>
                <w:rFonts w:ascii="Cambria Math" w:hAnsi="Cambria Math"/>
                <w:szCs w:val="20"/>
                <w:lang w:val="en-IE"/>
              </w:rPr>
              <m:t>σ</m:t>
            </m:r>
          </m:e>
          <m:sub>
            <m:sSub>
              <m:sSubPr>
                <m:ctrlPr>
                  <w:rPr>
                    <w:rFonts w:ascii="Cambria Math" w:hAnsi="Cambria Math"/>
                    <w:i/>
                    <w:szCs w:val="20"/>
                    <w:lang w:val="en-IE"/>
                  </w:rPr>
                </m:ctrlPr>
              </m:sSubPr>
              <m:e>
                <m:r>
                  <w:rPr>
                    <w:rFonts w:ascii="Cambria Math" w:hAnsi="Cambria Math"/>
                    <w:szCs w:val="20"/>
                    <w:lang w:val="en-IE"/>
                  </w:rPr>
                  <m:t>p</m:t>
                </m:r>
              </m:e>
              <m:sub>
                <m:r>
                  <w:rPr>
                    <w:rFonts w:ascii="Cambria Math" w:hAnsi="Cambria Math"/>
                    <w:szCs w:val="20"/>
                    <w:lang w:val="en-IE"/>
                  </w:rPr>
                  <m:t>ob</m:t>
                </m:r>
                <m:sSub>
                  <m:sSubPr>
                    <m:ctrlPr>
                      <w:rPr>
                        <w:rFonts w:ascii="Cambria Math" w:hAnsi="Cambria Math"/>
                        <w:i/>
                        <w:szCs w:val="20"/>
                        <w:lang w:val="en-IE"/>
                      </w:rPr>
                    </m:ctrlPr>
                  </m:sSubPr>
                  <m:e>
                    <m:r>
                      <w:rPr>
                        <w:rFonts w:ascii="Cambria Math" w:hAnsi="Cambria Math"/>
                        <w:szCs w:val="20"/>
                        <w:lang w:val="en-IE"/>
                      </w:rPr>
                      <m:t>j</m:t>
                    </m:r>
                  </m:e>
                  <m:sub>
                    <m:r>
                      <w:rPr>
                        <w:rFonts w:ascii="Cambria Math" w:hAnsi="Cambria Math"/>
                        <w:szCs w:val="20"/>
                        <w:lang w:val="en-IE"/>
                      </w:rPr>
                      <m:t>i</m:t>
                    </m:r>
                  </m:sub>
                </m:sSub>
              </m:sub>
            </m:sSub>
          </m:sub>
        </m:sSub>
        <m:r>
          <w:rPr>
            <w:rFonts w:ascii="Cambria Math" w:hAnsi="Cambria Math"/>
            <w:szCs w:val="20"/>
            <w:lang w:val="en-IE"/>
          </w:rPr>
          <m:t>)</m:t>
        </m:r>
      </m:oMath>
    </w:p>
    <w:p w14:paraId="7851B903" w14:textId="77777777" w:rsidR="008067C1" w:rsidRDefault="008067C1" w:rsidP="008067C1">
      <w:pPr>
        <w:rPr>
          <w:szCs w:val="20"/>
          <w:lang w:val="en-IE"/>
        </w:rPr>
      </w:pPr>
    </w:p>
    <w:p w14:paraId="723394BC" w14:textId="77777777" w:rsidR="008067C1" w:rsidRDefault="008067C1" w:rsidP="008067C1">
      <w:pPr>
        <w:rPr>
          <w:szCs w:val="20"/>
          <w:lang w:val="en-IE"/>
        </w:rPr>
        <w:sectPr w:rsidR="008067C1" w:rsidSect="00541276">
          <w:type w:val="continuous"/>
          <w:pgSz w:w="11900" w:h="16840" w:code="9"/>
          <w:pgMar w:top="1418" w:right="1021" w:bottom="1134" w:left="1021" w:header="0" w:footer="113" w:gutter="0"/>
          <w:pgNumType w:start="1"/>
          <w:cols w:num="2" w:space="708"/>
          <w:docGrid w:linePitch="360"/>
        </w:sectPr>
      </w:pPr>
    </w:p>
    <w:p w14:paraId="3FDDD8D2" w14:textId="77777777" w:rsidR="008067C1" w:rsidRDefault="008067C1" w:rsidP="008067C1">
      <w:pPr>
        <w:pStyle w:val="ListParagraph"/>
        <w:numPr>
          <w:ilvl w:val="0"/>
          <w:numId w:val="42"/>
        </w:numPr>
        <w:rPr>
          <w:szCs w:val="20"/>
          <w:lang w:val="en-IE"/>
        </w:rPr>
      </w:pPr>
      <w:r>
        <w:rPr>
          <w:szCs w:val="20"/>
          <w:lang w:val="en-IE"/>
        </w:rPr>
        <w:t xml:space="preserve">The final fitness score </w:t>
      </w:r>
      <m:oMath>
        <m:sSub>
          <m:sSubPr>
            <m:ctrlPr>
              <w:rPr>
                <w:rFonts w:ascii="Cambria Math" w:hAnsi="Cambria Math"/>
                <w:i/>
                <w:szCs w:val="20"/>
                <w:lang w:val="en-IE"/>
              </w:rPr>
            </m:ctrlPr>
          </m:sSubPr>
          <m:e>
            <m:r>
              <w:rPr>
                <w:rFonts w:ascii="Cambria Math" w:hAnsi="Cambria Math"/>
                <w:szCs w:val="20"/>
                <w:lang w:val="en-IE"/>
              </w:rPr>
              <m:t>η</m:t>
            </m:r>
          </m:e>
          <m:sub>
            <m:r>
              <w:rPr>
                <w:rFonts w:ascii="Cambria Math" w:hAnsi="Cambria Math"/>
                <w:szCs w:val="20"/>
                <w:lang w:val="en-IE"/>
              </w:rPr>
              <m:t>T</m:t>
            </m:r>
          </m:sub>
        </m:sSub>
      </m:oMath>
      <w:r>
        <w:rPr>
          <w:szCs w:val="20"/>
          <w:lang w:val="en-IE"/>
        </w:rPr>
        <w:t xml:space="preserve"> is given as the combination of the efficiencies of that specific turbine arrangement weighted with respect to the probability of each sea-state.</w:t>
      </w:r>
    </w:p>
    <w:p w14:paraId="3CD3D91D" w14:textId="77777777" w:rsidR="008067C1" w:rsidRDefault="008067C1" w:rsidP="008067C1">
      <w:pPr>
        <w:rPr>
          <w:szCs w:val="20"/>
          <w:lang w:val="en-IE"/>
        </w:rPr>
      </w:pPr>
    </w:p>
    <w:p w14:paraId="263D0BCC" w14:textId="77777777" w:rsidR="008067C1" w:rsidRDefault="008067C1" w:rsidP="008067C1">
      <w:pPr>
        <w:rPr>
          <w:szCs w:val="20"/>
          <w:lang w:val="en-IE"/>
        </w:rPr>
      </w:pPr>
      <w:r>
        <w:rPr>
          <w:szCs w:val="20"/>
          <w:lang w:val="en-IE"/>
        </w:rPr>
        <w:t xml:space="preserve">Once the GA has analysed enough generations to reach a convergence that ensures that the algorithm has found a </w:t>
      </w:r>
      <w:proofErr w:type="gramStart"/>
      <w:r>
        <w:rPr>
          <w:szCs w:val="20"/>
          <w:lang w:val="en-IE"/>
        </w:rPr>
        <w:t>global maxima</w:t>
      </w:r>
      <w:proofErr w:type="gramEnd"/>
      <w:r>
        <w:rPr>
          <w:szCs w:val="20"/>
          <w:lang w:val="en-IE"/>
        </w:rPr>
        <w:t>, all the different arrangements analysed in the process are ranked in order to select those that provide the highest fitness score.</w:t>
      </w:r>
    </w:p>
    <w:p w14:paraId="0EFA57EC" w14:textId="77777777" w:rsidR="008067C1" w:rsidRDefault="008067C1" w:rsidP="008067C1">
      <w:pPr>
        <w:rPr>
          <w:szCs w:val="20"/>
          <w:lang w:val="en-IE"/>
        </w:rPr>
      </w:pPr>
    </w:p>
    <w:p w14:paraId="350B9ECD" w14:textId="77777777" w:rsidR="008067C1" w:rsidRDefault="008067C1" w:rsidP="008067C1">
      <w:pPr>
        <w:rPr>
          <w:szCs w:val="20"/>
          <w:lang w:val="en-IE"/>
        </w:rPr>
      </w:pPr>
      <w:r>
        <w:rPr>
          <w:szCs w:val="20"/>
          <w:lang w:val="en-IE"/>
        </w:rPr>
        <w:t xml:space="preserve">In the case of the variable-pitch Wells turbine arrangement, the optimisation approach is identical until the fifth step, where the required rotational speed </w:t>
      </w:r>
      <m:oMath>
        <m:sSub>
          <m:sSubPr>
            <m:ctrlPr>
              <w:rPr>
                <w:rFonts w:ascii="Cambria Math" w:hAnsi="Cambria Math"/>
                <w:i/>
                <w:szCs w:val="20"/>
                <w:lang w:val="en-IE"/>
              </w:rPr>
            </m:ctrlPr>
          </m:sSubPr>
          <m:e>
            <m:r>
              <w:rPr>
                <w:rFonts w:ascii="Cambria Math" w:hAnsi="Cambria Math"/>
                <w:szCs w:val="20"/>
                <w:lang w:val="en-IE"/>
              </w:rPr>
              <m:t>N</m:t>
            </m:r>
          </m:e>
          <m:sub>
            <m:r>
              <w:rPr>
                <w:rFonts w:ascii="Cambria Math" w:hAnsi="Cambria Math"/>
                <w:szCs w:val="20"/>
                <w:lang w:val="en-IE"/>
              </w:rPr>
              <m:t>out</m:t>
            </m:r>
          </m:sub>
        </m:sSub>
      </m:oMath>
      <w:r>
        <w:rPr>
          <w:szCs w:val="20"/>
          <w:lang w:val="en-IE"/>
        </w:rPr>
        <w:t xml:space="preserve"> is determined. However, due to the significant impact of the specific rotational speed on the optimisation of the pitch angles and its relevance on the final turbine performance, the process is modified as follows (see Figure </w:t>
      </w:r>
      <w:r w:rsidRPr="004A7DE9">
        <w:rPr>
          <w:szCs w:val="20"/>
          <w:highlight w:val="yellow"/>
          <w:lang w:val="en-IE"/>
        </w:rPr>
        <w:t>7</w:t>
      </w:r>
      <w:r>
        <w:rPr>
          <w:szCs w:val="20"/>
          <w:lang w:val="en-IE"/>
        </w:rPr>
        <w:t xml:space="preserve"> (b)):</w:t>
      </w:r>
    </w:p>
    <w:p w14:paraId="19D7DC71" w14:textId="77777777" w:rsidR="008067C1" w:rsidRPr="00D37D55" w:rsidRDefault="008067C1" w:rsidP="008067C1">
      <w:pPr>
        <w:spacing w:after="120"/>
        <w:rPr>
          <w:szCs w:val="20"/>
          <w:lang w:val="en-IE"/>
        </w:rPr>
      </w:pPr>
    </w:p>
    <w:p w14:paraId="093096D9" w14:textId="77777777" w:rsidR="008067C1" w:rsidRDefault="008067C1" w:rsidP="008067C1">
      <w:pPr>
        <w:spacing w:after="120"/>
        <w:rPr>
          <w:szCs w:val="20"/>
          <w:lang w:val="en-IE"/>
        </w:rPr>
        <w:sectPr w:rsidR="008067C1" w:rsidSect="00386150">
          <w:type w:val="continuous"/>
          <w:pgSz w:w="11900" w:h="16840" w:code="9"/>
          <w:pgMar w:top="1418" w:right="1021" w:bottom="1134" w:left="1021" w:header="0" w:footer="113" w:gutter="0"/>
          <w:pgNumType w:start="1"/>
          <w:cols w:space="708"/>
          <w:docGrid w:linePitch="360"/>
        </w:sectPr>
      </w:pPr>
    </w:p>
    <w:p w14:paraId="2817B45D" w14:textId="77777777" w:rsidR="008067C1" w:rsidRDefault="008067C1" w:rsidP="008067C1">
      <w:pPr>
        <w:pStyle w:val="ListParagraph"/>
        <w:numPr>
          <w:ilvl w:val="0"/>
          <w:numId w:val="44"/>
        </w:numPr>
        <w:spacing w:after="120"/>
        <w:ind w:left="1843"/>
        <w:rPr>
          <w:szCs w:val="20"/>
          <w:lang w:val="en-IE"/>
        </w:rPr>
      </w:pPr>
      <w:r>
        <w:rPr>
          <w:szCs w:val="20"/>
          <w:lang w:val="en-IE"/>
        </w:rPr>
        <w:t xml:space="preserve">If </w:t>
      </w:r>
      <m:oMath>
        <m:sSub>
          <m:sSubPr>
            <m:ctrlPr>
              <w:rPr>
                <w:rFonts w:ascii="Cambria Math" w:hAnsi="Cambria Math"/>
                <w:i/>
                <w:szCs w:val="20"/>
                <w:lang w:val="en-IE"/>
              </w:rPr>
            </m:ctrlPr>
          </m:sSubPr>
          <m:e>
            <m:r>
              <w:rPr>
                <w:rFonts w:ascii="Cambria Math" w:hAnsi="Cambria Math"/>
                <w:szCs w:val="20"/>
                <w:lang w:val="en-IE"/>
              </w:rPr>
              <m:t>N</m:t>
            </m:r>
          </m:e>
          <m:sub>
            <m:r>
              <w:rPr>
                <w:rFonts w:ascii="Cambria Math" w:hAnsi="Cambria Math"/>
                <w:szCs w:val="20"/>
                <w:lang w:val="en-IE"/>
              </w:rPr>
              <m:t>out</m:t>
            </m:r>
          </m:sub>
        </m:sSub>
      </m:oMath>
      <w:r>
        <w:rPr>
          <w:szCs w:val="20"/>
          <w:lang w:val="en-IE"/>
        </w:rPr>
        <w:t xml:space="preserve"> falls out of </w:t>
      </w:r>
      <m:oMath>
        <m:r>
          <m:rPr>
            <m:sty m:val="p"/>
          </m:rPr>
          <w:rPr>
            <w:rFonts w:ascii="Cambria Math" w:hAnsi="Cambria Math"/>
            <w:szCs w:val="20"/>
            <w:lang w:val="en-IE"/>
          </w:rPr>
          <m:t>Δ</m:t>
        </m:r>
        <m:r>
          <w:rPr>
            <w:rFonts w:ascii="Cambria Math" w:hAnsi="Cambria Math"/>
            <w:szCs w:val="20"/>
            <w:lang w:val="en-IE"/>
          </w:rPr>
          <m:t>N</m:t>
        </m:r>
      </m:oMath>
      <w:r>
        <w:rPr>
          <w:szCs w:val="20"/>
          <w:lang w:val="en-IE"/>
        </w:rPr>
        <w:t xml:space="preserve">, then the efficiency of the turbine corresponding to that sea-state is defined as </w:t>
      </w:r>
      <m:oMath>
        <m:sSub>
          <m:sSubPr>
            <m:ctrlPr>
              <w:rPr>
                <w:rFonts w:ascii="Cambria Math" w:hAnsi="Cambria Math"/>
                <w:i/>
                <w:szCs w:val="20"/>
                <w:lang w:val="en-IE"/>
              </w:rPr>
            </m:ctrlPr>
          </m:sSubPr>
          <m:e>
            <m:acc>
              <m:accPr>
                <m:chr m:val="̅"/>
                <m:ctrlPr>
                  <w:rPr>
                    <w:rFonts w:ascii="Cambria Math" w:hAnsi="Cambria Math"/>
                    <w:i/>
                    <w:szCs w:val="20"/>
                    <w:lang w:val="en-IE"/>
                  </w:rPr>
                </m:ctrlPr>
              </m:accPr>
              <m:e>
                <m:r>
                  <w:rPr>
                    <w:rFonts w:ascii="Cambria Math" w:hAnsi="Cambria Math"/>
                    <w:szCs w:val="20"/>
                    <w:lang w:val="en-IE"/>
                  </w:rPr>
                  <m:t>η</m:t>
                </m:r>
              </m:e>
            </m:acc>
          </m:e>
          <m:sub>
            <m:r>
              <w:rPr>
                <w:rFonts w:ascii="Cambria Math" w:hAnsi="Cambria Math"/>
                <w:szCs w:val="20"/>
                <w:lang w:val="en-IE"/>
              </w:rPr>
              <m:t>i</m:t>
            </m:r>
          </m:sub>
        </m:sSub>
        <m:r>
          <w:rPr>
            <w:rFonts w:ascii="Cambria Math" w:hAnsi="Cambria Math"/>
            <w:szCs w:val="20"/>
            <w:lang w:val="en-IE"/>
          </w:rPr>
          <m:t>=0</m:t>
        </m:r>
      </m:oMath>
      <w:r>
        <w:rPr>
          <w:szCs w:val="20"/>
          <w:lang w:val="en-IE"/>
        </w:rPr>
        <w:t xml:space="preserve"> (Same as in the previous algorithm)</w:t>
      </w:r>
    </w:p>
    <w:p w14:paraId="306F09BC" w14:textId="77777777" w:rsidR="008067C1" w:rsidRDefault="008067C1" w:rsidP="008067C1">
      <w:pPr>
        <w:pStyle w:val="ListParagraph"/>
        <w:ind w:left="1701"/>
        <w:rPr>
          <w:szCs w:val="20"/>
          <w:lang w:val="en-IE"/>
        </w:rPr>
      </w:pPr>
    </w:p>
    <w:p w14:paraId="2ED542BF" w14:textId="77777777" w:rsidR="008067C1" w:rsidRDefault="008067C1" w:rsidP="008067C1">
      <w:pPr>
        <w:pStyle w:val="ListParagraph"/>
        <w:ind w:left="1701"/>
        <w:rPr>
          <w:szCs w:val="20"/>
          <w:lang w:val="en-IE"/>
        </w:rPr>
      </w:pPr>
    </w:p>
    <w:p w14:paraId="466E5DDF" w14:textId="77777777" w:rsidR="008067C1" w:rsidRDefault="008067C1" w:rsidP="008067C1">
      <w:pPr>
        <w:pStyle w:val="ListParagraph"/>
        <w:ind w:left="1701"/>
        <w:rPr>
          <w:szCs w:val="20"/>
          <w:lang w:val="en-IE"/>
        </w:rPr>
      </w:pPr>
    </w:p>
    <w:p w14:paraId="13140E9A" w14:textId="77777777" w:rsidR="008067C1" w:rsidRDefault="008067C1" w:rsidP="008067C1">
      <w:pPr>
        <w:pStyle w:val="ListParagraph"/>
        <w:ind w:left="1701"/>
        <w:rPr>
          <w:szCs w:val="20"/>
          <w:lang w:val="en-IE"/>
        </w:rPr>
      </w:pPr>
    </w:p>
    <w:p w14:paraId="0380F494" w14:textId="77777777" w:rsidR="008067C1" w:rsidRPr="00541276" w:rsidRDefault="008067C1" w:rsidP="008067C1">
      <w:pPr>
        <w:pStyle w:val="ListParagraph"/>
        <w:ind w:left="1701"/>
        <w:rPr>
          <w:szCs w:val="20"/>
          <w:lang w:val="en-IE"/>
        </w:rPr>
      </w:pPr>
    </w:p>
    <w:p w14:paraId="053381F3" w14:textId="77777777" w:rsidR="008067C1" w:rsidRDefault="008067C1" w:rsidP="008067C1">
      <w:pPr>
        <w:pStyle w:val="ListParagraph"/>
        <w:numPr>
          <w:ilvl w:val="0"/>
          <w:numId w:val="43"/>
        </w:numPr>
        <w:ind w:left="1134"/>
        <w:rPr>
          <w:szCs w:val="20"/>
          <w:lang w:val="en-IE"/>
        </w:rPr>
      </w:pPr>
      <w:r>
        <w:rPr>
          <w:szCs w:val="20"/>
          <w:lang w:val="en-IE"/>
        </w:rPr>
        <w:t xml:space="preserve">If </w:t>
      </w:r>
      <m:oMath>
        <m:sSub>
          <m:sSubPr>
            <m:ctrlPr>
              <w:rPr>
                <w:rFonts w:ascii="Cambria Math" w:hAnsi="Cambria Math"/>
                <w:i/>
                <w:szCs w:val="20"/>
                <w:lang w:val="en-IE"/>
              </w:rPr>
            </m:ctrlPr>
          </m:sSubPr>
          <m:e>
            <m:r>
              <w:rPr>
                <w:rFonts w:ascii="Cambria Math" w:hAnsi="Cambria Math"/>
                <w:szCs w:val="20"/>
                <w:lang w:val="en-IE"/>
              </w:rPr>
              <m:t>N</m:t>
            </m:r>
          </m:e>
          <m:sub>
            <m:r>
              <w:rPr>
                <w:rFonts w:ascii="Cambria Math" w:hAnsi="Cambria Math"/>
                <w:szCs w:val="20"/>
                <w:lang w:val="en-IE"/>
              </w:rPr>
              <m:t>out</m:t>
            </m:r>
          </m:sub>
        </m:sSub>
      </m:oMath>
      <w:r>
        <w:rPr>
          <w:szCs w:val="20"/>
          <w:lang w:val="en-IE"/>
        </w:rPr>
        <w:t xml:space="preserve"> falls within the </w:t>
      </w:r>
      <m:oMath>
        <m:r>
          <m:rPr>
            <m:sty m:val="p"/>
          </m:rPr>
          <w:rPr>
            <w:rFonts w:ascii="Cambria Math" w:hAnsi="Cambria Math"/>
            <w:szCs w:val="20"/>
            <w:lang w:val="en-IE"/>
          </w:rPr>
          <m:t>Δ</m:t>
        </m:r>
        <m:r>
          <w:rPr>
            <w:rFonts w:ascii="Cambria Math" w:hAnsi="Cambria Math"/>
            <w:szCs w:val="20"/>
            <w:lang w:val="en-IE"/>
          </w:rPr>
          <m:t>N</m:t>
        </m:r>
      </m:oMath>
      <w:r>
        <w:rPr>
          <w:szCs w:val="20"/>
          <w:lang w:val="en-IE"/>
        </w:rPr>
        <w:t xml:space="preserve"> range, the optimal pitch angles are identified for each flow condition</w:t>
      </w:r>
    </w:p>
    <w:p w14:paraId="240CF2E3" w14:textId="77777777" w:rsidR="008067C1" w:rsidRDefault="008067C1" w:rsidP="008067C1">
      <w:pPr>
        <w:pStyle w:val="ListParagraph"/>
        <w:numPr>
          <w:ilvl w:val="0"/>
          <w:numId w:val="43"/>
        </w:numPr>
        <w:ind w:left="1134"/>
        <w:rPr>
          <w:szCs w:val="20"/>
          <w:lang w:val="en-IE"/>
        </w:rPr>
      </w:pPr>
      <w:r>
        <w:rPr>
          <w:szCs w:val="20"/>
          <w:lang w:val="en-IE"/>
        </w:rPr>
        <w:t>The stochastic curves are computed, including the optimised pitch angles</w:t>
      </w:r>
    </w:p>
    <w:p w14:paraId="1FCEBD5E" w14:textId="77777777" w:rsidR="008067C1" w:rsidRPr="00386150" w:rsidRDefault="008067C1" w:rsidP="008067C1">
      <w:pPr>
        <w:pStyle w:val="ListParagraph"/>
        <w:numPr>
          <w:ilvl w:val="0"/>
          <w:numId w:val="43"/>
        </w:numPr>
        <w:ind w:left="1134"/>
        <w:rPr>
          <w:szCs w:val="20"/>
          <w:lang w:val="en-IE"/>
        </w:rPr>
      </w:pPr>
      <w:r>
        <w:rPr>
          <w:szCs w:val="20"/>
          <w:lang w:val="en-IE"/>
        </w:rPr>
        <w:t xml:space="preserve">The efficiency of the turbine is defined as the stochastic efficiency for the value of </w:t>
      </w:r>
      <m:oMath>
        <m:sSub>
          <m:sSubPr>
            <m:ctrlPr>
              <w:rPr>
                <w:rFonts w:ascii="Cambria Math" w:hAnsi="Cambria Math"/>
                <w:i/>
                <w:szCs w:val="20"/>
                <w:lang w:val="en-IE"/>
              </w:rPr>
            </m:ctrlPr>
          </m:sSubPr>
          <m:e>
            <m:r>
              <w:rPr>
                <w:rFonts w:ascii="Cambria Math" w:hAnsi="Cambria Math"/>
                <w:szCs w:val="20"/>
                <w:lang w:val="en-IE"/>
              </w:rPr>
              <m:t>σ</m:t>
            </m:r>
          </m:e>
          <m:sub>
            <m:sSub>
              <m:sSubPr>
                <m:ctrlPr>
                  <w:rPr>
                    <w:rFonts w:ascii="Cambria Math" w:hAnsi="Cambria Math"/>
                    <w:i/>
                    <w:szCs w:val="20"/>
                    <w:lang w:val="en-IE"/>
                  </w:rPr>
                </m:ctrlPr>
              </m:sSubPr>
              <m:e>
                <m:r>
                  <w:rPr>
                    <w:rFonts w:ascii="Cambria Math" w:hAnsi="Cambria Math"/>
                    <w:szCs w:val="20"/>
                    <w:lang w:val="en-IE"/>
                  </w:rPr>
                  <m:t>p</m:t>
                </m:r>
              </m:e>
              <m:sub>
                <m:r>
                  <w:rPr>
                    <w:rFonts w:ascii="Cambria Math" w:hAnsi="Cambria Math"/>
                    <w:szCs w:val="20"/>
                    <w:lang w:val="en-IE"/>
                  </w:rPr>
                  <m:t>obj</m:t>
                </m:r>
              </m:sub>
            </m:sSub>
          </m:sub>
        </m:sSub>
      </m:oMath>
      <w:r>
        <w:rPr>
          <w:szCs w:val="20"/>
          <w:lang w:val="en-IE"/>
        </w:rPr>
        <w:t xml:space="preserve"> corresponding to the analysed sea-state </w:t>
      </w:r>
      <m:oMath>
        <m:sSub>
          <m:sSubPr>
            <m:ctrlPr>
              <w:rPr>
                <w:rFonts w:ascii="Cambria Math" w:hAnsi="Cambria Math"/>
                <w:i/>
                <w:szCs w:val="20"/>
                <w:lang w:val="en-IE"/>
              </w:rPr>
            </m:ctrlPr>
          </m:sSubPr>
          <m:e>
            <m:acc>
              <m:accPr>
                <m:chr m:val="̅"/>
                <m:ctrlPr>
                  <w:rPr>
                    <w:rFonts w:ascii="Cambria Math" w:hAnsi="Cambria Math"/>
                    <w:i/>
                    <w:szCs w:val="20"/>
                    <w:lang w:val="en-IE"/>
                  </w:rPr>
                </m:ctrlPr>
              </m:accPr>
              <m:e>
                <m:r>
                  <w:rPr>
                    <w:rFonts w:ascii="Cambria Math" w:hAnsi="Cambria Math"/>
                    <w:szCs w:val="20"/>
                    <w:lang w:val="en-IE"/>
                  </w:rPr>
                  <m:t>η</m:t>
                </m:r>
              </m:e>
            </m:acc>
          </m:e>
          <m:sub>
            <m:r>
              <w:rPr>
                <w:rFonts w:ascii="Cambria Math" w:hAnsi="Cambria Math"/>
                <w:szCs w:val="20"/>
                <w:lang w:val="en-IE"/>
              </w:rPr>
              <m:t>i</m:t>
            </m:r>
          </m:sub>
        </m:sSub>
        <m:r>
          <w:rPr>
            <w:rFonts w:ascii="Cambria Math" w:hAnsi="Cambria Math"/>
            <w:szCs w:val="20"/>
            <w:lang w:val="en-IE"/>
          </w:rPr>
          <m:t>=</m:t>
        </m:r>
        <m:acc>
          <m:accPr>
            <m:chr m:val="̅"/>
            <m:ctrlPr>
              <w:rPr>
                <w:rFonts w:ascii="Cambria Math" w:hAnsi="Cambria Math"/>
                <w:i/>
                <w:szCs w:val="20"/>
                <w:lang w:val="en-IE"/>
              </w:rPr>
            </m:ctrlPr>
          </m:accPr>
          <m:e>
            <m:r>
              <w:rPr>
                <w:rFonts w:ascii="Cambria Math" w:hAnsi="Cambria Math"/>
                <w:szCs w:val="20"/>
                <w:lang w:val="en-IE"/>
              </w:rPr>
              <m:t>η</m:t>
            </m:r>
          </m:e>
        </m:acc>
        <m:r>
          <w:rPr>
            <w:rFonts w:ascii="Cambria Math" w:hAnsi="Cambria Math"/>
            <w:szCs w:val="20"/>
            <w:lang w:val="en-IE"/>
          </w:rPr>
          <m:t>(</m:t>
        </m:r>
        <m:sSub>
          <m:sSubPr>
            <m:ctrlPr>
              <w:rPr>
                <w:rFonts w:ascii="Cambria Math" w:hAnsi="Cambria Math"/>
                <w:i/>
                <w:szCs w:val="20"/>
                <w:lang w:val="en-IE"/>
              </w:rPr>
            </m:ctrlPr>
          </m:sSubPr>
          <m:e>
            <m:r>
              <w:rPr>
                <w:rFonts w:ascii="Cambria Math" w:hAnsi="Cambria Math"/>
                <w:szCs w:val="20"/>
                <w:lang w:val="en-IE"/>
              </w:rPr>
              <m:t>σ</m:t>
            </m:r>
          </m:e>
          <m:sub>
            <m:sSub>
              <m:sSubPr>
                <m:ctrlPr>
                  <w:rPr>
                    <w:rFonts w:ascii="Cambria Math" w:hAnsi="Cambria Math"/>
                    <w:i/>
                    <w:szCs w:val="20"/>
                    <w:lang w:val="en-IE"/>
                  </w:rPr>
                </m:ctrlPr>
              </m:sSubPr>
              <m:e>
                <m:r>
                  <w:rPr>
                    <w:rFonts w:ascii="Cambria Math" w:hAnsi="Cambria Math"/>
                    <w:szCs w:val="20"/>
                    <w:lang w:val="en-IE"/>
                  </w:rPr>
                  <m:t>p</m:t>
                </m:r>
              </m:e>
              <m:sub>
                <m:r>
                  <w:rPr>
                    <w:rFonts w:ascii="Cambria Math" w:hAnsi="Cambria Math"/>
                    <w:szCs w:val="20"/>
                    <w:lang w:val="en-IE"/>
                  </w:rPr>
                  <m:t>ob</m:t>
                </m:r>
                <m:sSub>
                  <m:sSubPr>
                    <m:ctrlPr>
                      <w:rPr>
                        <w:rFonts w:ascii="Cambria Math" w:hAnsi="Cambria Math"/>
                        <w:i/>
                        <w:szCs w:val="20"/>
                        <w:lang w:val="en-IE"/>
                      </w:rPr>
                    </m:ctrlPr>
                  </m:sSubPr>
                  <m:e>
                    <m:r>
                      <w:rPr>
                        <w:rFonts w:ascii="Cambria Math" w:hAnsi="Cambria Math"/>
                        <w:szCs w:val="20"/>
                        <w:lang w:val="en-IE"/>
                      </w:rPr>
                      <m:t>j</m:t>
                    </m:r>
                  </m:e>
                  <m:sub>
                    <m:r>
                      <w:rPr>
                        <w:rFonts w:ascii="Cambria Math" w:hAnsi="Cambria Math"/>
                        <w:szCs w:val="20"/>
                        <w:lang w:val="en-IE"/>
                      </w:rPr>
                      <m:t>i</m:t>
                    </m:r>
                  </m:sub>
                </m:sSub>
              </m:sub>
            </m:sSub>
          </m:sub>
        </m:sSub>
        <m:r>
          <w:rPr>
            <w:rFonts w:ascii="Cambria Math" w:hAnsi="Cambria Math"/>
            <w:szCs w:val="20"/>
            <w:lang w:val="en-IE"/>
          </w:rPr>
          <m:t>)</m:t>
        </m:r>
      </m:oMath>
    </w:p>
    <w:p w14:paraId="59437CE3" w14:textId="77777777" w:rsidR="008067C1" w:rsidRDefault="008067C1" w:rsidP="008067C1">
      <w:pPr>
        <w:rPr>
          <w:szCs w:val="20"/>
          <w:lang w:val="en-IE"/>
        </w:rPr>
      </w:pPr>
    </w:p>
    <w:p w14:paraId="0D1B0415" w14:textId="77777777" w:rsidR="008067C1" w:rsidRDefault="008067C1" w:rsidP="008067C1">
      <w:pPr>
        <w:rPr>
          <w:szCs w:val="20"/>
          <w:lang w:val="en-IE"/>
        </w:rPr>
        <w:sectPr w:rsidR="008067C1" w:rsidSect="00541276">
          <w:type w:val="continuous"/>
          <w:pgSz w:w="11900" w:h="16840" w:code="9"/>
          <w:pgMar w:top="1418" w:right="1021" w:bottom="1134" w:left="1021" w:header="0" w:footer="113" w:gutter="0"/>
          <w:pgNumType w:start="1"/>
          <w:cols w:num="2" w:space="708"/>
          <w:docGrid w:linePitch="360"/>
        </w:sectPr>
      </w:pPr>
    </w:p>
    <w:p w14:paraId="60785785" w14:textId="77777777" w:rsidR="008067C1" w:rsidRPr="00DA6E07" w:rsidRDefault="008067C1" w:rsidP="008067C1">
      <w:pPr>
        <w:pStyle w:val="ListParagraph"/>
        <w:numPr>
          <w:ilvl w:val="0"/>
          <w:numId w:val="43"/>
        </w:numPr>
        <w:rPr>
          <w:szCs w:val="20"/>
          <w:lang w:val="en-IE"/>
        </w:rPr>
      </w:pPr>
      <w:r w:rsidRPr="00DA6E07">
        <w:rPr>
          <w:szCs w:val="20"/>
          <w:lang w:val="en-IE"/>
        </w:rPr>
        <w:lastRenderedPageBreak/>
        <w:t xml:space="preserve">The final fitness score </w:t>
      </w:r>
      <m:oMath>
        <m:sSub>
          <m:sSubPr>
            <m:ctrlPr>
              <w:rPr>
                <w:rFonts w:ascii="Cambria Math" w:hAnsi="Cambria Math"/>
                <w:i/>
                <w:szCs w:val="20"/>
                <w:lang w:val="en-IE"/>
              </w:rPr>
            </m:ctrlPr>
          </m:sSubPr>
          <m:e>
            <m:r>
              <w:rPr>
                <w:rFonts w:ascii="Cambria Math" w:hAnsi="Cambria Math"/>
                <w:szCs w:val="20"/>
                <w:lang w:val="en-IE"/>
              </w:rPr>
              <m:t>η</m:t>
            </m:r>
          </m:e>
          <m:sub>
            <m:r>
              <w:rPr>
                <w:rFonts w:ascii="Cambria Math" w:hAnsi="Cambria Math"/>
                <w:szCs w:val="20"/>
                <w:lang w:val="en-IE"/>
              </w:rPr>
              <m:t>T</m:t>
            </m:r>
          </m:sub>
        </m:sSub>
      </m:oMath>
      <w:r w:rsidRPr="00DA6E07">
        <w:rPr>
          <w:szCs w:val="20"/>
          <w:lang w:val="en-IE"/>
        </w:rPr>
        <w:t xml:space="preserve"> is given as the combination of the efficiencies of that specific turbine </w:t>
      </w:r>
      <w:r w:rsidRPr="000B32E5">
        <w:rPr>
          <w:szCs w:val="20"/>
          <w:lang w:val="en-IE"/>
        </w:rPr>
        <w:t xml:space="preserve">arrangement </w:t>
      </w:r>
      <w:r w:rsidRPr="00DA6E07">
        <w:rPr>
          <w:szCs w:val="20"/>
          <w:lang w:val="en-IE"/>
        </w:rPr>
        <w:t>weighted with respect to the probability of each sea-state.</w:t>
      </w:r>
    </w:p>
    <w:p w14:paraId="03C26482" w14:textId="77777777" w:rsidR="008067C1" w:rsidRDefault="008067C1" w:rsidP="008067C1">
      <w:pPr>
        <w:rPr>
          <w:szCs w:val="20"/>
          <w:lang w:val="en-IE"/>
        </w:rPr>
      </w:pPr>
    </w:p>
    <w:p w14:paraId="539684E0" w14:textId="77777777" w:rsidR="008067C1" w:rsidRDefault="008067C1" w:rsidP="008067C1">
      <w:pPr>
        <w:rPr>
          <w:szCs w:val="20"/>
          <w:lang w:val="en-IE"/>
        </w:rPr>
      </w:pPr>
      <w:r>
        <w:rPr>
          <w:szCs w:val="20"/>
          <w:lang w:val="en-IE"/>
        </w:rPr>
        <w:t>That way, both optimisation approaches ensure that the turbine arrangement that optimises the holistic performance of the WEC will be found for any turbine configuration, providing the turbine arrangement that maximises the power extraction across the whole operational space and ensures the desired behaviour of the WEC.</w:t>
      </w:r>
    </w:p>
    <w:p w14:paraId="50746150" w14:textId="77777777" w:rsidR="008067C1" w:rsidRPr="00401479" w:rsidRDefault="008067C1" w:rsidP="008067C1">
      <w:pPr>
        <w:rPr>
          <w:szCs w:val="20"/>
          <w:lang w:val="en-IE"/>
        </w:rPr>
      </w:pPr>
    </w:p>
    <w:p w14:paraId="1BC60F09" w14:textId="77777777" w:rsidR="008067C1" w:rsidRPr="00401479" w:rsidRDefault="008067C1" w:rsidP="008067C1">
      <w:pPr>
        <w:jc w:val="left"/>
        <w:rPr>
          <w:rFonts w:asciiTheme="majorHAnsi" w:hAnsiTheme="majorHAnsi" w:cstheme="majorHAnsi"/>
          <w:iCs/>
          <w:sz w:val="22"/>
          <w:szCs w:val="18"/>
          <w:lang w:val="en-IE"/>
        </w:rPr>
      </w:pPr>
      <w:r w:rsidRPr="00401479">
        <w:rPr>
          <w:rFonts w:asciiTheme="majorHAnsi" w:hAnsiTheme="majorHAnsi" w:cstheme="majorHAnsi"/>
          <w:sz w:val="22"/>
          <w:lang w:val="en-IE"/>
        </w:rPr>
        <w:br w:type="page"/>
      </w:r>
    </w:p>
    <w:p w14:paraId="183B7F00" w14:textId="77777777" w:rsidR="008067C1" w:rsidRPr="00401479" w:rsidRDefault="008067C1" w:rsidP="008067C1">
      <w:pPr>
        <w:pStyle w:val="HeaderLvl2"/>
        <w:rPr>
          <w:lang w:val="en-IE"/>
        </w:rPr>
      </w:pPr>
      <w:bookmarkStart w:id="55" w:name="_Toc109286370"/>
      <w:r w:rsidRPr="00401479">
        <w:rPr>
          <w:lang w:val="en-IE"/>
        </w:rPr>
        <w:lastRenderedPageBreak/>
        <w:t>Preliminary design results</w:t>
      </w:r>
      <w:bookmarkEnd w:id="55"/>
    </w:p>
    <w:p w14:paraId="3D83D55A" w14:textId="77777777" w:rsidR="008067C1" w:rsidRDefault="008067C1" w:rsidP="008067C1">
      <w:pPr>
        <w:rPr>
          <w:szCs w:val="20"/>
          <w:lang w:val="en-IE"/>
        </w:rPr>
      </w:pPr>
      <w:r>
        <w:rPr>
          <w:szCs w:val="20"/>
          <w:lang w:val="en-IE"/>
        </w:rPr>
        <w:t xml:space="preserve">The optimisation approach defined in </w:t>
      </w:r>
      <w:r w:rsidRPr="008E1BC8">
        <w:rPr>
          <w:szCs w:val="20"/>
          <w:highlight w:val="yellow"/>
          <w:lang w:val="en-IE"/>
        </w:rPr>
        <w:t>Section 3.2</w:t>
      </w:r>
      <w:r>
        <w:rPr>
          <w:szCs w:val="20"/>
          <w:lang w:val="en-IE"/>
        </w:rPr>
        <w:t xml:space="preserve"> allows for the coupled WEC-turbine optimisation in the sense that the control force, number of turbines, and the turbine configuration, size and arrangement are optimised simultaneously. Hence, combining different number of turbines integrated in the WEC and outer diameters of these turbines, four different WEC architectures have been analysed, as presented in Table </w:t>
      </w:r>
      <w:r w:rsidRPr="006D172E">
        <w:rPr>
          <w:szCs w:val="20"/>
          <w:highlight w:val="yellow"/>
          <w:lang w:val="en-IE"/>
        </w:rPr>
        <w:t>1</w:t>
      </w:r>
      <w:r>
        <w:rPr>
          <w:szCs w:val="20"/>
          <w:lang w:val="en-IE"/>
        </w:rPr>
        <w:t>. The turbine design is optimised for each of these WEC architectures and turbine configurations.</w:t>
      </w:r>
    </w:p>
    <w:p w14:paraId="059CB9F0" w14:textId="77777777" w:rsidR="008067C1" w:rsidRDefault="008067C1" w:rsidP="008067C1">
      <w:pPr>
        <w:rPr>
          <w:szCs w:val="20"/>
          <w:lang w:val="en-IE"/>
        </w:rPr>
      </w:pPr>
    </w:p>
    <w:tbl>
      <w:tblPr>
        <w:tblStyle w:val="GridTable5Dark-Accent4"/>
        <w:tblpPr w:leftFromText="141" w:rightFromText="141" w:vertAnchor="text" w:horzAnchor="page" w:tblpX="3721" w:tblpY="302"/>
        <w:tblW w:w="0" w:type="auto"/>
        <w:tblLook w:val="04A0" w:firstRow="1" w:lastRow="0" w:firstColumn="1" w:lastColumn="0" w:noHBand="0" w:noVBand="1"/>
      </w:tblPr>
      <w:tblGrid>
        <w:gridCol w:w="1701"/>
        <w:gridCol w:w="1391"/>
        <w:gridCol w:w="1368"/>
      </w:tblGrid>
      <w:tr w:rsidR="008067C1" w14:paraId="24D9305B" w14:textId="77777777" w:rsidTr="00F507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shd w:val="clear" w:color="auto" w:fill="52998F" w:themeFill="accent4" w:themeFillShade="BF"/>
            <w:vAlign w:val="center"/>
          </w:tcPr>
          <w:p w14:paraId="6895D04D" w14:textId="77777777" w:rsidR="008067C1" w:rsidRDefault="008067C1" w:rsidP="00F507FA">
            <w:pPr>
              <w:jc w:val="center"/>
              <w:rPr>
                <w:szCs w:val="20"/>
                <w:lang w:val="en-IE"/>
              </w:rPr>
            </w:pPr>
          </w:p>
        </w:tc>
        <w:tc>
          <w:tcPr>
            <w:tcW w:w="1391" w:type="dxa"/>
            <w:shd w:val="clear" w:color="auto" w:fill="52998F" w:themeFill="accent4" w:themeFillShade="BF"/>
            <w:vAlign w:val="center"/>
          </w:tcPr>
          <w:p w14:paraId="566508F1" w14:textId="77777777" w:rsidR="008067C1" w:rsidRDefault="008067C1" w:rsidP="00F507FA">
            <w:pPr>
              <w:jc w:val="center"/>
              <w:cnfStyle w:val="100000000000" w:firstRow="1" w:lastRow="0" w:firstColumn="0" w:lastColumn="0" w:oddVBand="0" w:evenVBand="0" w:oddHBand="0" w:evenHBand="0" w:firstRowFirstColumn="0" w:firstRowLastColumn="0" w:lastRowFirstColumn="0" w:lastRowLastColumn="0"/>
              <w:rPr>
                <w:szCs w:val="20"/>
                <w:lang w:val="en-IE"/>
              </w:rPr>
            </w:pPr>
            <w:r>
              <w:rPr>
                <w:szCs w:val="20"/>
                <w:lang w:val="en-IE"/>
              </w:rPr>
              <w:t>2 turbines</w:t>
            </w:r>
          </w:p>
        </w:tc>
        <w:tc>
          <w:tcPr>
            <w:tcW w:w="1368" w:type="dxa"/>
            <w:shd w:val="clear" w:color="auto" w:fill="52998F" w:themeFill="accent4" w:themeFillShade="BF"/>
            <w:vAlign w:val="center"/>
          </w:tcPr>
          <w:p w14:paraId="7D14DFC3" w14:textId="77777777" w:rsidR="008067C1" w:rsidRDefault="008067C1" w:rsidP="00F507FA">
            <w:pPr>
              <w:jc w:val="center"/>
              <w:cnfStyle w:val="100000000000" w:firstRow="1" w:lastRow="0" w:firstColumn="0" w:lastColumn="0" w:oddVBand="0" w:evenVBand="0" w:oddHBand="0" w:evenHBand="0" w:firstRowFirstColumn="0" w:firstRowLastColumn="0" w:lastRowFirstColumn="0" w:lastRowLastColumn="0"/>
              <w:rPr>
                <w:szCs w:val="20"/>
                <w:lang w:val="en-IE"/>
              </w:rPr>
            </w:pPr>
            <w:r>
              <w:rPr>
                <w:szCs w:val="20"/>
                <w:lang w:val="en-IE"/>
              </w:rPr>
              <w:t>3 turbines</w:t>
            </w:r>
          </w:p>
        </w:tc>
      </w:tr>
      <w:tr w:rsidR="008067C1" w14:paraId="24FFD365" w14:textId="77777777" w:rsidTr="00F507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shd w:val="clear" w:color="auto" w:fill="52998F" w:themeFill="accent4" w:themeFillShade="BF"/>
            <w:vAlign w:val="center"/>
          </w:tcPr>
          <w:p w14:paraId="3B20D7EB" w14:textId="77777777" w:rsidR="008067C1" w:rsidRDefault="008067C1" w:rsidP="00F507FA">
            <w:pPr>
              <w:jc w:val="center"/>
              <w:rPr>
                <w:szCs w:val="20"/>
                <w:lang w:val="en-IE"/>
              </w:rPr>
            </w:pPr>
            <m:oMathPara>
              <m:oMath>
                <m:r>
                  <m:rPr>
                    <m:sty m:val="bi"/>
                  </m:rPr>
                  <w:rPr>
                    <w:rFonts w:ascii="Cambria Math" w:hAnsi="Cambria Math"/>
                    <w:szCs w:val="20"/>
                    <w:lang w:val="en-IE"/>
                  </w:rPr>
                  <m:t>D=1 m</m:t>
                </m:r>
              </m:oMath>
            </m:oMathPara>
          </w:p>
        </w:tc>
        <w:tc>
          <w:tcPr>
            <w:tcW w:w="1391" w:type="dxa"/>
            <w:vAlign w:val="center"/>
          </w:tcPr>
          <w:p w14:paraId="7608296F" w14:textId="77777777" w:rsidR="008067C1" w:rsidRDefault="008067C1" w:rsidP="00F507FA">
            <w:pPr>
              <w:jc w:val="center"/>
              <w:cnfStyle w:val="000000100000" w:firstRow="0" w:lastRow="0" w:firstColumn="0" w:lastColumn="0" w:oddVBand="0" w:evenVBand="0" w:oddHBand="1" w:evenHBand="0" w:firstRowFirstColumn="0" w:firstRowLastColumn="0" w:lastRowFirstColumn="0" w:lastRowLastColumn="0"/>
              <w:rPr>
                <w:szCs w:val="20"/>
                <w:lang w:val="en-IE"/>
              </w:rPr>
            </w:pPr>
            <w:r>
              <w:rPr>
                <w:szCs w:val="20"/>
                <w:lang w:val="en-IE"/>
              </w:rPr>
              <w:sym w:font="Wingdings 2" w:char="F050"/>
            </w:r>
          </w:p>
        </w:tc>
        <w:tc>
          <w:tcPr>
            <w:tcW w:w="1368" w:type="dxa"/>
            <w:vAlign w:val="center"/>
          </w:tcPr>
          <w:p w14:paraId="322A8A13" w14:textId="77777777" w:rsidR="008067C1" w:rsidRDefault="008067C1" w:rsidP="00F507FA">
            <w:pPr>
              <w:jc w:val="center"/>
              <w:cnfStyle w:val="000000100000" w:firstRow="0" w:lastRow="0" w:firstColumn="0" w:lastColumn="0" w:oddVBand="0" w:evenVBand="0" w:oddHBand="1" w:evenHBand="0" w:firstRowFirstColumn="0" w:firstRowLastColumn="0" w:lastRowFirstColumn="0" w:lastRowLastColumn="0"/>
              <w:rPr>
                <w:szCs w:val="20"/>
                <w:lang w:val="en-IE"/>
              </w:rPr>
            </w:pPr>
            <w:r>
              <w:rPr>
                <w:szCs w:val="20"/>
                <w:lang w:val="en-IE"/>
              </w:rPr>
              <w:sym w:font="Wingdings 2" w:char="F050"/>
            </w:r>
          </w:p>
        </w:tc>
      </w:tr>
      <w:tr w:rsidR="008067C1" w14:paraId="133A4B53" w14:textId="77777777" w:rsidTr="00F507FA">
        <w:tc>
          <w:tcPr>
            <w:cnfStyle w:val="001000000000" w:firstRow="0" w:lastRow="0" w:firstColumn="1" w:lastColumn="0" w:oddVBand="0" w:evenVBand="0" w:oddHBand="0" w:evenHBand="0" w:firstRowFirstColumn="0" w:firstRowLastColumn="0" w:lastRowFirstColumn="0" w:lastRowLastColumn="0"/>
            <w:tcW w:w="1701" w:type="dxa"/>
            <w:shd w:val="clear" w:color="auto" w:fill="52998F" w:themeFill="accent4" w:themeFillShade="BF"/>
            <w:vAlign w:val="center"/>
          </w:tcPr>
          <w:p w14:paraId="055D9107" w14:textId="77777777" w:rsidR="008067C1" w:rsidRDefault="008067C1" w:rsidP="00F507FA">
            <w:pPr>
              <w:jc w:val="center"/>
              <w:rPr>
                <w:szCs w:val="20"/>
                <w:lang w:val="en-IE"/>
              </w:rPr>
            </w:pPr>
            <m:oMathPara>
              <m:oMath>
                <m:r>
                  <m:rPr>
                    <m:sty m:val="bi"/>
                  </m:rPr>
                  <w:rPr>
                    <w:rFonts w:ascii="Cambria Math" w:hAnsi="Cambria Math"/>
                    <w:szCs w:val="20"/>
                    <w:lang w:val="en-IE"/>
                  </w:rPr>
                  <m:t>D=0.8 m</m:t>
                </m:r>
              </m:oMath>
            </m:oMathPara>
          </w:p>
        </w:tc>
        <w:tc>
          <w:tcPr>
            <w:tcW w:w="1391" w:type="dxa"/>
            <w:shd w:val="clear" w:color="auto" w:fill="CCE3E0" w:themeFill="accent4" w:themeFillTint="66"/>
            <w:vAlign w:val="center"/>
          </w:tcPr>
          <w:p w14:paraId="71916A05" w14:textId="77777777" w:rsidR="008067C1" w:rsidRDefault="008067C1" w:rsidP="00F507FA">
            <w:pPr>
              <w:jc w:val="center"/>
              <w:cnfStyle w:val="000000000000" w:firstRow="0" w:lastRow="0" w:firstColumn="0" w:lastColumn="0" w:oddVBand="0" w:evenVBand="0" w:oddHBand="0" w:evenHBand="0" w:firstRowFirstColumn="0" w:firstRowLastColumn="0" w:lastRowFirstColumn="0" w:lastRowLastColumn="0"/>
              <w:rPr>
                <w:szCs w:val="20"/>
                <w:lang w:val="en-IE"/>
              </w:rPr>
            </w:pPr>
            <w:r>
              <w:rPr>
                <w:szCs w:val="20"/>
                <w:lang w:val="en-IE"/>
              </w:rPr>
              <w:sym w:font="Wingdings 2" w:char="F050"/>
            </w:r>
          </w:p>
        </w:tc>
        <w:tc>
          <w:tcPr>
            <w:tcW w:w="1368" w:type="dxa"/>
            <w:shd w:val="clear" w:color="auto" w:fill="CCE3E0" w:themeFill="accent4" w:themeFillTint="66"/>
            <w:vAlign w:val="center"/>
          </w:tcPr>
          <w:p w14:paraId="729D2FA9" w14:textId="77777777" w:rsidR="008067C1" w:rsidRDefault="008067C1" w:rsidP="00F507FA">
            <w:pPr>
              <w:jc w:val="center"/>
              <w:cnfStyle w:val="000000000000" w:firstRow="0" w:lastRow="0" w:firstColumn="0" w:lastColumn="0" w:oddVBand="0" w:evenVBand="0" w:oddHBand="0" w:evenHBand="0" w:firstRowFirstColumn="0" w:firstRowLastColumn="0" w:lastRowFirstColumn="0" w:lastRowLastColumn="0"/>
              <w:rPr>
                <w:szCs w:val="20"/>
                <w:lang w:val="en-IE"/>
              </w:rPr>
            </w:pPr>
            <w:r>
              <w:rPr>
                <w:szCs w:val="20"/>
                <w:lang w:val="en-IE"/>
              </w:rPr>
              <w:sym w:font="Wingdings 2" w:char="F050"/>
            </w:r>
          </w:p>
        </w:tc>
      </w:tr>
    </w:tbl>
    <w:p w14:paraId="3E687C67" w14:textId="77777777" w:rsidR="008067C1" w:rsidRDefault="008067C1" w:rsidP="008067C1">
      <w:pPr>
        <w:pStyle w:val="Caption"/>
        <w:keepNext/>
        <w:jc w:val="center"/>
      </w:pPr>
      <w:r>
        <w:t xml:space="preserve"> Table </w:t>
      </w:r>
      <w:r>
        <w:fldChar w:fldCharType="begin"/>
      </w:r>
      <w:r>
        <w:instrText xml:space="preserve"> SEQ Table \* ARABIC </w:instrText>
      </w:r>
      <w:r>
        <w:fldChar w:fldCharType="separate"/>
      </w:r>
      <w:r>
        <w:rPr>
          <w:noProof/>
        </w:rPr>
        <w:t>1</w:t>
      </w:r>
      <w:r>
        <w:fldChar w:fldCharType="end"/>
      </w:r>
      <w:r>
        <w:t xml:space="preserve">: </w:t>
      </w:r>
      <w:r w:rsidRPr="001F789B">
        <w:t xml:space="preserve">The different WEC </w:t>
      </w:r>
      <w:r>
        <w:rPr>
          <w:szCs w:val="20"/>
          <w:lang w:val="en-IE"/>
        </w:rPr>
        <w:t xml:space="preserve">architectures </w:t>
      </w:r>
      <w:r w:rsidRPr="001F789B">
        <w:t>studied via the GA-based optimisation approach</w:t>
      </w:r>
      <w:r>
        <w:t>.</w:t>
      </w:r>
    </w:p>
    <w:p w14:paraId="49795FAC" w14:textId="77777777" w:rsidR="008067C1" w:rsidRPr="008B7902" w:rsidRDefault="008067C1" w:rsidP="008067C1">
      <w:pPr>
        <w:rPr>
          <w:szCs w:val="20"/>
          <w:lang w:val="en-IE"/>
        </w:rPr>
      </w:pPr>
    </w:p>
    <w:p w14:paraId="505824AC" w14:textId="77777777" w:rsidR="008067C1" w:rsidRDefault="008067C1" w:rsidP="008067C1">
      <w:pPr>
        <w:rPr>
          <w:szCs w:val="20"/>
          <w:lang w:val="en-IE"/>
        </w:rPr>
      </w:pPr>
    </w:p>
    <w:p w14:paraId="6083B67F" w14:textId="77777777" w:rsidR="008067C1" w:rsidRDefault="008067C1" w:rsidP="008067C1">
      <w:pPr>
        <w:rPr>
          <w:szCs w:val="20"/>
          <w:lang w:val="en-IE"/>
        </w:rPr>
      </w:pPr>
    </w:p>
    <w:p w14:paraId="37FD0213" w14:textId="77777777" w:rsidR="008067C1" w:rsidRDefault="008067C1" w:rsidP="008067C1">
      <w:pPr>
        <w:rPr>
          <w:szCs w:val="20"/>
          <w:lang w:val="en-IE"/>
        </w:rPr>
      </w:pPr>
    </w:p>
    <w:p w14:paraId="004567E0" w14:textId="77777777" w:rsidR="008067C1" w:rsidRDefault="008067C1" w:rsidP="008067C1">
      <w:pPr>
        <w:rPr>
          <w:szCs w:val="20"/>
          <w:lang w:val="en-IE"/>
        </w:rPr>
      </w:pPr>
      <w:r>
        <w:rPr>
          <w:szCs w:val="20"/>
          <w:lang w:val="en-IE"/>
        </w:rPr>
        <w:t xml:space="preserve">The details about each of these WEC architectures are defined in the second input space of the GA-based optimisation approach, for which the key parameters control damping </w:t>
      </w:r>
      <m:oMath>
        <m:sSub>
          <m:sSubPr>
            <m:ctrlPr>
              <w:rPr>
                <w:rFonts w:ascii="Cambria Math" w:hAnsi="Cambria Math"/>
                <w:i/>
                <w:szCs w:val="20"/>
                <w:lang w:val="en-IE"/>
              </w:rPr>
            </m:ctrlPr>
          </m:sSubPr>
          <m:e>
            <m:r>
              <w:rPr>
                <w:rFonts w:ascii="Cambria Math" w:hAnsi="Cambria Math"/>
                <w:szCs w:val="20"/>
                <w:lang w:val="en-IE"/>
              </w:rPr>
              <m:t>C</m:t>
            </m:r>
          </m:e>
          <m:sub>
            <m:r>
              <w:rPr>
                <w:rFonts w:ascii="Cambria Math" w:hAnsi="Cambria Math"/>
                <w:szCs w:val="20"/>
                <w:lang w:val="en-IE"/>
              </w:rPr>
              <m:t>PTO</m:t>
            </m:r>
          </m:sub>
        </m:sSub>
      </m:oMath>
      <w:r>
        <w:rPr>
          <w:szCs w:val="20"/>
          <w:lang w:val="en-IE"/>
        </w:rPr>
        <w:t xml:space="preserve"> and the input pressure </w:t>
      </w:r>
      <m:oMath>
        <m:sSub>
          <m:sSubPr>
            <m:ctrlPr>
              <w:rPr>
                <w:rFonts w:ascii="Cambria Math" w:hAnsi="Cambria Math"/>
                <w:i/>
                <w:szCs w:val="20"/>
                <w:lang w:val="en-IE"/>
              </w:rPr>
            </m:ctrlPr>
          </m:sSubPr>
          <m:e>
            <m:r>
              <w:rPr>
                <w:rFonts w:ascii="Cambria Math" w:hAnsi="Cambria Math"/>
                <w:szCs w:val="20"/>
                <w:lang w:val="en-IE"/>
              </w:rPr>
              <m:t>σ</m:t>
            </m:r>
          </m:e>
          <m:sub>
            <m:r>
              <w:rPr>
                <w:rFonts w:ascii="Cambria Math" w:hAnsi="Cambria Math"/>
                <w:szCs w:val="20"/>
                <w:lang w:val="en-IE"/>
              </w:rPr>
              <m:t>obj</m:t>
            </m:r>
          </m:sub>
        </m:sSub>
      </m:oMath>
      <w:r>
        <w:rPr>
          <w:szCs w:val="20"/>
          <w:lang w:val="en-IE"/>
        </w:rPr>
        <w:t xml:space="preserve"> vary significantly, leading to significantly different turbine designs. Hence, for each WEC architectures and turbine configuration, the GA-based optimisation approach provides the stochastic curves of the optimal turbine arrangement, so that the selection of the final design is carried out in the post-processing by comparing the fitness scores of the different configurations for each WEC architecture.</w:t>
      </w:r>
    </w:p>
    <w:p w14:paraId="01AEAF1B" w14:textId="77777777" w:rsidR="008067C1" w:rsidRDefault="008067C1" w:rsidP="008067C1">
      <w:pPr>
        <w:rPr>
          <w:szCs w:val="20"/>
          <w:lang w:val="en-IE"/>
        </w:rPr>
      </w:pPr>
    </w:p>
    <w:p w14:paraId="2580512A" w14:textId="4FE6790B" w:rsidR="008067C1" w:rsidRDefault="008067C1" w:rsidP="008067C1">
      <w:pPr>
        <w:rPr>
          <w:szCs w:val="20"/>
          <w:lang w:val="en-IE"/>
        </w:rPr>
      </w:pPr>
      <w:r>
        <w:rPr>
          <w:szCs w:val="20"/>
          <w:lang w:val="en-IE"/>
        </w:rPr>
        <w:t xml:space="preserve">Figure </w:t>
      </w:r>
      <w:r w:rsidRPr="006A49B6">
        <w:rPr>
          <w:szCs w:val="20"/>
          <w:highlight w:val="yellow"/>
          <w:lang w:val="en-IE"/>
        </w:rPr>
        <w:t>8</w:t>
      </w:r>
      <w:r>
        <w:rPr>
          <w:szCs w:val="20"/>
          <w:lang w:val="en-IE"/>
        </w:rPr>
        <w:t xml:space="preserve"> illustrates the output of the GA-based approach for the three different turbine configurations and the WEC architecture composed by two 1-meter-diameter turbines. The figure illustrates the stochastic efficiency curves of optimal varying-chord monoplane (red dashed line), counter-rotating biplane (black dash-dotted line) and variable-pitch monoplane turbines (blue solid lines) for that specific WEC architecture.</w:t>
      </w:r>
    </w:p>
    <w:p w14:paraId="46B67C81" w14:textId="77777777" w:rsidR="008067C1" w:rsidRDefault="008067C1" w:rsidP="008067C1">
      <w:pPr>
        <w:rPr>
          <w:szCs w:val="20"/>
          <w:lang w:val="en-IE"/>
        </w:rPr>
      </w:pPr>
    </w:p>
    <w:tbl>
      <w:tblPr>
        <w:tblStyle w:val="TableGrid"/>
        <w:tblW w:w="0" w:type="auto"/>
        <w:tblLook w:val="04A0" w:firstRow="1" w:lastRow="0" w:firstColumn="1" w:lastColumn="0" w:noHBand="0" w:noVBand="1"/>
      </w:tblPr>
      <w:tblGrid>
        <w:gridCol w:w="9848"/>
      </w:tblGrid>
      <w:tr w:rsidR="008067C1" w14:paraId="398F3A89" w14:textId="77777777" w:rsidTr="00F507FA">
        <w:trPr>
          <w:trHeight w:val="5256"/>
        </w:trPr>
        <w:tc>
          <w:tcPr>
            <w:tcW w:w="9827" w:type="dxa"/>
          </w:tcPr>
          <w:p w14:paraId="61D34D05" w14:textId="77777777" w:rsidR="008067C1" w:rsidRDefault="008067C1" w:rsidP="00F507FA">
            <w:pPr>
              <w:keepNext/>
            </w:pPr>
            <w:r>
              <w:rPr>
                <w:noProof/>
                <w:szCs w:val="20"/>
                <w:lang w:val="es-ES" w:eastAsia="es-ES"/>
              </w:rPr>
              <w:drawing>
                <wp:inline distT="0" distB="0" distL="0" distR="0" wp14:anchorId="77BFFD45" wp14:editId="6CBE8BE0">
                  <wp:extent cx="6128485" cy="3489844"/>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n 299"/>
                          <pic:cNvPicPr>
                            <a:picLocks noChangeAspect="1" noChangeArrowheads="1"/>
                          </pic:cNvPicPr>
                        </pic:nvPicPr>
                        <pic:blipFill>
                          <a:blip r:embed="rId31"/>
                          <a:stretch>
                            <a:fillRect/>
                          </a:stretch>
                        </pic:blipFill>
                        <pic:spPr bwMode="auto">
                          <a:xfrm>
                            <a:off x="0" y="0"/>
                            <a:ext cx="6128485" cy="3489844"/>
                          </a:xfrm>
                          <a:prstGeom prst="rect">
                            <a:avLst/>
                          </a:prstGeom>
                          <a:noFill/>
                        </pic:spPr>
                      </pic:pic>
                    </a:graphicData>
                  </a:graphic>
                </wp:inline>
              </w:drawing>
            </w:r>
          </w:p>
          <w:p w14:paraId="023EAD69" w14:textId="2175DB7F" w:rsidR="008067C1" w:rsidRDefault="008067C1" w:rsidP="00F507FA">
            <w:pPr>
              <w:pStyle w:val="Caption"/>
              <w:rPr>
                <w:szCs w:val="20"/>
                <w:lang w:val="en-IE"/>
              </w:rPr>
            </w:pPr>
            <w:r>
              <w:t xml:space="preserve">Figure </w:t>
            </w:r>
            <w:r>
              <w:fldChar w:fldCharType="begin"/>
            </w:r>
            <w:r>
              <w:instrText xml:space="preserve"> SEQ Figure \* ARABIC </w:instrText>
            </w:r>
            <w:r>
              <w:fldChar w:fldCharType="separate"/>
            </w:r>
            <w:r w:rsidR="008410E5">
              <w:rPr>
                <w:noProof/>
              </w:rPr>
              <w:t>15</w:t>
            </w:r>
            <w:r>
              <w:fldChar w:fldCharType="end"/>
            </w:r>
            <w:r>
              <w:t>: Stochastic efficiency curves for the three turbine configurations and the WEC architecture composed by two 1-meter-diameter turbines.</w:t>
            </w:r>
          </w:p>
        </w:tc>
      </w:tr>
    </w:tbl>
    <w:p w14:paraId="46C565C0" w14:textId="6FB4412A" w:rsidR="008067C1" w:rsidRDefault="008067C1" w:rsidP="008067C1">
      <w:pPr>
        <w:rPr>
          <w:szCs w:val="20"/>
          <w:lang w:val="en-IE"/>
        </w:rPr>
      </w:pPr>
      <w:r>
        <w:rPr>
          <w:szCs w:val="20"/>
          <w:lang w:val="en-IE"/>
        </w:rPr>
        <w:t xml:space="preserve">In the case of the varying-chord monoplane and counter-rotating biplane turbines, a single stochastic curve is </w:t>
      </w:r>
      <w:proofErr w:type="gramStart"/>
      <w:r>
        <w:rPr>
          <w:szCs w:val="20"/>
          <w:lang w:val="en-IE"/>
        </w:rPr>
        <w:t>shown, since</w:t>
      </w:r>
      <w:proofErr w:type="gramEnd"/>
      <w:r>
        <w:rPr>
          <w:szCs w:val="20"/>
          <w:lang w:val="en-IE"/>
        </w:rPr>
        <w:t xml:space="preserve"> the different rotational speed values do not alter the dimensionless curves. In contrast, due to the impact of the rotational speed on the determination of the optimal pitch angles, different efficiency </w:t>
      </w:r>
      <w:r>
        <w:rPr>
          <w:szCs w:val="20"/>
          <w:lang w:val="en-IE"/>
        </w:rPr>
        <w:lastRenderedPageBreak/>
        <w:t>curves are shown for different sea-states. In this case, the efficiency values for each sea-state are obtained from the efficiency curve corresponding to each specific sea-state.</w:t>
      </w:r>
    </w:p>
    <w:p w14:paraId="1DDD4846" w14:textId="77777777" w:rsidR="008067C1" w:rsidRDefault="008067C1" w:rsidP="008067C1">
      <w:pPr>
        <w:rPr>
          <w:szCs w:val="20"/>
          <w:lang w:val="en-IE"/>
        </w:rPr>
      </w:pPr>
    </w:p>
    <w:p w14:paraId="4D2A70E2" w14:textId="54D2B5DC" w:rsidR="008067C1" w:rsidRDefault="008067C1" w:rsidP="008067C1">
      <w:pPr>
        <w:rPr>
          <w:szCs w:val="20"/>
          <w:lang w:val="en-IE"/>
        </w:rPr>
      </w:pPr>
      <w:r>
        <w:rPr>
          <w:szCs w:val="20"/>
          <w:lang w:val="en-IE"/>
        </w:rPr>
        <w:t xml:space="preserve">Each of these curves corresponds to the optimal turbine arrangement, which provides the optimal values of the parameters defined in the first input space of the GA-based optimisation approach. Hence, the optimal geometrical parameters of the turbine corresponding to the WEC architecture with two 1-meter-diamter turbines are shown in Table </w:t>
      </w:r>
      <w:r w:rsidRPr="00F41C9D">
        <w:rPr>
          <w:szCs w:val="20"/>
          <w:highlight w:val="yellow"/>
          <w:lang w:val="en-IE"/>
        </w:rPr>
        <w:t>2</w:t>
      </w:r>
      <w:r>
        <w:rPr>
          <w:szCs w:val="20"/>
          <w:lang w:val="en-IE"/>
        </w:rPr>
        <w:t>. For the sake of clarity, only the main geometrical parameters are provided, which are identified to be the number of blades</w:t>
      </w:r>
      <w:r w:rsidR="00BB5B7B">
        <w:rPr>
          <w:szCs w:val="20"/>
          <w:lang w:val="en-IE"/>
        </w:rPr>
        <w:t xml:space="preserve"> </w:t>
      </w:r>
      <w:r>
        <w:rPr>
          <w:szCs w:val="20"/>
          <w:lang w:val="en-IE"/>
        </w:rPr>
        <w:t>(</w:t>
      </w:r>
      <m:oMath>
        <m:r>
          <w:rPr>
            <w:rFonts w:ascii="Cambria Math" w:hAnsi="Cambria Math"/>
            <w:szCs w:val="20"/>
            <w:lang w:val="en-IE"/>
          </w:rPr>
          <m:t>Z</m:t>
        </m:r>
      </m:oMath>
      <w:r>
        <w:rPr>
          <w:szCs w:val="20"/>
          <w:lang w:val="en-IE"/>
        </w:rPr>
        <w:t>), the solidities (</w:t>
      </w:r>
      <m:oMath>
        <m:sSub>
          <m:sSubPr>
            <m:ctrlPr>
              <w:rPr>
                <w:rFonts w:ascii="Cambria Math" w:hAnsi="Cambria Math"/>
                <w:i/>
                <w:szCs w:val="20"/>
                <w:lang w:val="en-IE"/>
              </w:rPr>
            </m:ctrlPr>
          </m:sSubPr>
          <m:e>
            <m:r>
              <w:rPr>
                <w:rFonts w:ascii="Cambria Math" w:hAnsi="Cambria Math"/>
                <w:szCs w:val="20"/>
                <w:lang w:val="en-IE"/>
              </w:rPr>
              <m:t>c</m:t>
            </m:r>
          </m:e>
          <m:sub>
            <m:r>
              <w:rPr>
                <w:rFonts w:ascii="Cambria Math" w:hAnsi="Cambria Math"/>
                <w:szCs w:val="20"/>
                <w:lang w:val="en-IE"/>
              </w:rPr>
              <m:t>hub</m:t>
            </m:r>
          </m:sub>
        </m:sSub>
        <m:r>
          <w:rPr>
            <w:rFonts w:ascii="Cambria Math" w:hAnsi="Cambria Math"/>
            <w:szCs w:val="20"/>
            <w:lang w:val="en-IE"/>
          </w:rPr>
          <m:t xml:space="preserve">&amp; </m:t>
        </m:r>
        <m:sSub>
          <m:sSubPr>
            <m:ctrlPr>
              <w:rPr>
                <w:rFonts w:ascii="Cambria Math" w:hAnsi="Cambria Math"/>
                <w:i/>
                <w:szCs w:val="20"/>
                <w:lang w:val="en-IE"/>
              </w:rPr>
            </m:ctrlPr>
          </m:sSubPr>
          <m:e>
            <m:r>
              <w:rPr>
                <w:rFonts w:ascii="Cambria Math" w:hAnsi="Cambria Math"/>
                <w:szCs w:val="20"/>
                <w:lang w:val="en-IE"/>
              </w:rPr>
              <m:t>c</m:t>
            </m:r>
          </m:e>
          <m:sub>
            <m:r>
              <w:rPr>
                <w:rFonts w:ascii="Cambria Math" w:hAnsi="Cambria Math"/>
                <w:szCs w:val="20"/>
                <w:lang w:val="en-IE"/>
              </w:rPr>
              <m:t>tip</m:t>
            </m:r>
          </m:sub>
        </m:sSub>
      </m:oMath>
      <w:r>
        <w:rPr>
          <w:szCs w:val="20"/>
          <w:lang w:val="en-IE"/>
        </w:rPr>
        <w:t>) and the hub-to-tip ratio (</w:t>
      </w:r>
      <m:oMath>
        <m:r>
          <w:rPr>
            <w:rFonts w:ascii="Cambria Math" w:hAnsi="Cambria Math"/>
            <w:szCs w:val="20"/>
            <w:lang w:val="en-IE"/>
          </w:rPr>
          <m:t>ν</m:t>
        </m:r>
      </m:oMath>
      <w:r>
        <w:rPr>
          <w:szCs w:val="20"/>
          <w:lang w:val="en-IE"/>
        </w:rPr>
        <w:t>):</w:t>
      </w:r>
    </w:p>
    <w:p w14:paraId="70396491" w14:textId="77777777" w:rsidR="008067C1" w:rsidRDefault="008067C1" w:rsidP="008067C1">
      <w:pPr>
        <w:rPr>
          <w:szCs w:val="20"/>
          <w:lang w:val="en-IE"/>
        </w:rPr>
      </w:pPr>
    </w:p>
    <w:p w14:paraId="64D4000A" w14:textId="77777777" w:rsidR="008067C1" w:rsidRDefault="008067C1" w:rsidP="008067C1">
      <w:pPr>
        <w:pStyle w:val="Caption"/>
        <w:keepNext/>
        <w:spacing w:after="60"/>
        <w:ind w:left="992" w:right="1213"/>
      </w:pPr>
      <w:r>
        <w:t xml:space="preserve">Table </w:t>
      </w:r>
      <w:r>
        <w:fldChar w:fldCharType="begin"/>
      </w:r>
      <w:r>
        <w:instrText xml:space="preserve"> SEQ Table \* ARABIC </w:instrText>
      </w:r>
      <w:r>
        <w:fldChar w:fldCharType="separate"/>
      </w:r>
      <w:r>
        <w:rPr>
          <w:noProof/>
        </w:rPr>
        <w:t>2</w:t>
      </w:r>
      <w:r>
        <w:fldChar w:fldCharType="end"/>
      </w:r>
      <w:r>
        <w:t>: Optimal geometrical parameters for the three turbine configurations and the WEC architecture with two 1-meter-diamter turbines.</w:t>
      </w:r>
    </w:p>
    <w:tbl>
      <w:tblPr>
        <w:tblStyle w:val="TableGrid"/>
        <w:tblW w:w="0" w:type="auto"/>
        <w:jc w:val="center"/>
        <w:tblLook w:val="04A0" w:firstRow="1" w:lastRow="0" w:firstColumn="1" w:lastColumn="0" w:noHBand="0" w:noVBand="1"/>
      </w:tblPr>
      <w:tblGrid>
        <w:gridCol w:w="846"/>
        <w:gridCol w:w="1843"/>
        <w:gridCol w:w="1984"/>
        <w:gridCol w:w="1843"/>
      </w:tblGrid>
      <w:tr w:rsidR="008067C1" w14:paraId="43BC520E" w14:textId="77777777" w:rsidTr="00F507FA">
        <w:trPr>
          <w:jc w:val="center"/>
        </w:trPr>
        <w:tc>
          <w:tcPr>
            <w:tcW w:w="6516" w:type="dxa"/>
            <w:gridSpan w:val="4"/>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34127918" w14:textId="77777777" w:rsidR="008067C1" w:rsidRPr="00F41C9D" w:rsidRDefault="008067C1" w:rsidP="00F507FA">
            <w:pPr>
              <w:jc w:val="center"/>
              <w:rPr>
                <w:b/>
                <w:sz w:val="22"/>
                <w:szCs w:val="20"/>
                <w:lang w:val="en-IE"/>
              </w:rPr>
            </w:pPr>
            <w:r w:rsidRPr="0064756F">
              <w:rPr>
                <w:b/>
                <w:sz w:val="28"/>
                <w:szCs w:val="20"/>
                <w:lang w:val="en-IE"/>
              </w:rPr>
              <w:t>WEC architecture: D=1 m &amp; 2 turbines</w:t>
            </w:r>
          </w:p>
        </w:tc>
      </w:tr>
      <w:tr w:rsidR="008067C1" w14:paraId="7661D63D" w14:textId="77777777" w:rsidTr="00F507FA">
        <w:trPr>
          <w:jc w:val="center"/>
        </w:trPr>
        <w:tc>
          <w:tcPr>
            <w:tcW w:w="846"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2AA4AFBD" w14:textId="77777777" w:rsidR="008067C1" w:rsidRPr="00F41C9D" w:rsidRDefault="008067C1" w:rsidP="00F507FA">
            <w:pPr>
              <w:jc w:val="center"/>
              <w:rPr>
                <w:b/>
                <w:sz w:val="22"/>
                <w:szCs w:val="20"/>
                <w:lang w:val="en-IE"/>
              </w:rPr>
            </w:pPr>
          </w:p>
        </w:tc>
        <w:tc>
          <w:tcPr>
            <w:tcW w:w="1843"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0AF6B889" w14:textId="77777777" w:rsidR="008067C1" w:rsidRPr="00FC64DA" w:rsidRDefault="008067C1" w:rsidP="00F507FA">
            <w:pPr>
              <w:jc w:val="center"/>
              <w:rPr>
                <w:sz w:val="22"/>
                <w:szCs w:val="20"/>
                <w:lang w:val="en-IE"/>
              </w:rPr>
            </w:pPr>
            <w:r w:rsidRPr="00FC64DA">
              <w:rPr>
                <w:sz w:val="22"/>
                <w:szCs w:val="20"/>
                <w:lang w:val="en-IE"/>
              </w:rPr>
              <w:t>Varying-chord monoplane</w:t>
            </w:r>
          </w:p>
        </w:tc>
        <w:tc>
          <w:tcPr>
            <w:tcW w:w="1984"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36120F33" w14:textId="77777777" w:rsidR="008067C1" w:rsidRPr="00FC64DA" w:rsidRDefault="008067C1" w:rsidP="00F507FA">
            <w:pPr>
              <w:jc w:val="center"/>
              <w:rPr>
                <w:sz w:val="22"/>
                <w:szCs w:val="20"/>
                <w:lang w:val="en-IE"/>
              </w:rPr>
            </w:pPr>
            <w:r w:rsidRPr="00FC64DA">
              <w:rPr>
                <w:sz w:val="22"/>
                <w:szCs w:val="20"/>
                <w:lang w:val="en-IE"/>
              </w:rPr>
              <w:t>Counter-rotating biplane</w:t>
            </w:r>
          </w:p>
        </w:tc>
        <w:tc>
          <w:tcPr>
            <w:tcW w:w="1843"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6DDDF08A" w14:textId="77777777" w:rsidR="008067C1" w:rsidRPr="00FC64DA" w:rsidRDefault="008067C1" w:rsidP="00F507FA">
            <w:pPr>
              <w:jc w:val="center"/>
              <w:rPr>
                <w:sz w:val="22"/>
                <w:szCs w:val="20"/>
                <w:lang w:val="en-IE"/>
              </w:rPr>
            </w:pPr>
            <w:r w:rsidRPr="00FC64DA">
              <w:rPr>
                <w:sz w:val="22"/>
                <w:szCs w:val="20"/>
                <w:lang w:val="en-IE"/>
              </w:rPr>
              <w:t>Variable-pitch monoplane</w:t>
            </w:r>
          </w:p>
        </w:tc>
      </w:tr>
      <w:tr w:rsidR="008067C1" w14:paraId="487AE05F" w14:textId="77777777" w:rsidTr="00F507FA">
        <w:trPr>
          <w:jc w:val="center"/>
        </w:trPr>
        <w:tc>
          <w:tcPr>
            <w:tcW w:w="846" w:type="dxa"/>
            <w:tcBorders>
              <w:top w:val="single" w:sz="18" w:space="0" w:color="auto"/>
              <w:left w:val="single" w:sz="18" w:space="0" w:color="auto"/>
              <w:right w:val="single" w:sz="18" w:space="0" w:color="auto"/>
            </w:tcBorders>
            <w:shd w:val="clear" w:color="auto" w:fill="52998F" w:themeFill="accent4" w:themeFillShade="BF"/>
            <w:vAlign w:val="center"/>
          </w:tcPr>
          <w:p w14:paraId="2264E8F5" w14:textId="77777777" w:rsidR="008067C1" w:rsidRPr="00FC64DA" w:rsidRDefault="008067C1" w:rsidP="00F507FA">
            <w:pPr>
              <w:jc w:val="center"/>
              <w:rPr>
                <w:sz w:val="22"/>
                <w:szCs w:val="20"/>
                <w:lang w:val="en-IE"/>
              </w:rPr>
            </w:pPr>
            <m:oMathPara>
              <m:oMath>
                <m:r>
                  <w:rPr>
                    <w:rFonts w:ascii="Cambria Math" w:hAnsi="Cambria Math"/>
                    <w:sz w:val="22"/>
                    <w:szCs w:val="20"/>
                    <w:lang w:val="en-IE"/>
                  </w:rPr>
                  <m:t>Z</m:t>
                </m:r>
              </m:oMath>
            </m:oMathPara>
          </w:p>
        </w:tc>
        <w:tc>
          <w:tcPr>
            <w:tcW w:w="1843" w:type="dxa"/>
            <w:tcBorders>
              <w:top w:val="single" w:sz="18" w:space="0" w:color="auto"/>
              <w:left w:val="single" w:sz="18" w:space="0" w:color="auto"/>
              <w:right w:val="single" w:sz="18" w:space="0" w:color="auto"/>
            </w:tcBorders>
            <w:shd w:val="clear" w:color="auto" w:fill="CCE3E0" w:themeFill="accent4" w:themeFillTint="66"/>
            <w:vAlign w:val="center"/>
          </w:tcPr>
          <w:p w14:paraId="1449D027" w14:textId="77777777" w:rsidR="008067C1" w:rsidRDefault="008067C1" w:rsidP="00F507FA">
            <w:pPr>
              <w:jc w:val="center"/>
              <w:rPr>
                <w:szCs w:val="20"/>
                <w:lang w:val="en-IE"/>
              </w:rPr>
            </w:pPr>
            <w:r>
              <w:rPr>
                <w:szCs w:val="20"/>
                <w:lang w:val="en-IE"/>
              </w:rPr>
              <w:t>3</w:t>
            </w:r>
          </w:p>
        </w:tc>
        <w:tc>
          <w:tcPr>
            <w:tcW w:w="1984" w:type="dxa"/>
            <w:tcBorders>
              <w:top w:val="single" w:sz="18" w:space="0" w:color="auto"/>
              <w:left w:val="single" w:sz="18" w:space="0" w:color="auto"/>
              <w:right w:val="single" w:sz="18" w:space="0" w:color="auto"/>
            </w:tcBorders>
            <w:shd w:val="clear" w:color="auto" w:fill="CCE3E0" w:themeFill="accent4" w:themeFillTint="66"/>
            <w:vAlign w:val="center"/>
          </w:tcPr>
          <w:p w14:paraId="6EC33724" w14:textId="77777777" w:rsidR="008067C1" w:rsidRDefault="008067C1" w:rsidP="00F507FA">
            <w:pPr>
              <w:jc w:val="center"/>
              <w:rPr>
                <w:szCs w:val="20"/>
                <w:lang w:val="en-IE"/>
              </w:rPr>
            </w:pPr>
            <w:r>
              <w:rPr>
                <w:szCs w:val="20"/>
                <w:lang w:val="en-IE"/>
              </w:rPr>
              <w:t>3</w:t>
            </w:r>
          </w:p>
        </w:tc>
        <w:tc>
          <w:tcPr>
            <w:tcW w:w="1843" w:type="dxa"/>
            <w:tcBorders>
              <w:top w:val="single" w:sz="18" w:space="0" w:color="auto"/>
              <w:left w:val="single" w:sz="18" w:space="0" w:color="auto"/>
              <w:right w:val="single" w:sz="18" w:space="0" w:color="auto"/>
            </w:tcBorders>
            <w:shd w:val="clear" w:color="auto" w:fill="CCE3E0" w:themeFill="accent4" w:themeFillTint="66"/>
            <w:vAlign w:val="center"/>
          </w:tcPr>
          <w:p w14:paraId="52274B26" w14:textId="77777777" w:rsidR="008067C1" w:rsidRDefault="008067C1" w:rsidP="00F507FA">
            <w:pPr>
              <w:jc w:val="center"/>
              <w:rPr>
                <w:szCs w:val="20"/>
                <w:lang w:val="en-IE"/>
              </w:rPr>
            </w:pPr>
            <w:r>
              <w:rPr>
                <w:szCs w:val="20"/>
                <w:lang w:val="en-IE"/>
              </w:rPr>
              <w:t>3</w:t>
            </w:r>
          </w:p>
        </w:tc>
      </w:tr>
      <w:tr w:rsidR="008067C1" w14:paraId="48D886A0" w14:textId="77777777" w:rsidTr="00F507FA">
        <w:trPr>
          <w:jc w:val="center"/>
        </w:trPr>
        <w:tc>
          <w:tcPr>
            <w:tcW w:w="846" w:type="dxa"/>
            <w:tcBorders>
              <w:left w:val="single" w:sz="18" w:space="0" w:color="auto"/>
              <w:right w:val="single" w:sz="18" w:space="0" w:color="auto"/>
            </w:tcBorders>
            <w:shd w:val="clear" w:color="auto" w:fill="52998F" w:themeFill="accent4" w:themeFillShade="BF"/>
            <w:vAlign w:val="center"/>
          </w:tcPr>
          <w:p w14:paraId="2CFE881C" w14:textId="77777777" w:rsidR="008067C1" w:rsidRPr="007B2C00" w:rsidRDefault="008067C1" w:rsidP="00F507FA">
            <w:pPr>
              <w:jc w:val="center"/>
              <w:rPr>
                <w:sz w:val="22"/>
                <w:szCs w:val="20"/>
                <w:highlight w:val="green"/>
                <w:lang w:val="en-IE"/>
              </w:rPr>
            </w:pPr>
            <m:oMathPara>
              <m:oMath>
                <m:sSub>
                  <m:sSubPr>
                    <m:ctrlPr>
                      <w:rPr>
                        <w:rFonts w:ascii="Cambria Math" w:hAnsi="Cambria Math"/>
                        <w:i/>
                        <w:sz w:val="22"/>
                        <w:szCs w:val="20"/>
                        <w:highlight w:val="green"/>
                        <w:lang w:val="en-IE"/>
                      </w:rPr>
                    </m:ctrlPr>
                  </m:sSubPr>
                  <m:e>
                    <m:r>
                      <w:rPr>
                        <w:rFonts w:ascii="Cambria Math" w:hAnsi="Cambria Math"/>
                        <w:sz w:val="22"/>
                        <w:szCs w:val="20"/>
                        <w:highlight w:val="green"/>
                        <w:lang w:val="en-IE"/>
                      </w:rPr>
                      <m:t>c</m:t>
                    </m:r>
                  </m:e>
                  <m:sub>
                    <m:r>
                      <w:rPr>
                        <w:rFonts w:ascii="Cambria Math" w:hAnsi="Cambria Math"/>
                        <w:sz w:val="22"/>
                        <w:szCs w:val="20"/>
                        <w:highlight w:val="green"/>
                        <w:lang w:val="en-IE"/>
                      </w:rPr>
                      <m:t>hub</m:t>
                    </m:r>
                  </m:sub>
                </m:sSub>
              </m:oMath>
            </m:oMathPara>
          </w:p>
        </w:tc>
        <w:tc>
          <w:tcPr>
            <w:tcW w:w="1843" w:type="dxa"/>
            <w:tcBorders>
              <w:left w:val="single" w:sz="18" w:space="0" w:color="auto"/>
              <w:right w:val="single" w:sz="18" w:space="0" w:color="auto"/>
            </w:tcBorders>
            <w:shd w:val="clear" w:color="auto" w:fill="CCE3E0" w:themeFill="accent4" w:themeFillTint="66"/>
            <w:vAlign w:val="center"/>
          </w:tcPr>
          <w:p w14:paraId="3BB86DB8" w14:textId="77777777" w:rsidR="008067C1" w:rsidRDefault="008067C1" w:rsidP="00F507FA">
            <w:pPr>
              <w:jc w:val="center"/>
              <w:rPr>
                <w:szCs w:val="20"/>
                <w:lang w:val="en-IE"/>
              </w:rPr>
            </w:pPr>
            <w:r>
              <w:rPr>
                <w:szCs w:val="20"/>
                <w:lang w:val="en-IE"/>
              </w:rPr>
              <w:t>0.41</w:t>
            </w:r>
          </w:p>
        </w:tc>
        <w:tc>
          <w:tcPr>
            <w:tcW w:w="1984" w:type="dxa"/>
            <w:tcBorders>
              <w:left w:val="single" w:sz="18" w:space="0" w:color="auto"/>
              <w:right w:val="single" w:sz="18" w:space="0" w:color="auto"/>
            </w:tcBorders>
            <w:shd w:val="clear" w:color="auto" w:fill="CCE3E0" w:themeFill="accent4" w:themeFillTint="66"/>
            <w:vAlign w:val="center"/>
          </w:tcPr>
          <w:p w14:paraId="2D55F3A0" w14:textId="77777777" w:rsidR="008067C1" w:rsidRDefault="008067C1" w:rsidP="00F507FA">
            <w:pPr>
              <w:jc w:val="center"/>
              <w:rPr>
                <w:szCs w:val="20"/>
                <w:lang w:val="en-IE"/>
              </w:rPr>
            </w:pPr>
            <w:r>
              <w:rPr>
                <w:szCs w:val="20"/>
                <w:lang w:val="en-IE"/>
              </w:rPr>
              <w:t>0.34</w:t>
            </w:r>
          </w:p>
        </w:tc>
        <w:tc>
          <w:tcPr>
            <w:tcW w:w="1843" w:type="dxa"/>
            <w:tcBorders>
              <w:left w:val="single" w:sz="18" w:space="0" w:color="auto"/>
              <w:right w:val="single" w:sz="18" w:space="0" w:color="auto"/>
            </w:tcBorders>
            <w:shd w:val="clear" w:color="auto" w:fill="CCE3E0" w:themeFill="accent4" w:themeFillTint="66"/>
            <w:vAlign w:val="center"/>
          </w:tcPr>
          <w:p w14:paraId="55701B6A" w14:textId="77777777" w:rsidR="008067C1" w:rsidRDefault="008067C1" w:rsidP="00F507FA">
            <w:pPr>
              <w:jc w:val="center"/>
              <w:rPr>
                <w:szCs w:val="20"/>
                <w:lang w:val="en-IE"/>
              </w:rPr>
            </w:pPr>
            <w:r>
              <w:rPr>
                <w:szCs w:val="20"/>
                <w:lang w:val="en-IE"/>
              </w:rPr>
              <w:t>0.41</w:t>
            </w:r>
          </w:p>
        </w:tc>
      </w:tr>
      <w:tr w:rsidR="008067C1" w14:paraId="5280BB2A" w14:textId="77777777" w:rsidTr="00F507FA">
        <w:trPr>
          <w:jc w:val="center"/>
        </w:trPr>
        <w:tc>
          <w:tcPr>
            <w:tcW w:w="846" w:type="dxa"/>
            <w:tcBorders>
              <w:left w:val="single" w:sz="18" w:space="0" w:color="auto"/>
              <w:right w:val="single" w:sz="18" w:space="0" w:color="auto"/>
            </w:tcBorders>
            <w:shd w:val="clear" w:color="auto" w:fill="52998F" w:themeFill="accent4" w:themeFillShade="BF"/>
            <w:vAlign w:val="center"/>
          </w:tcPr>
          <w:p w14:paraId="35B18F27" w14:textId="77777777" w:rsidR="008067C1" w:rsidRPr="007B2C00" w:rsidRDefault="008067C1" w:rsidP="00F507FA">
            <w:pPr>
              <w:jc w:val="center"/>
              <w:rPr>
                <w:sz w:val="22"/>
                <w:szCs w:val="20"/>
                <w:highlight w:val="green"/>
                <w:lang w:val="en-IE"/>
              </w:rPr>
            </w:pPr>
            <m:oMathPara>
              <m:oMath>
                <m:sSub>
                  <m:sSubPr>
                    <m:ctrlPr>
                      <w:rPr>
                        <w:rFonts w:ascii="Cambria Math" w:hAnsi="Cambria Math"/>
                        <w:i/>
                        <w:sz w:val="22"/>
                        <w:szCs w:val="20"/>
                        <w:highlight w:val="green"/>
                        <w:lang w:val="en-IE"/>
                      </w:rPr>
                    </m:ctrlPr>
                  </m:sSubPr>
                  <m:e>
                    <m:r>
                      <w:rPr>
                        <w:rFonts w:ascii="Cambria Math" w:hAnsi="Cambria Math"/>
                        <w:sz w:val="22"/>
                        <w:szCs w:val="20"/>
                        <w:highlight w:val="green"/>
                        <w:lang w:val="en-IE"/>
                      </w:rPr>
                      <m:t>c</m:t>
                    </m:r>
                  </m:e>
                  <m:sub>
                    <m:r>
                      <w:rPr>
                        <w:rFonts w:ascii="Cambria Math" w:hAnsi="Cambria Math"/>
                        <w:sz w:val="22"/>
                        <w:szCs w:val="20"/>
                        <w:highlight w:val="green"/>
                        <w:lang w:val="en-IE"/>
                      </w:rPr>
                      <m:t>tip</m:t>
                    </m:r>
                  </m:sub>
                </m:sSub>
              </m:oMath>
            </m:oMathPara>
          </w:p>
        </w:tc>
        <w:tc>
          <w:tcPr>
            <w:tcW w:w="1843" w:type="dxa"/>
            <w:tcBorders>
              <w:left w:val="single" w:sz="18" w:space="0" w:color="auto"/>
              <w:right w:val="single" w:sz="18" w:space="0" w:color="auto"/>
            </w:tcBorders>
            <w:shd w:val="clear" w:color="auto" w:fill="CCE3E0" w:themeFill="accent4" w:themeFillTint="66"/>
            <w:vAlign w:val="center"/>
          </w:tcPr>
          <w:p w14:paraId="77CD9BA3" w14:textId="77777777" w:rsidR="008067C1" w:rsidRDefault="008067C1" w:rsidP="00F507FA">
            <w:pPr>
              <w:jc w:val="center"/>
              <w:rPr>
                <w:szCs w:val="20"/>
                <w:lang w:val="en-IE"/>
              </w:rPr>
            </w:pPr>
            <w:r>
              <w:rPr>
                <w:szCs w:val="20"/>
                <w:lang w:val="en-IE"/>
              </w:rPr>
              <w:t>0.46</w:t>
            </w:r>
          </w:p>
        </w:tc>
        <w:tc>
          <w:tcPr>
            <w:tcW w:w="1984" w:type="dxa"/>
            <w:tcBorders>
              <w:left w:val="single" w:sz="18" w:space="0" w:color="auto"/>
              <w:right w:val="single" w:sz="18" w:space="0" w:color="auto"/>
            </w:tcBorders>
            <w:shd w:val="clear" w:color="auto" w:fill="CCE3E0" w:themeFill="accent4" w:themeFillTint="66"/>
            <w:vAlign w:val="center"/>
          </w:tcPr>
          <w:p w14:paraId="25D8BF91" w14:textId="77777777" w:rsidR="008067C1" w:rsidRDefault="008067C1" w:rsidP="00F507FA">
            <w:pPr>
              <w:jc w:val="center"/>
              <w:rPr>
                <w:szCs w:val="20"/>
                <w:lang w:val="en-IE"/>
              </w:rPr>
            </w:pPr>
            <w:r>
              <w:rPr>
                <w:szCs w:val="20"/>
                <w:lang w:val="en-IE"/>
              </w:rPr>
              <w:t>0.55</w:t>
            </w:r>
          </w:p>
        </w:tc>
        <w:tc>
          <w:tcPr>
            <w:tcW w:w="1843" w:type="dxa"/>
            <w:tcBorders>
              <w:left w:val="single" w:sz="18" w:space="0" w:color="auto"/>
              <w:right w:val="single" w:sz="18" w:space="0" w:color="auto"/>
            </w:tcBorders>
            <w:shd w:val="clear" w:color="auto" w:fill="CCE3E0" w:themeFill="accent4" w:themeFillTint="66"/>
            <w:vAlign w:val="center"/>
          </w:tcPr>
          <w:p w14:paraId="0739E131" w14:textId="77777777" w:rsidR="008067C1" w:rsidRDefault="008067C1" w:rsidP="00F507FA">
            <w:pPr>
              <w:jc w:val="center"/>
              <w:rPr>
                <w:szCs w:val="20"/>
                <w:lang w:val="en-IE"/>
              </w:rPr>
            </w:pPr>
            <w:r>
              <w:rPr>
                <w:szCs w:val="20"/>
                <w:lang w:val="en-IE"/>
              </w:rPr>
              <w:t>0.46</w:t>
            </w:r>
          </w:p>
        </w:tc>
      </w:tr>
      <w:tr w:rsidR="008067C1" w14:paraId="7B03C61B" w14:textId="77777777" w:rsidTr="00F507FA">
        <w:trPr>
          <w:jc w:val="center"/>
        </w:trPr>
        <w:tc>
          <w:tcPr>
            <w:tcW w:w="846" w:type="dxa"/>
            <w:tcBorders>
              <w:left w:val="single" w:sz="18" w:space="0" w:color="auto"/>
              <w:bottom w:val="single" w:sz="18" w:space="0" w:color="auto"/>
              <w:right w:val="single" w:sz="18" w:space="0" w:color="auto"/>
            </w:tcBorders>
            <w:shd w:val="clear" w:color="auto" w:fill="52998F" w:themeFill="accent4" w:themeFillShade="BF"/>
            <w:vAlign w:val="center"/>
          </w:tcPr>
          <w:p w14:paraId="2F991419" w14:textId="77777777" w:rsidR="008067C1" w:rsidRPr="00FC64DA" w:rsidRDefault="008067C1" w:rsidP="00F507FA">
            <w:pPr>
              <w:jc w:val="center"/>
              <w:rPr>
                <w:sz w:val="22"/>
                <w:szCs w:val="20"/>
                <w:lang w:val="en-IE"/>
              </w:rPr>
            </w:pPr>
            <m:oMathPara>
              <m:oMath>
                <m:r>
                  <w:rPr>
                    <w:rFonts w:ascii="Cambria Math" w:hAnsi="Cambria Math"/>
                    <w:sz w:val="22"/>
                    <w:szCs w:val="20"/>
                    <w:highlight w:val="green"/>
                    <w:lang w:val="en-IE"/>
                  </w:rPr>
                  <m:t>ν</m:t>
                </m:r>
              </m:oMath>
            </m:oMathPara>
          </w:p>
        </w:tc>
        <w:tc>
          <w:tcPr>
            <w:tcW w:w="1843" w:type="dxa"/>
            <w:tcBorders>
              <w:left w:val="single" w:sz="18" w:space="0" w:color="auto"/>
              <w:bottom w:val="single" w:sz="18" w:space="0" w:color="auto"/>
              <w:right w:val="single" w:sz="18" w:space="0" w:color="auto"/>
            </w:tcBorders>
            <w:shd w:val="clear" w:color="auto" w:fill="CCE3E0" w:themeFill="accent4" w:themeFillTint="66"/>
            <w:vAlign w:val="center"/>
          </w:tcPr>
          <w:p w14:paraId="1EA4D4C2" w14:textId="77777777" w:rsidR="008067C1" w:rsidRDefault="008067C1" w:rsidP="00F507FA">
            <w:pPr>
              <w:jc w:val="center"/>
              <w:rPr>
                <w:szCs w:val="20"/>
                <w:lang w:val="en-IE"/>
              </w:rPr>
            </w:pPr>
            <w:r>
              <w:rPr>
                <w:szCs w:val="20"/>
                <w:lang w:val="en-IE"/>
              </w:rPr>
              <w:t>0.6</w:t>
            </w:r>
          </w:p>
        </w:tc>
        <w:tc>
          <w:tcPr>
            <w:tcW w:w="1984" w:type="dxa"/>
            <w:tcBorders>
              <w:left w:val="single" w:sz="18" w:space="0" w:color="auto"/>
              <w:bottom w:val="single" w:sz="18" w:space="0" w:color="auto"/>
              <w:right w:val="single" w:sz="18" w:space="0" w:color="auto"/>
            </w:tcBorders>
            <w:shd w:val="clear" w:color="auto" w:fill="CCE3E0" w:themeFill="accent4" w:themeFillTint="66"/>
            <w:vAlign w:val="center"/>
          </w:tcPr>
          <w:p w14:paraId="3482C981" w14:textId="77777777" w:rsidR="008067C1" w:rsidRDefault="008067C1" w:rsidP="00F507FA">
            <w:pPr>
              <w:jc w:val="center"/>
              <w:rPr>
                <w:szCs w:val="20"/>
                <w:lang w:val="en-IE"/>
              </w:rPr>
            </w:pPr>
            <w:r>
              <w:rPr>
                <w:szCs w:val="20"/>
                <w:lang w:val="en-IE"/>
              </w:rPr>
              <w:t>0.55</w:t>
            </w:r>
          </w:p>
        </w:tc>
        <w:tc>
          <w:tcPr>
            <w:tcW w:w="1843" w:type="dxa"/>
            <w:tcBorders>
              <w:left w:val="single" w:sz="18" w:space="0" w:color="auto"/>
              <w:bottom w:val="single" w:sz="18" w:space="0" w:color="auto"/>
              <w:right w:val="single" w:sz="18" w:space="0" w:color="auto"/>
            </w:tcBorders>
            <w:shd w:val="clear" w:color="auto" w:fill="CCE3E0" w:themeFill="accent4" w:themeFillTint="66"/>
            <w:vAlign w:val="center"/>
          </w:tcPr>
          <w:p w14:paraId="18792817" w14:textId="77777777" w:rsidR="008067C1" w:rsidRDefault="008067C1" w:rsidP="00F507FA">
            <w:pPr>
              <w:jc w:val="center"/>
              <w:rPr>
                <w:szCs w:val="20"/>
                <w:lang w:val="en-IE"/>
              </w:rPr>
            </w:pPr>
            <w:r>
              <w:rPr>
                <w:szCs w:val="20"/>
                <w:lang w:val="en-IE"/>
              </w:rPr>
              <w:t>0.6</w:t>
            </w:r>
          </w:p>
        </w:tc>
      </w:tr>
      <w:tr w:rsidR="008067C1" w14:paraId="57379D4A" w14:textId="77777777" w:rsidTr="00F507FA">
        <w:trPr>
          <w:jc w:val="center"/>
        </w:trPr>
        <w:tc>
          <w:tcPr>
            <w:tcW w:w="846"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5AD3EC26" w14:textId="77777777" w:rsidR="008067C1" w:rsidRPr="00FC64DA" w:rsidRDefault="008067C1" w:rsidP="00F507FA">
            <w:pPr>
              <w:jc w:val="center"/>
              <w:rPr>
                <w:rFonts w:eastAsia="MS Mincho"/>
                <w:sz w:val="22"/>
                <w:szCs w:val="20"/>
                <w:highlight w:val="green"/>
                <w:lang w:val="en-IE"/>
              </w:rPr>
            </w:pPr>
            <m:oMathPara>
              <m:oMath>
                <m:sSub>
                  <m:sSubPr>
                    <m:ctrlPr>
                      <w:rPr>
                        <w:rFonts w:ascii="Cambria Math" w:eastAsia="MS Mincho" w:hAnsi="Cambria Math"/>
                        <w:i/>
                        <w:sz w:val="22"/>
                        <w:szCs w:val="20"/>
                        <w:lang w:val="en-IE"/>
                      </w:rPr>
                    </m:ctrlPr>
                  </m:sSubPr>
                  <m:e>
                    <m:r>
                      <w:rPr>
                        <w:rFonts w:ascii="Cambria Math" w:eastAsia="MS Mincho" w:hAnsi="Cambria Math"/>
                        <w:sz w:val="22"/>
                        <w:szCs w:val="20"/>
                        <w:lang w:val="en-IE"/>
                      </w:rPr>
                      <m:t>η</m:t>
                    </m:r>
                  </m:e>
                  <m:sub>
                    <m:r>
                      <w:rPr>
                        <w:rFonts w:ascii="Cambria Math" w:eastAsia="MS Mincho" w:hAnsi="Cambria Math"/>
                        <w:sz w:val="22"/>
                        <w:szCs w:val="20"/>
                        <w:lang w:val="en-IE"/>
                      </w:rPr>
                      <m:t>T</m:t>
                    </m:r>
                  </m:sub>
                </m:sSub>
              </m:oMath>
            </m:oMathPara>
          </w:p>
        </w:tc>
        <w:tc>
          <w:tcPr>
            <w:tcW w:w="1843"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0F174ED7" w14:textId="77777777" w:rsidR="008067C1" w:rsidRDefault="008067C1" w:rsidP="00F507FA">
            <w:pPr>
              <w:jc w:val="center"/>
              <w:rPr>
                <w:szCs w:val="20"/>
                <w:lang w:val="en-IE"/>
              </w:rPr>
            </w:pPr>
            <w:r>
              <w:rPr>
                <w:szCs w:val="20"/>
                <w:lang w:val="en-IE"/>
              </w:rPr>
              <w:t>0.554</w:t>
            </w:r>
          </w:p>
        </w:tc>
        <w:tc>
          <w:tcPr>
            <w:tcW w:w="1984"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0C384A34" w14:textId="77777777" w:rsidR="008067C1" w:rsidRDefault="008067C1" w:rsidP="00F507FA">
            <w:pPr>
              <w:jc w:val="center"/>
              <w:rPr>
                <w:szCs w:val="20"/>
                <w:lang w:val="en-IE"/>
              </w:rPr>
            </w:pPr>
            <w:r>
              <w:rPr>
                <w:szCs w:val="20"/>
                <w:lang w:val="en-IE"/>
              </w:rPr>
              <w:t>0.56 (+ 2%)</w:t>
            </w:r>
          </w:p>
        </w:tc>
        <w:tc>
          <w:tcPr>
            <w:tcW w:w="1843"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668353ED" w14:textId="77777777" w:rsidR="008067C1" w:rsidRDefault="008067C1" w:rsidP="00F507FA">
            <w:pPr>
              <w:jc w:val="center"/>
              <w:rPr>
                <w:szCs w:val="20"/>
                <w:lang w:val="en-IE"/>
              </w:rPr>
            </w:pPr>
            <w:r>
              <w:rPr>
                <w:szCs w:val="20"/>
                <w:lang w:val="en-IE"/>
              </w:rPr>
              <w:t>0.647 (+ 17%)</w:t>
            </w:r>
          </w:p>
        </w:tc>
      </w:tr>
    </w:tbl>
    <w:p w14:paraId="0B99F2D5" w14:textId="77777777" w:rsidR="008067C1" w:rsidRDefault="008067C1" w:rsidP="008067C1">
      <w:pPr>
        <w:rPr>
          <w:szCs w:val="20"/>
          <w:lang w:val="en-IE"/>
        </w:rPr>
      </w:pPr>
    </w:p>
    <w:p w14:paraId="2C058BC7" w14:textId="77777777" w:rsidR="008067C1" w:rsidRDefault="008067C1" w:rsidP="008067C1">
      <w:pPr>
        <w:rPr>
          <w:szCs w:val="20"/>
          <w:lang w:val="en-IE"/>
        </w:rPr>
      </w:pPr>
      <w:r>
        <w:rPr>
          <w:szCs w:val="20"/>
          <w:lang w:val="en-IE"/>
        </w:rPr>
        <w:t xml:space="preserve">The optimal number of blades results the same regardless of the turbine configuration and tend to go to the lowest possible value. However, the solidity, both in the hub and the tip, is reasonably high in all configurations. The combination of a low number of blades but high solidity values </w:t>
      </w:r>
      <w:proofErr w:type="gramStart"/>
      <w:r>
        <w:rPr>
          <w:szCs w:val="20"/>
          <w:lang w:val="en-IE"/>
        </w:rPr>
        <w:t>results</w:t>
      </w:r>
      <w:proofErr w:type="gramEnd"/>
      <w:r>
        <w:rPr>
          <w:szCs w:val="20"/>
          <w:lang w:val="en-IE"/>
        </w:rPr>
        <w:t xml:space="preserve"> in massive blades that can be problematic in terms of structural integrity. In addition, in the case of the variable-pitch configuration, these massive blades are a significant handicap for the design of the control mechanism that allows for pitch angle variations. However, the inclination of the optimiser to benefit the turbine arrangements with a low number of blades is consistent with the formulation of the BEM-based design tool described in Section </w:t>
      </w:r>
      <w:r w:rsidRPr="0008661E">
        <w:rPr>
          <w:szCs w:val="20"/>
          <w:highlight w:val="yellow"/>
          <w:lang w:val="en-IE"/>
        </w:rPr>
        <w:t>3.1</w:t>
      </w:r>
      <w:r>
        <w:rPr>
          <w:szCs w:val="20"/>
          <w:lang w:val="en-IE"/>
        </w:rPr>
        <w:t xml:space="preserve">. This design tool computes the interaction effects among the different blades using the </w:t>
      </w:r>
      <w:r w:rsidRPr="0008661E">
        <w:rPr>
          <w:szCs w:val="20"/>
          <w:lang w:val="en-IE"/>
        </w:rPr>
        <w:t>interference</w:t>
      </w:r>
      <w:r>
        <w:rPr>
          <w:szCs w:val="20"/>
          <w:lang w:val="en-IE"/>
        </w:rPr>
        <w:t xml:space="preserve"> factor described in </w:t>
      </w:r>
      <w:r w:rsidRPr="0008661E">
        <w:rPr>
          <w:szCs w:val="20"/>
          <w:highlight w:val="yellow"/>
          <w:lang w:val="en-IE"/>
        </w:rPr>
        <w:t>Equation (</w:t>
      </w:r>
      <w:r>
        <w:rPr>
          <w:szCs w:val="20"/>
          <w:highlight w:val="yellow"/>
          <w:lang w:val="en-IE"/>
        </w:rPr>
        <w:t>X</w:t>
      </w:r>
      <w:r w:rsidRPr="0008661E">
        <w:rPr>
          <w:szCs w:val="20"/>
          <w:highlight w:val="yellow"/>
          <w:lang w:val="en-IE"/>
        </w:rPr>
        <w:t>)</w:t>
      </w:r>
      <w:r>
        <w:rPr>
          <w:szCs w:val="20"/>
          <w:lang w:val="en-IE"/>
        </w:rPr>
        <w:t>, which is defined as a function of the inverse of the distance between blades. This distance is reduced as the number of blades increases and, thus, the interaction, and the losses caused by these interactions, increase. Therefore, if the final fitness does not drop dramatically for turbines with a higher number of blades, a turbine with at least five blades will be favoured.</w:t>
      </w:r>
    </w:p>
    <w:p w14:paraId="6BD0262F" w14:textId="77777777" w:rsidR="008067C1" w:rsidRDefault="008067C1" w:rsidP="008067C1">
      <w:pPr>
        <w:rPr>
          <w:szCs w:val="20"/>
          <w:lang w:val="en-IE"/>
        </w:rPr>
      </w:pPr>
    </w:p>
    <w:p w14:paraId="2B55D18F" w14:textId="77777777" w:rsidR="008067C1" w:rsidRDefault="008067C1" w:rsidP="008067C1">
      <w:pPr>
        <w:rPr>
          <w:szCs w:val="20"/>
          <w:lang w:val="en-IE"/>
        </w:rPr>
      </w:pPr>
      <w:r>
        <w:rPr>
          <w:szCs w:val="20"/>
          <w:lang w:val="en-IE"/>
        </w:rPr>
        <w:t xml:space="preserve">Finally, the final fitness scores or overall stochastic efficiency for each turbine configuration is also presented in Table </w:t>
      </w:r>
      <w:r w:rsidRPr="003F26AB">
        <w:rPr>
          <w:szCs w:val="20"/>
          <w:highlight w:val="yellow"/>
          <w:lang w:val="en-IE"/>
        </w:rPr>
        <w:t>2</w:t>
      </w:r>
      <w:r>
        <w:rPr>
          <w:szCs w:val="20"/>
          <w:lang w:val="en-IE"/>
        </w:rPr>
        <w:t>. The counter-rotating biplane shows to improve the overall efficiency of the varying-chord monoplane in about 2</w:t>
      </w:r>
      <w:proofErr w:type="gramStart"/>
      <w:r>
        <w:rPr>
          <w:szCs w:val="20"/>
          <w:lang w:val="en-IE"/>
        </w:rPr>
        <w:t>%,while</w:t>
      </w:r>
      <w:proofErr w:type="gramEnd"/>
      <w:r>
        <w:rPr>
          <w:szCs w:val="20"/>
          <w:lang w:val="en-IE"/>
        </w:rPr>
        <w:t xml:space="preserve"> the variable-pitch monoplane configuration improves that overall efficiency in about 17%, showing a significant improvement compared to the other two configurations. This is due to the higher efficiency peak and the </w:t>
      </w:r>
      <w:r w:rsidRPr="001F200A">
        <w:rPr>
          <w:szCs w:val="20"/>
          <w:lang w:val="en-IE"/>
        </w:rPr>
        <w:t>broad-band response</w:t>
      </w:r>
      <w:r>
        <w:rPr>
          <w:szCs w:val="20"/>
          <w:lang w:val="en-IE"/>
        </w:rPr>
        <w:t xml:space="preserve"> of the variable-pitch configuration, as illustrated in Figure </w:t>
      </w:r>
      <w:r w:rsidRPr="00B75DC6">
        <w:rPr>
          <w:szCs w:val="20"/>
          <w:highlight w:val="yellow"/>
          <w:lang w:val="en-IE"/>
        </w:rPr>
        <w:t>8</w:t>
      </w:r>
      <w:r>
        <w:rPr>
          <w:szCs w:val="20"/>
          <w:lang w:val="en-IE"/>
        </w:rPr>
        <w:t xml:space="preserve">. The counter-rotating biplane configuration also shows a </w:t>
      </w:r>
      <w:r w:rsidRPr="001F200A">
        <w:rPr>
          <w:szCs w:val="20"/>
          <w:lang w:val="en-IE"/>
        </w:rPr>
        <w:t>broad-band response</w:t>
      </w:r>
      <w:r>
        <w:rPr>
          <w:szCs w:val="20"/>
          <w:lang w:val="en-IE"/>
        </w:rPr>
        <w:t xml:space="preserve">, but the whole curve is shifted towards higher pressure flows, which results in a significantly poor performance in sea-states with low power flows. Table </w:t>
      </w:r>
      <w:r w:rsidRPr="001F200A">
        <w:rPr>
          <w:szCs w:val="20"/>
          <w:highlight w:val="yellow"/>
          <w:lang w:val="en-IE"/>
        </w:rPr>
        <w:t>3</w:t>
      </w:r>
      <w:r>
        <w:rPr>
          <w:szCs w:val="20"/>
          <w:lang w:val="en-IE"/>
        </w:rPr>
        <w:t xml:space="preserve"> illustrates this issue with the stochastic efficiency values corresponding to each sea-state:</w:t>
      </w:r>
    </w:p>
    <w:p w14:paraId="165537CA" w14:textId="77777777" w:rsidR="008067C1" w:rsidRDefault="008067C1" w:rsidP="008067C1">
      <w:pPr>
        <w:rPr>
          <w:szCs w:val="20"/>
          <w:lang w:val="en-IE"/>
        </w:rPr>
      </w:pPr>
    </w:p>
    <w:p w14:paraId="5E49F5E1" w14:textId="77777777" w:rsidR="008067C1" w:rsidRDefault="008067C1" w:rsidP="008067C1">
      <w:pPr>
        <w:pStyle w:val="Caption"/>
        <w:keepNext/>
        <w:spacing w:after="60"/>
        <w:ind w:left="992" w:right="1213"/>
      </w:pPr>
      <w:r>
        <w:t xml:space="preserve">Table </w:t>
      </w:r>
      <w:r>
        <w:fldChar w:fldCharType="begin"/>
      </w:r>
      <w:r>
        <w:instrText xml:space="preserve"> SEQ Table \* ARABIC </w:instrText>
      </w:r>
      <w:r>
        <w:fldChar w:fldCharType="separate"/>
      </w:r>
      <w:r>
        <w:rPr>
          <w:noProof/>
        </w:rPr>
        <w:t>3</w:t>
      </w:r>
      <w:r>
        <w:fldChar w:fldCharType="end"/>
      </w:r>
      <w:r>
        <w:t>: The</w:t>
      </w:r>
      <w:r w:rsidRPr="00B5435C">
        <w:t xml:space="preserve"> sea-state by sea-state</w:t>
      </w:r>
      <w:r>
        <w:t xml:space="preserve"> performance of the three different turbine configurations for the WEC architecture</w:t>
      </w:r>
      <w:r>
        <w:rPr>
          <w:noProof/>
        </w:rPr>
        <w:t xml:space="preserve"> with two 1-meter-diameter turbines.</w:t>
      </w:r>
    </w:p>
    <w:tbl>
      <w:tblPr>
        <w:tblStyle w:val="TableGrid"/>
        <w:tblW w:w="0" w:type="auto"/>
        <w:jc w:val="center"/>
        <w:tblLook w:val="04A0" w:firstRow="1" w:lastRow="0" w:firstColumn="1" w:lastColumn="0" w:noHBand="0" w:noVBand="1"/>
      </w:tblPr>
      <w:tblGrid>
        <w:gridCol w:w="840"/>
        <w:gridCol w:w="1803"/>
        <w:gridCol w:w="1162"/>
        <w:gridCol w:w="1087"/>
        <w:gridCol w:w="8"/>
        <w:gridCol w:w="1173"/>
        <w:gridCol w:w="1136"/>
      </w:tblGrid>
      <w:tr w:rsidR="008067C1" w:rsidRPr="00F41C9D" w14:paraId="557F9BA8" w14:textId="77777777" w:rsidTr="00F507FA">
        <w:trPr>
          <w:jc w:val="center"/>
        </w:trPr>
        <w:tc>
          <w:tcPr>
            <w:tcW w:w="7209" w:type="dxa"/>
            <w:gridSpan w:val="7"/>
            <w:tcBorders>
              <w:top w:val="single" w:sz="18" w:space="0" w:color="auto"/>
              <w:left w:val="single" w:sz="18" w:space="0" w:color="auto"/>
              <w:bottom w:val="single" w:sz="18" w:space="0" w:color="auto"/>
              <w:right w:val="single" w:sz="18" w:space="0" w:color="auto"/>
            </w:tcBorders>
            <w:shd w:val="clear" w:color="auto" w:fill="52998F" w:themeFill="accent4" w:themeFillShade="BF"/>
          </w:tcPr>
          <w:p w14:paraId="566AAD1A" w14:textId="77777777" w:rsidR="008067C1" w:rsidRPr="0064756F" w:rsidRDefault="008067C1" w:rsidP="00F507FA">
            <w:pPr>
              <w:jc w:val="center"/>
              <w:rPr>
                <w:b/>
                <w:sz w:val="28"/>
                <w:szCs w:val="20"/>
                <w:lang w:val="en-IE"/>
              </w:rPr>
            </w:pPr>
            <w:r w:rsidRPr="0064756F">
              <w:rPr>
                <w:b/>
                <w:sz w:val="28"/>
                <w:szCs w:val="20"/>
                <w:lang w:val="en-IE"/>
              </w:rPr>
              <w:t>WEC architecture: D=1 m &amp; 2 turbines</w:t>
            </w:r>
          </w:p>
        </w:tc>
      </w:tr>
      <w:tr w:rsidR="008067C1" w:rsidRPr="00FC64DA" w14:paraId="7CE94F60" w14:textId="77777777" w:rsidTr="00F507FA">
        <w:trPr>
          <w:jc w:val="center"/>
        </w:trPr>
        <w:tc>
          <w:tcPr>
            <w:tcW w:w="840"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1B835460" w14:textId="77777777" w:rsidR="008067C1" w:rsidRPr="00F41C9D" w:rsidRDefault="008067C1" w:rsidP="00F507FA">
            <w:pPr>
              <w:jc w:val="center"/>
              <w:rPr>
                <w:b/>
                <w:sz w:val="22"/>
                <w:szCs w:val="20"/>
                <w:lang w:val="en-IE"/>
              </w:rPr>
            </w:pPr>
            <m:oMathPara>
              <m:oMath>
                <m:sSub>
                  <m:sSubPr>
                    <m:ctrlPr>
                      <w:rPr>
                        <w:rFonts w:ascii="Cambria Math" w:hAnsi="Cambria Math"/>
                        <w:b/>
                        <w:i/>
                        <w:sz w:val="22"/>
                        <w:szCs w:val="20"/>
                        <w:lang w:val="en-IE"/>
                      </w:rPr>
                    </m:ctrlPr>
                  </m:sSubPr>
                  <m:e>
                    <m:r>
                      <m:rPr>
                        <m:sty m:val="bi"/>
                      </m:rPr>
                      <w:rPr>
                        <w:rFonts w:ascii="Cambria Math" w:hAnsi="Cambria Math"/>
                        <w:sz w:val="22"/>
                        <w:szCs w:val="20"/>
                        <w:lang w:val="en-IE"/>
                      </w:rPr>
                      <m:t>η</m:t>
                    </m:r>
                  </m:e>
                  <m:sub>
                    <m:r>
                      <m:rPr>
                        <m:sty m:val="bi"/>
                      </m:rPr>
                      <w:rPr>
                        <w:rFonts w:ascii="Cambria Math" w:hAnsi="Cambria Math"/>
                        <w:sz w:val="22"/>
                        <w:szCs w:val="20"/>
                        <w:lang w:val="en-IE"/>
                      </w:rPr>
                      <m:t>i</m:t>
                    </m:r>
                  </m:sub>
                </m:sSub>
              </m:oMath>
            </m:oMathPara>
          </w:p>
        </w:tc>
        <w:tc>
          <w:tcPr>
            <w:tcW w:w="1803"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1848A046" w14:textId="77777777" w:rsidR="008067C1" w:rsidRPr="00FC64DA" w:rsidRDefault="008067C1" w:rsidP="00F507FA">
            <w:pPr>
              <w:jc w:val="center"/>
              <w:rPr>
                <w:sz w:val="22"/>
                <w:szCs w:val="20"/>
                <w:lang w:val="en-IE"/>
              </w:rPr>
            </w:pPr>
            <w:proofErr w:type="gramStart"/>
            <w:r w:rsidRPr="00FC64DA">
              <w:rPr>
                <w:sz w:val="22"/>
                <w:szCs w:val="20"/>
                <w:lang w:val="en-IE"/>
              </w:rPr>
              <w:t>Varying-chord</w:t>
            </w:r>
            <w:proofErr w:type="gramEnd"/>
            <w:r w:rsidRPr="00FC64DA">
              <w:rPr>
                <w:sz w:val="22"/>
                <w:szCs w:val="20"/>
                <w:lang w:val="en-IE"/>
              </w:rPr>
              <w:t xml:space="preserve"> </w:t>
            </w:r>
          </w:p>
        </w:tc>
        <w:tc>
          <w:tcPr>
            <w:tcW w:w="2257" w:type="dxa"/>
            <w:gridSpan w:val="3"/>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35395627" w14:textId="77777777" w:rsidR="008067C1" w:rsidRPr="00FC64DA" w:rsidRDefault="008067C1" w:rsidP="00F507FA">
            <w:pPr>
              <w:jc w:val="center"/>
              <w:rPr>
                <w:sz w:val="22"/>
                <w:szCs w:val="20"/>
                <w:lang w:val="en-IE"/>
              </w:rPr>
            </w:pPr>
            <w:r w:rsidRPr="00FC64DA">
              <w:rPr>
                <w:sz w:val="22"/>
                <w:szCs w:val="20"/>
                <w:lang w:val="en-IE"/>
              </w:rPr>
              <w:t xml:space="preserve">Counter-rotating </w:t>
            </w:r>
          </w:p>
        </w:tc>
        <w:tc>
          <w:tcPr>
            <w:tcW w:w="2309" w:type="dxa"/>
            <w:gridSpan w:val="2"/>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73AADCE6" w14:textId="77777777" w:rsidR="008067C1" w:rsidRPr="00FC64DA" w:rsidRDefault="008067C1" w:rsidP="00F507FA">
            <w:pPr>
              <w:jc w:val="center"/>
              <w:rPr>
                <w:sz w:val="22"/>
                <w:szCs w:val="20"/>
                <w:lang w:val="en-IE"/>
              </w:rPr>
            </w:pPr>
            <w:r w:rsidRPr="00FC64DA">
              <w:rPr>
                <w:sz w:val="22"/>
                <w:szCs w:val="20"/>
                <w:lang w:val="en-IE"/>
              </w:rPr>
              <w:t xml:space="preserve">Variable-pitch </w:t>
            </w:r>
          </w:p>
        </w:tc>
      </w:tr>
      <w:tr w:rsidR="00703A29" w14:paraId="14B1824D" w14:textId="77777777" w:rsidTr="00703A29">
        <w:trPr>
          <w:jc w:val="center"/>
        </w:trPr>
        <w:tc>
          <w:tcPr>
            <w:tcW w:w="840" w:type="dxa"/>
            <w:tcBorders>
              <w:top w:val="single" w:sz="18" w:space="0" w:color="auto"/>
              <w:left w:val="single" w:sz="18" w:space="0" w:color="auto"/>
              <w:right w:val="single" w:sz="18" w:space="0" w:color="auto"/>
            </w:tcBorders>
            <w:shd w:val="clear" w:color="auto" w:fill="52998F" w:themeFill="accent4" w:themeFillShade="BF"/>
            <w:vAlign w:val="center"/>
          </w:tcPr>
          <w:p w14:paraId="1D96FE67" w14:textId="77777777" w:rsidR="00703A29" w:rsidRPr="00FC64DA" w:rsidRDefault="00703A29" w:rsidP="00703A29">
            <w:pPr>
              <w:jc w:val="center"/>
              <w:rPr>
                <w:sz w:val="22"/>
                <w:szCs w:val="20"/>
                <w:lang w:val="en-IE"/>
              </w:rPr>
            </w:pPr>
            <m:oMathPara>
              <m:oMath>
                <m:sSub>
                  <m:sSubPr>
                    <m:ctrlPr>
                      <w:rPr>
                        <w:rFonts w:ascii="Cambria Math" w:hAnsi="Cambria Math"/>
                        <w:i/>
                        <w:sz w:val="22"/>
                        <w:szCs w:val="20"/>
                        <w:lang w:val="en-IE"/>
                      </w:rPr>
                    </m:ctrlPr>
                  </m:sSubPr>
                  <m:e>
                    <m:r>
                      <w:rPr>
                        <w:rFonts w:ascii="Cambria Math" w:hAnsi="Cambria Math"/>
                        <w:sz w:val="22"/>
                        <w:szCs w:val="20"/>
                        <w:lang w:val="en-IE"/>
                      </w:rPr>
                      <m:t>η</m:t>
                    </m:r>
                  </m:e>
                  <m:sub>
                    <m:r>
                      <w:rPr>
                        <w:rFonts w:ascii="Cambria Math" w:hAnsi="Cambria Math"/>
                        <w:sz w:val="22"/>
                        <w:szCs w:val="20"/>
                        <w:lang w:val="en-IE"/>
                      </w:rPr>
                      <m:t>S</m:t>
                    </m:r>
                    <m:sSub>
                      <m:sSubPr>
                        <m:ctrlPr>
                          <w:rPr>
                            <w:rFonts w:ascii="Cambria Math" w:hAnsi="Cambria Math"/>
                            <w:i/>
                            <w:sz w:val="22"/>
                            <w:szCs w:val="20"/>
                            <w:lang w:val="en-IE"/>
                          </w:rPr>
                        </m:ctrlPr>
                      </m:sSubPr>
                      <m:e>
                        <m:r>
                          <w:rPr>
                            <w:rFonts w:ascii="Cambria Math" w:hAnsi="Cambria Math"/>
                            <w:sz w:val="22"/>
                            <w:szCs w:val="20"/>
                            <w:lang w:val="en-IE"/>
                          </w:rPr>
                          <m:t>S</m:t>
                        </m:r>
                      </m:e>
                      <m:sub>
                        <m:r>
                          <w:rPr>
                            <w:rFonts w:ascii="Cambria Math" w:hAnsi="Cambria Math"/>
                            <w:sz w:val="22"/>
                            <w:szCs w:val="20"/>
                            <w:lang w:val="en-IE"/>
                          </w:rPr>
                          <m:t>1</m:t>
                        </m:r>
                      </m:sub>
                    </m:sSub>
                  </m:sub>
                </m:sSub>
              </m:oMath>
            </m:oMathPara>
          </w:p>
        </w:tc>
        <w:tc>
          <w:tcPr>
            <w:tcW w:w="1803" w:type="dxa"/>
            <w:tcBorders>
              <w:top w:val="single" w:sz="18" w:space="0" w:color="auto"/>
              <w:left w:val="single" w:sz="18" w:space="0" w:color="auto"/>
              <w:bottom w:val="single" w:sz="4" w:space="0" w:color="auto"/>
              <w:right w:val="single" w:sz="18" w:space="0" w:color="auto"/>
            </w:tcBorders>
            <w:shd w:val="clear" w:color="auto" w:fill="CCE3E0" w:themeFill="accent4" w:themeFillTint="66"/>
            <w:vAlign w:val="center"/>
          </w:tcPr>
          <w:p w14:paraId="44AA77E1" w14:textId="0CD4F62D" w:rsidR="00703A29" w:rsidRDefault="00703A29" w:rsidP="00703A29">
            <w:pPr>
              <w:jc w:val="center"/>
              <w:rPr>
                <w:szCs w:val="20"/>
                <w:lang w:val="en-IE"/>
              </w:rPr>
            </w:pPr>
            <w:r>
              <w:rPr>
                <w:rFonts w:ascii="Calibri" w:hAnsi="Calibri" w:cs="Calibri"/>
                <w:color w:val="000000"/>
                <w:kern w:val="24"/>
                <w:sz w:val="22"/>
              </w:rPr>
              <w:t>0.063</w:t>
            </w:r>
          </w:p>
        </w:tc>
        <w:tc>
          <w:tcPr>
            <w:tcW w:w="1162" w:type="dxa"/>
            <w:tcBorders>
              <w:top w:val="single" w:sz="18" w:space="0" w:color="auto"/>
              <w:left w:val="single" w:sz="18" w:space="0" w:color="auto"/>
              <w:bottom w:val="single" w:sz="4" w:space="0" w:color="auto"/>
              <w:right w:val="single" w:sz="4" w:space="0" w:color="auto"/>
            </w:tcBorders>
            <w:shd w:val="clear" w:color="auto" w:fill="CCE3E0" w:themeFill="accent4" w:themeFillTint="66"/>
            <w:vAlign w:val="center"/>
          </w:tcPr>
          <w:p w14:paraId="5AC5D0FF" w14:textId="2A48C9AA" w:rsidR="00703A29" w:rsidRDefault="00703A29" w:rsidP="00703A29">
            <w:pPr>
              <w:jc w:val="center"/>
              <w:rPr>
                <w:szCs w:val="20"/>
                <w:lang w:val="en-IE"/>
              </w:rPr>
            </w:pPr>
            <w:r>
              <w:rPr>
                <w:rFonts w:ascii="Calibri" w:hAnsi="Calibri" w:cs="Calibri"/>
                <w:color w:val="000000"/>
                <w:kern w:val="24"/>
                <w:sz w:val="22"/>
              </w:rPr>
              <w:t>0.069</w:t>
            </w:r>
          </w:p>
        </w:tc>
        <w:tc>
          <w:tcPr>
            <w:tcW w:w="1087" w:type="dxa"/>
            <w:tcBorders>
              <w:top w:val="single" w:sz="4" w:space="0" w:color="auto"/>
              <w:left w:val="single" w:sz="4" w:space="0" w:color="auto"/>
              <w:bottom w:val="single" w:sz="4" w:space="0" w:color="auto"/>
              <w:right w:val="single" w:sz="4" w:space="0" w:color="auto"/>
            </w:tcBorders>
            <w:shd w:val="clear" w:color="auto" w:fill="BDDAB7" w:themeFill="accent5" w:themeFillTint="99"/>
            <w:vAlign w:val="center"/>
          </w:tcPr>
          <w:p w14:paraId="71EFB3CE" w14:textId="0A9FC8CA" w:rsidR="00703A29" w:rsidRDefault="00703A29" w:rsidP="00703A29">
            <w:pPr>
              <w:jc w:val="center"/>
              <w:rPr>
                <w:szCs w:val="20"/>
                <w:lang w:val="en-IE"/>
              </w:rPr>
            </w:pPr>
            <w:r>
              <w:rPr>
                <w:rFonts w:ascii="Calibri" w:hAnsi="Calibri" w:cs="Calibri"/>
                <w:color w:val="000000"/>
                <w:kern w:val="24"/>
                <w:sz w:val="22"/>
              </w:rPr>
              <w:t>8.703</w:t>
            </w:r>
          </w:p>
        </w:tc>
        <w:tc>
          <w:tcPr>
            <w:tcW w:w="1181" w:type="dxa"/>
            <w:gridSpan w:val="2"/>
            <w:tcBorders>
              <w:top w:val="single" w:sz="18" w:space="0" w:color="auto"/>
              <w:left w:val="single" w:sz="4" w:space="0" w:color="auto"/>
              <w:bottom w:val="single" w:sz="4" w:space="0" w:color="auto"/>
              <w:right w:val="single" w:sz="4" w:space="0" w:color="auto"/>
            </w:tcBorders>
            <w:shd w:val="clear" w:color="auto" w:fill="CCE3E0" w:themeFill="accent4" w:themeFillTint="66"/>
            <w:vAlign w:val="center"/>
          </w:tcPr>
          <w:p w14:paraId="13D1D8A1" w14:textId="617680ED" w:rsidR="00703A29" w:rsidRDefault="00703A29" w:rsidP="00703A29">
            <w:pPr>
              <w:jc w:val="center"/>
              <w:rPr>
                <w:szCs w:val="20"/>
                <w:lang w:val="en-IE"/>
              </w:rPr>
            </w:pPr>
            <w:r>
              <w:rPr>
                <w:rFonts w:ascii="Calibri" w:hAnsi="Calibri" w:cs="Calibri"/>
                <w:color w:val="000000"/>
                <w:kern w:val="24"/>
                <w:sz w:val="22"/>
              </w:rPr>
              <w:t>0.064</w:t>
            </w:r>
          </w:p>
        </w:tc>
        <w:tc>
          <w:tcPr>
            <w:tcW w:w="1136" w:type="dxa"/>
            <w:tcBorders>
              <w:top w:val="single" w:sz="4" w:space="0" w:color="auto"/>
              <w:left w:val="nil"/>
              <w:bottom w:val="single" w:sz="4" w:space="0" w:color="auto"/>
              <w:right w:val="single" w:sz="4" w:space="0" w:color="auto"/>
            </w:tcBorders>
            <w:shd w:val="clear" w:color="auto" w:fill="C6E0B4"/>
            <w:vAlign w:val="center"/>
          </w:tcPr>
          <w:p w14:paraId="74705673" w14:textId="30A73D7C" w:rsidR="00703A29" w:rsidRDefault="00703A29" w:rsidP="00703A29">
            <w:pPr>
              <w:jc w:val="center"/>
              <w:rPr>
                <w:szCs w:val="20"/>
                <w:lang w:val="en-IE"/>
              </w:rPr>
            </w:pPr>
            <w:r>
              <w:rPr>
                <w:rFonts w:ascii="Calibri" w:hAnsi="Calibri" w:cs="Calibri"/>
                <w:color w:val="000000"/>
                <w:kern w:val="24"/>
                <w:sz w:val="22"/>
              </w:rPr>
              <w:t>0.949</w:t>
            </w:r>
          </w:p>
        </w:tc>
      </w:tr>
      <w:tr w:rsidR="00703A29" w:rsidRPr="00703A29" w14:paraId="6D67A149" w14:textId="77777777" w:rsidTr="00703A29">
        <w:trPr>
          <w:jc w:val="center"/>
        </w:trPr>
        <w:tc>
          <w:tcPr>
            <w:tcW w:w="840" w:type="dxa"/>
            <w:tcBorders>
              <w:left w:val="single" w:sz="18" w:space="0" w:color="auto"/>
              <w:right w:val="single" w:sz="18" w:space="0" w:color="auto"/>
            </w:tcBorders>
            <w:shd w:val="clear" w:color="auto" w:fill="52998F" w:themeFill="accent4" w:themeFillShade="BF"/>
            <w:vAlign w:val="center"/>
          </w:tcPr>
          <w:p w14:paraId="78E075A6" w14:textId="77777777" w:rsidR="00703A29" w:rsidRPr="00FC64DA" w:rsidRDefault="00703A29" w:rsidP="00703A29">
            <w:pPr>
              <w:jc w:val="center"/>
              <w:rPr>
                <w:sz w:val="22"/>
                <w:szCs w:val="20"/>
                <w:lang w:val="en-IE"/>
              </w:rPr>
            </w:pPr>
            <m:oMathPara>
              <m:oMath>
                <m:sSub>
                  <m:sSubPr>
                    <m:ctrlPr>
                      <w:rPr>
                        <w:rFonts w:ascii="Cambria Math" w:hAnsi="Cambria Math"/>
                        <w:i/>
                        <w:sz w:val="22"/>
                        <w:szCs w:val="20"/>
                        <w:lang w:val="en-IE"/>
                      </w:rPr>
                    </m:ctrlPr>
                  </m:sSubPr>
                  <m:e>
                    <m:r>
                      <w:rPr>
                        <w:rFonts w:ascii="Cambria Math" w:hAnsi="Cambria Math"/>
                        <w:sz w:val="22"/>
                        <w:szCs w:val="20"/>
                        <w:lang w:val="en-IE"/>
                      </w:rPr>
                      <m:t>η</m:t>
                    </m:r>
                  </m:e>
                  <m:sub>
                    <m:r>
                      <w:rPr>
                        <w:rFonts w:ascii="Cambria Math" w:hAnsi="Cambria Math"/>
                        <w:sz w:val="22"/>
                        <w:szCs w:val="20"/>
                        <w:lang w:val="en-IE"/>
                      </w:rPr>
                      <m:t>S</m:t>
                    </m:r>
                    <m:sSub>
                      <m:sSubPr>
                        <m:ctrlPr>
                          <w:rPr>
                            <w:rFonts w:ascii="Cambria Math" w:hAnsi="Cambria Math"/>
                            <w:i/>
                            <w:sz w:val="22"/>
                            <w:szCs w:val="20"/>
                            <w:lang w:val="en-IE"/>
                          </w:rPr>
                        </m:ctrlPr>
                      </m:sSubPr>
                      <m:e>
                        <m:r>
                          <w:rPr>
                            <w:rFonts w:ascii="Cambria Math" w:hAnsi="Cambria Math"/>
                            <w:sz w:val="22"/>
                            <w:szCs w:val="20"/>
                            <w:lang w:val="en-IE"/>
                          </w:rPr>
                          <m:t>S</m:t>
                        </m:r>
                      </m:e>
                      <m:sub>
                        <m:r>
                          <w:rPr>
                            <w:rFonts w:ascii="Cambria Math" w:hAnsi="Cambria Math"/>
                            <w:sz w:val="22"/>
                            <w:szCs w:val="20"/>
                            <w:lang w:val="en-IE"/>
                          </w:rPr>
                          <m:t>2</m:t>
                        </m:r>
                      </m:sub>
                    </m:sSub>
                  </m:sub>
                </m:sSub>
              </m:oMath>
            </m:oMathPara>
          </w:p>
        </w:tc>
        <w:tc>
          <w:tcPr>
            <w:tcW w:w="1803"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560E4B8D" w14:textId="4B4BF368" w:rsidR="00703A29" w:rsidRDefault="00703A29" w:rsidP="00703A29">
            <w:pPr>
              <w:jc w:val="center"/>
              <w:rPr>
                <w:szCs w:val="20"/>
                <w:lang w:val="en-IE"/>
              </w:rPr>
            </w:pPr>
            <w:r>
              <w:rPr>
                <w:rFonts w:ascii="Calibri" w:hAnsi="Calibri" w:cs="Calibri"/>
                <w:color w:val="000000"/>
                <w:kern w:val="24"/>
                <w:sz w:val="22"/>
              </w:rPr>
              <w:t>0.066</w:t>
            </w:r>
          </w:p>
        </w:tc>
        <w:tc>
          <w:tcPr>
            <w:tcW w:w="1162" w:type="dxa"/>
            <w:tcBorders>
              <w:top w:val="single" w:sz="4" w:space="0" w:color="auto"/>
              <w:left w:val="single" w:sz="18" w:space="0" w:color="auto"/>
              <w:bottom w:val="single" w:sz="4" w:space="0" w:color="auto"/>
              <w:right w:val="single" w:sz="4" w:space="0" w:color="auto"/>
            </w:tcBorders>
            <w:shd w:val="clear" w:color="auto" w:fill="CCE3E0" w:themeFill="accent4" w:themeFillTint="66"/>
            <w:vAlign w:val="center"/>
          </w:tcPr>
          <w:p w14:paraId="7D754FF0" w14:textId="2D99854D" w:rsidR="00703A29" w:rsidRDefault="00703A29" w:rsidP="00703A29">
            <w:pPr>
              <w:jc w:val="center"/>
              <w:rPr>
                <w:szCs w:val="20"/>
                <w:lang w:val="en-IE"/>
              </w:rPr>
            </w:pPr>
            <w:r>
              <w:rPr>
                <w:rFonts w:ascii="Calibri" w:hAnsi="Calibri" w:cs="Calibri"/>
                <w:color w:val="000000"/>
                <w:kern w:val="24"/>
                <w:sz w:val="22"/>
              </w:rPr>
              <w:t>0.073</w:t>
            </w:r>
          </w:p>
        </w:tc>
        <w:tc>
          <w:tcPr>
            <w:tcW w:w="1087" w:type="dxa"/>
            <w:tcBorders>
              <w:top w:val="single" w:sz="4" w:space="0" w:color="auto"/>
              <w:left w:val="single" w:sz="4" w:space="0" w:color="auto"/>
              <w:bottom w:val="single" w:sz="4" w:space="0" w:color="auto"/>
              <w:right w:val="single" w:sz="4" w:space="0" w:color="auto"/>
            </w:tcBorders>
            <w:shd w:val="clear" w:color="auto" w:fill="BDDAB7" w:themeFill="accent5" w:themeFillTint="99"/>
            <w:vAlign w:val="center"/>
          </w:tcPr>
          <w:p w14:paraId="1888A3B9" w14:textId="713803F3" w:rsidR="00703A29" w:rsidRDefault="00703A29" w:rsidP="00703A29">
            <w:pPr>
              <w:jc w:val="center"/>
              <w:rPr>
                <w:szCs w:val="20"/>
                <w:lang w:val="en-IE"/>
              </w:rPr>
            </w:pPr>
            <w:r>
              <w:rPr>
                <w:rFonts w:ascii="Calibri" w:hAnsi="Calibri" w:cs="Calibri"/>
                <w:color w:val="000000"/>
                <w:kern w:val="24"/>
                <w:sz w:val="22"/>
              </w:rPr>
              <w:t>10.518</w:t>
            </w:r>
          </w:p>
        </w:tc>
        <w:tc>
          <w:tcPr>
            <w:tcW w:w="1181" w:type="dxa"/>
            <w:gridSpan w:val="2"/>
            <w:tcBorders>
              <w:top w:val="single" w:sz="4" w:space="0" w:color="auto"/>
              <w:left w:val="single" w:sz="4" w:space="0" w:color="auto"/>
              <w:bottom w:val="single" w:sz="4" w:space="0" w:color="auto"/>
              <w:right w:val="single" w:sz="4" w:space="0" w:color="auto"/>
            </w:tcBorders>
            <w:shd w:val="clear" w:color="auto" w:fill="CCE3E0" w:themeFill="accent4" w:themeFillTint="66"/>
            <w:vAlign w:val="center"/>
          </w:tcPr>
          <w:p w14:paraId="4CFDBBA9" w14:textId="49AA8F5A" w:rsidR="00703A29" w:rsidRDefault="00703A29" w:rsidP="00703A29">
            <w:pPr>
              <w:jc w:val="center"/>
              <w:rPr>
                <w:szCs w:val="20"/>
                <w:lang w:val="en-IE"/>
              </w:rPr>
            </w:pPr>
            <w:r>
              <w:rPr>
                <w:rFonts w:ascii="Calibri" w:hAnsi="Calibri" w:cs="Calibri"/>
                <w:color w:val="000000"/>
                <w:kern w:val="24"/>
                <w:sz w:val="22"/>
              </w:rPr>
              <w:t>0.068</w:t>
            </w:r>
          </w:p>
        </w:tc>
        <w:tc>
          <w:tcPr>
            <w:tcW w:w="1136" w:type="dxa"/>
            <w:tcBorders>
              <w:top w:val="single" w:sz="4" w:space="0" w:color="auto"/>
              <w:left w:val="nil"/>
              <w:bottom w:val="single" w:sz="4" w:space="0" w:color="auto"/>
              <w:right w:val="single" w:sz="4" w:space="0" w:color="auto"/>
            </w:tcBorders>
            <w:shd w:val="clear" w:color="auto" w:fill="BDDAB7" w:themeFill="accent5" w:themeFillTint="99"/>
            <w:vAlign w:val="center"/>
          </w:tcPr>
          <w:p w14:paraId="3D1518DD" w14:textId="4DDA56A0" w:rsidR="00703A29" w:rsidRDefault="00703A29" w:rsidP="00703A29">
            <w:pPr>
              <w:jc w:val="center"/>
              <w:rPr>
                <w:szCs w:val="20"/>
                <w:lang w:val="en-IE"/>
              </w:rPr>
            </w:pPr>
            <w:r>
              <w:rPr>
                <w:rFonts w:ascii="Calibri" w:hAnsi="Calibri" w:cs="Calibri"/>
                <w:color w:val="000000"/>
                <w:kern w:val="24"/>
                <w:sz w:val="22"/>
              </w:rPr>
              <w:t>2.896</w:t>
            </w:r>
          </w:p>
        </w:tc>
      </w:tr>
      <w:tr w:rsidR="00703A29" w14:paraId="74ABC141" w14:textId="77777777" w:rsidTr="00703A29">
        <w:trPr>
          <w:jc w:val="center"/>
        </w:trPr>
        <w:tc>
          <w:tcPr>
            <w:tcW w:w="840" w:type="dxa"/>
            <w:tcBorders>
              <w:left w:val="single" w:sz="18" w:space="0" w:color="auto"/>
              <w:right w:val="single" w:sz="18" w:space="0" w:color="auto"/>
            </w:tcBorders>
            <w:shd w:val="clear" w:color="auto" w:fill="52998F" w:themeFill="accent4" w:themeFillShade="BF"/>
            <w:vAlign w:val="center"/>
          </w:tcPr>
          <w:p w14:paraId="3BA366E7" w14:textId="77777777" w:rsidR="00703A29" w:rsidRPr="00FC64DA" w:rsidRDefault="00703A29" w:rsidP="00703A29">
            <w:pPr>
              <w:jc w:val="center"/>
              <w:rPr>
                <w:sz w:val="22"/>
                <w:szCs w:val="20"/>
                <w:lang w:val="en-IE"/>
              </w:rPr>
            </w:pPr>
            <m:oMathPara>
              <m:oMath>
                <m:sSub>
                  <m:sSubPr>
                    <m:ctrlPr>
                      <w:rPr>
                        <w:rFonts w:ascii="Cambria Math" w:hAnsi="Cambria Math"/>
                        <w:i/>
                        <w:sz w:val="22"/>
                        <w:szCs w:val="20"/>
                        <w:lang w:val="en-IE"/>
                      </w:rPr>
                    </m:ctrlPr>
                  </m:sSubPr>
                  <m:e>
                    <m:r>
                      <w:rPr>
                        <w:rFonts w:ascii="Cambria Math" w:hAnsi="Cambria Math"/>
                        <w:sz w:val="22"/>
                        <w:szCs w:val="20"/>
                        <w:lang w:val="en-IE"/>
                      </w:rPr>
                      <m:t>η</m:t>
                    </m:r>
                  </m:e>
                  <m:sub>
                    <m:r>
                      <w:rPr>
                        <w:rFonts w:ascii="Cambria Math" w:hAnsi="Cambria Math"/>
                        <w:sz w:val="22"/>
                        <w:szCs w:val="20"/>
                        <w:lang w:val="en-IE"/>
                      </w:rPr>
                      <m:t>S</m:t>
                    </m:r>
                    <m:sSub>
                      <m:sSubPr>
                        <m:ctrlPr>
                          <w:rPr>
                            <w:rFonts w:ascii="Cambria Math" w:hAnsi="Cambria Math"/>
                            <w:i/>
                            <w:sz w:val="22"/>
                            <w:szCs w:val="20"/>
                            <w:lang w:val="en-IE"/>
                          </w:rPr>
                        </m:ctrlPr>
                      </m:sSubPr>
                      <m:e>
                        <m:r>
                          <w:rPr>
                            <w:rFonts w:ascii="Cambria Math" w:hAnsi="Cambria Math"/>
                            <w:sz w:val="22"/>
                            <w:szCs w:val="20"/>
                            <w:lang w:val="en-IE"/>
                          </w:rPr>
                          <m:t>S</m:t>
                        </m:r>
                      </m:e>
                      <m:sub>
                        <m:r>
                          <w:rPr>
                            <w:rFonts w:ascii="Cambria Math" w:hAnsi="Cambria Math"/>
                            <w:sz w:val="22"/>
                            <w:szCs w:val="20"/>
                            <w:lang w:val="en-IE"/>
                          </w:rPr>
                          <m:t>3</m:t>
                        </m:r>
                      </m:sub>
                    </m:sSub>
                  </m:sub>
                </m:sSub>
              </m:oMath>
            </m:oMathPara>
          </w:p>
        </w:tc>
        <w:tc>
          <w:tcPr>
            <w:tcW w:w="1803"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06AF8FA7" w14:textId="6B401D5B" w:rsidR="00703A29" w:rsidRDefault="00703A29" w:rsidP="00703A29">
            <w:pPr>
              <w:jc w:val="center"/>
              <w:rPr>
                <w:szCs w:val="20"/>
                <w:lang w:val="en-IE"/>
              </w:rPr>
            </w:pPr>
            <w:r>
              <w:rPr>
                <w:rFonts w:ascii="Calibri" w:hAnsi="Calibri" w:cs="Calibri"/>
                <w:color w:val="000000"/>
                <w:kern w:val="24"/>
                <w:sz w:val="22"/>
              </w:rPr>
              <w:t>0.069</w:t>
            </w:r>
          </w:p>
        </w:tc>
        <w:tc>
          <w:tcPr>
            <w:tcW w:w="1162" w:type="dxa"/>
            <w:tcBorders>
              <w:top w:val="single" w:sz="4" w:space="0" w:color="auto"/>
              <w:left w:val="single" w:sz="18" w:space="0" w:color="auto"/>
              <w:bottom w:val="single" w:sz="4" w:space="0" w:color="auto"/>
              <w:right w:val="single" w:sz="4" w:space="0" w:color="auto"/>
            </w:tcBorders>
            <w:shd w:val="clear" w:color="auto" w:fill="CCE3E0" w:themeFill="accent4" w:themeFillTint="66"/>
            <w:vAlign w:val="center"/>
          </w:tcPr>
          <w:p w14:paraId="1826A415" w14:textId="148DC556" w:rsidR="00703A29" w:rsidRDefault="00703A29" w:rsidP="00703A29">
            <w:pPr>
              <w:jc w:val="center"/>
              <w:rPr>
                <w:szCs w:val="20"/>
                <w:lang w:val="en-IE"/>
              </w:rPr>
            </w:pPr>
            <w:r>
              <w:rPr>
                <w:rFonts w:ascii="Calibri" w:hAnsi="Calibri" w:cs="Calibri"/>
                <w:color w:val="000000"/>
                <w:kern w:val="24"/>
                <w:sz w:val="22"/>
              </w:rPr>
              <w:t>0.075</w:t>
            </w:r>
          </w:p>
        </w:tc>
        <w:tc>
          <w:tcPr>
            <w:tcW w:w="1087" w:type="dxa"/>
            <w:tcBorders>
              <w:top w:val="single" w:sz="4" w:space="0" w:color="auto"/>
              <w:left w:val="single" w:sz="4" w:space="0" w:color="auto"/>
              <w:bottom w:val="single" w:sz="4" w:space="0" w:color="auto"/>
              <w:right w:val="single" w:sz="4" w:space="0" w:color="auto"/>
            </w:tcBorders>
            <w:shd w:val="clear" w:color="auto" w:fill="BDDAB7" w:themeFill="accent5" w:themeFillTint="99"/>
            <w:vAlign w:val="center"/>
          </w:tcPr>
          <w:p w14:paraId="1D7165C4" w14:textId="08C62C07" w:rsidR="00703A29" w:rsidRDefault="00703A29" w:rsidP="00703A29">
            <w:pPr>
              <w:jc w:val="center"/>
              <w:rPr>
                <w:szCs w:val="20"/>
                <w:lang w:val="en-IE"/>
              </w:rPr>
            </w:pPr>
            <w:r>
              <w:rPr>
                <w:rFonts w:ascii="Calibri" w:hAnsi="Calibri" w:cs="Calibri"/>
                <w:color w:val="000000"/>
                <w:kern w:val="24"/>
                <w:sz w:val="22"/>
              </w:rPr>
              <w:t>8.853</w:t>
            </w:r>
          </w:p>
        </w:tc>
        <w:tc>
          <w:tcPr>
            <w:tcW w:w="1181" w:type="dxa"/>
            <w:gridSpan w:val="2"/>
            <w:tcBorders>
              <w:top w:val="single" w:sz="4" w:space="0" w:color="auto"/>
              <w:left w:val="single" w:sz="4" w:space="0" w:color="auto"/>
              <w:bottom w:val="single" w:sz="4" w:space="0" w:color="auto"/>
              <w:right w:val="single" w:sz="4" w:space="0" w:color="auto"/>
            </w:tcBorders>
            <w:shd w:val="clear" w:color="auto" w:fill="CCE3E0" w:themeFill="accent4" w:themeFillTint="66"/>
            <w:vAlign w:val="center"/>
          </w:tcPr>
          <w:p w14:paraId="2259C328" w14:textId="002237AC" w:rsidR="00703A29" w:rsidRDefault="00703A29" w:rsidP="00703A29">
            <w:pPr>
              <w:jc w:val="center"/>
              <w:rPr>
                <w:szCs w:val="20"/>
                <w:lang w:val="en-IE"/>
              </w:rPr>
            </w:pPr>
            <w:r>
              <w:rPr>
                <w:rFonts w:ascii="Calibri" w:hAnsi="Calibri" w:cs="Calibri"/>
                <w:color w:val="000000"/>
                <w:kern w:val="24"/>
                <w:sz w:val="22"/>
              </w:rPr>
              <w:t>0.069</w:t>
            </w:r>
          </w:p>
        </w:tc>
        <w:tc>
          <w:tcPr>
            <w:tcW w:w="1136" w:type="dxa"/>
            <w:tcBorders>
              <w:top w:val="single" w:sz="4" w:space="0" w:color="auto"/>
              <w:left w:val="nil"/>
              <w:bottom w:val="single" w:sz="4" w:space="0" w:color="auto"/>
              <w:right w:val="single" w:sz="4" w:space="0" w:color="auto"/>
            </w:tcBorders>
            <w:shd w:val="clear" w:color="auto" w:fill="BDDAB7" w:themeFill="accent5" w:themeFillTint="99"/>
            <w:vAlign w:val="center"/>
          </w:tcPr>
          <w:p w14:paraId="68A09CC9" w14:textId="157CE8D4" w:rsidR="00703A29" w:rsidRDefault="00703A29" w:rsidP="00703A29">
            <w:pPr>
              <w:jc w:val="center"/>
              <w:rPr>
                <w:szCs w:val="20"/>
                <w:lang w:val="en-IE"/>
              </w:rPr>
            </w:pPr>
            <w:r>
              <w:rPr>
                <w:rFonts w:ascii="Calibri" w:hAnsi="Calibri" w:cs="Calibri"/>
                <w:color w:val="000000"/>
                <w:kern w:val="24"/>
                <w:sz w:val="22"/>
              </w:rPr>
              <w:t>0.290</w:t>
            </w:r>
          </w:p>
        </w:tc>
      </w:tr>
      <w:tr w:rsidR="00703A29" w14:paraId="7D20B3BB" w14:textId="77777777" w:rsidTr="00703A29">
        <w:trPr>
          <w:jc w:val="center"/>
        </w:trPr>
        <w:tc>
          <w:tcPr>
            <w:tcW w:w="840" w:type="dxa"/>
            <w:tcBorders>
              <w:left w:val="single" w:sz="18" w:space="0" w:color="auto"/>
              <w:right w:val="single" w:sz="18" w:space="0" w:color="auto"/>
            </w:tcBorders>
            <w:shd w:val="clear" w:color="auto" w:fill="52998F" w:themeFill="accent4" w:themeFillShade="BF"/>
            <w:vAlign w:val="center"/>
          </w:tcPr>
          <w:p w14:paraId="7C21CC93" w14:textId="77777777" w:rsidR="00703A29" w:rsidRPr="00FC64DA" w:rsidRDefault="00703A29" w:rsidP="00703A29">
            <w:pPr>
              <w:jc w:val="center"/>
              <w:rPr>
                <w:rFonts w:eastAsia="MS Mincho"/>
                <w:sz w:val="22"/>
                <w:szCs w:val="20"/>
                <w:highlight w:val="green"/>
                <w:lang w:val="en-IE"/>
              </w:rPr>
            </w:pPr>
            <m:oMathPara>
              <m:oMath>
                <m:sSub>
                  <m:sSubPr>
                    <m:ctrlPr>
                      <w:rPr>
                        <w:rFonts w:ascii="Cambria Math" w:hAnsi="Cambria Math"/>
                        <w:i/>
                        <w:sz w:val="22"/>
                        <w:szCs w:val="20"/>
                        <w:lang w:val="en-IE"/>
                      </w:rPr>
                    </m:ctrlPr>
                  </m:sSubPr>
                  <m:e>
                    <m:r>
                      <w:rPr>
                        <w:rFonts w:ascii="Cambria Math" w:hAnsi="Cambria Math"/>
                        <w:sz w:val="22"/>
                        <w:szCs w:val="20"/>
                        <w:lang w:val="en-IE"/>
                      </w:rPr>
                      <m:t>η</m:t>
                    </m:r>
                  </m:e>
                  <m:sub>
                    <m:r>
                      <w:rPr>
                        <w:rFonts w:ascii="Cambria Math" w:hAnsi="Cambria Math"/>
                        <w:sz w:val="22"/>
                        <w:szCs w:val="20"/>
                        <w:lang w:val="en-IE"/>
                      </w:rPr>
                      <m:t>S</m:t>
                    </m:r>
                    <m:sSub>
                      <m:sSubPr>
                        <m:ctrlPr>
                          <w:rPr>
                            <w:rFonts w:ascii="Cambria Math" w:hAnsi="Cambria Math"/>
                            <w:i/>
                            <w:sz w:val="22"/>
                            <w:szCs w:val="20"/>
                            <w:lang w:val="en-IE"/>
                          </w:rPr>
                        </m:ctrlPr>
                      </m:sSubPr>
                      <m:e>
                        <m:r>
                          <w:rPr>
                            <w:rFonts w:ascii="Cambria Math" w:hAnsi="Cambria Math"/>
                            <w:sz w:val="22"/>
                            <w:szCs w:val="20"/>
                            <w:lang w:val="en-IE"/>
                          </w:rPr>
                          <m:t>S</m:t>
                        </m:r>
                      </m:e>
                      <m:sub>
                        <m:r>
                          <w:rPr>
                            <w:rFonts w:ascii="Cambria Math" w:hAnsi="Cambria Math"/>
                            <w:sz w:val="22"/>
                            <w:szCs w:val="20"/>
                            <w:lang w:val="en-IE"/>
                          </w:rPr>
                          <m:t>4</m:t>
                        </m:r>
                      </m:sub>
                    </m:sSub>
                  </m:sub>
                </m:sSub>
              </m:oMath>
            </m:oMathPara>
          </w:p>
        </w:tc>
        <w:tc>
          <w:tcPr>
            <w:tcW w:w="1803"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37B22E3F" w14:textId="41BC5B98" w:rsidR="00703A29" w:rsidRDefault="00703A29" w:rsidP="00703A29">
            <w:pPr>
              <w:jc w:val="center"/>
              <w:rPr>
                <w:szCs w:val="20"/>
                <w:lang w:val="en-IE"/>
              </w:rPr>
            </w:pPr>
            <w:r>
              <w:rPr>
                <w:rFonts w:ascii="Calibri" w:hAnsi="Calibri" w:cs="Calibri"/>
                <w:color w:val="000000"/>
                <w:kern w:val="24"/>
                <w:sz w:val="22"/>
              </w:rPr>
              <w:t>0.055</w:t>
            </w:r>
          </w:p>
        </w:tc>
        <w:tc>
          <w:tcPr>
            <w:tcW w:w="1162" w:type="dxa"/>
            <w:tcBorders>
              <w:top w:val="single" w:sz="4" w:space="0" w:color="auto"/>
              <w:left w:val="single" w:sz="18" w:space="0" w:color="auto"/>
              <w:bottom w:val="single" w:sz="4" w:space="0" w:color="auto"/>
              <w:right w:val="single" w:sz="4" w:space="0" w:color="auto"/>
            </w:tcBorders>
            <w:shd w:val="clear" w:color="auto" w:fill="CCE3E0" w:themeFill="accent4" w:themeFillTint="66"/>
            <w:vAlign w:val="center"/>
          </w:tcPr>
          <w:p w14:paraId="49A4F0B1" w14:textId="50949128" w:rsidR="00703A29" w:rsidRDefault="00703A29" w:rsidP="00703A29">
            <w:pPr>
              <w:jc w:val="center"/>
              <w:rPr>
                <w:szCs w:val="20"/>
                <w:lang w:val="en-IE"/>
              </w:rPr>
            </w:pPr>
            <w:r>
              <w:rPr>
                <w:rFonts w:ascii="Calibri" w:hAnsi="Calibri" w:cs="Calibri"/>
                <w:color w:val="000000"/>
                <w:kern w:val="24"/>
                <w:sz w:val="22"/>
              </w:rPr>
              <w:t>0.059</w:t>
            </w:r>
          </w:p>
        </w:tc>
        <w:tc>
          <w:tcPr>
            <w:tcW w:w="1087" w:type="dxa"/>
            <w:tcBorders>
              <w:top w:val="single" w:sz="4" w:space="0" w:color="auto"/>
              <w:left w:val="single" w:sz="4" w:space="0" w:color="auto"/>
              <w:bottom w:val="single" w:sz="4" w:space="0" w:color="auto"/>
              <w:right w:val="single" w:sz="4" w:space="0" w:color="auto"/>
            </w:tcBorders>
            <w:shd w:val="clear" w:color="auto" w:fill="BDDAB7" w:themeFill="accent5" w:themeFillTint="99"/>
            <w:vAlign w:val="center"/>
          </w:tcPr>
          <w:p w14:paraId="57B28CEB" w14:textId="61824A7D" w:rsidR="00703A29" w:rsidRDefault="00703A29" w:rsidP="00703A29">
            <w:pPr>
              <w:jc w:val="center"/>
              <w:rPr>
                <w:szCs w:val="20"/>
                <w:lang w:val="en-IE"/>
              </w:rPr>
            </w:pPr>
            <w:r>
              <w:rPr>
                <w:rFonts w:ascii="Calibri" w:hAnsi="Calibri" w:cs="Calibri"/>
                <w:color w:val="000000"/>
                <w:kern w:val="24"/>
                <w:sz w:val="22"/>
              </w:rPr>
              <w:t>7.664</w:t>
            </w:r>
          </w:p>
        </w:tc>
        <w:tc>
          <w:tcPr>
            <w:tcW w:w="1181" w:type="dxa"/>
            <w:gridSpan w:val="2"/>
            <w:tcBorders>
              <w:top w:val="single" w:sz="4" w:space="0" w:color="auto"/>
              <w:left w:val="single" w:sz="4" w:space="0" w:color="auto"/>
              <w:bottom w:val="single" w:sz="4" w:space="0" w:color="auto"/>
              <w:right w:val="single" w:sz="4" w:space="0" w:color="auto"/>
            </w:tcBorders>
            <w:shd w:val="clear" w:color="auto" w:fill="CCE3E0" w:themeFill="accent4" w:themeFillTint="66"/>
            <w:vAlign w:val="center"/>
          </w:tcPr>
          <w:p w14:paraId="77D4EC4F" w14:textId="203BEEA4" w:rsidR="00703A29" w:rsidRDefault="00703A29" w:rsidP="00703A29">
            <w:pPr>
              <w:jc w:val="center"/>
              <w:rPr>
                <w:szCs w:val="20"/>
                <w:lang w:val="en-IE"/>
              </w:rPr>
            </w:pPr>
            <w:r>
              <w:rPr>
                <w:rFonts w:ascii="Calibri" w:hAnsi="Calibri" w:cs="Calibri"/>
                <w:color w:val="000000"/>
                <w:kern w:val="24"/>
                <w:sz w:val="22"/>
              </w:rPr>
              <w:t>0.053</w:t>
            </w:r>
          </w:p>
        </w:tc>
        <w:tc>
          <w:tcPr>
            <w:tcW w:w="1136" w:type="dxa"/>
            <w:tcBorders>
              <w:top w:val="single" w:sz="4" w:space="0" w:color="auto"/>
              <w:left w:val="nil"/>
              <w:bottom w:val="single" w:sz="4" w:space="0" w:color="auto"/>
              <w:right w:val="single" w:sz="4" w:space="0" w:color="auto"/>
            </w:tcBorders>
            <w:shd w:val="clear" w:color="auto" w:fill="FF0000"/>
            <w:vAlign w:val="center"/>
          </w:tcPr>
          <w:p w14:paraId="3E7A83D7" w14:textId="241AA364" w:rsidR="00703A29" w:rsidRPr="00703A29" w:rsidRDefault="00703A29" w:rsidP="00703A29">
            <w:pPr>
              <w:jc w:val="center"/>
            </w:pPr>
            <w:r w:rsidRPr="00703A29">
              <w:t>-2.920</w:t>
            </w:r>
          </w:p>
        </w:tc>
      </w:tr>
      <w:tr w:rsidR="00703A29" w14:paraId="3CF72267" w14:textId="77777777" w:rsidTr="00703A29">
        <w:trPr>
          <w:jc w:val="center"/>
        </w:trPr>
        <w:tc>
          <w:tcPr>
            <w:tcW w:w="840" w:type="dxa"/>
            <w:tcBorders>
              <w:left w:val="single" w:sz="18" w:space="0" w:color="auto"/>
              <w:right w:val="single" w:sz="18" w:space="0" w:color="auto"/>
            </w:tcBorders>
            <w:shd w:val="clear" w:color="auto" w:fill="52998F" w:themeFill="accent4" w:themeFillShade="BF"/>
            <w:vAlign w:val="center"/>
          </w:tcPr>
          <w:p w14:paraId="6A9C0AF6" w14:textId="77777777" w:rsidR="00703A29" w:rsidRPr="00FC64DA" w:rsidRDefault="00703A29" w:rsidP="00703A29">
            <w:pPr>
              <w:jc w:val="center"/>
              <w:rPr>
                <w:rFonts w:eastAsia="MS Mincho"/>
                <w:sz w:val="22"/>
                <w:szCs w:val="20"/>
                <w:highlight w:val="green"/>
                <w:lang w:val="en-IE"/>
              </w:rPr>
            </w:pPr>
            <m:oMathPara>
              <m:oMath>
                <m:sSub>
                  <m:sSubPr>
                    <m:ctrlPr>
                      <w:rPr>
                        <w:rFonts w:ascii="Cambria Math" w:hAnsi="Cambria Math"/>
                        <w:i/>
                        <w:sz w:val="22"/>
                        <w:szCs w:val="20"/>
                        <w:lang w:val="en-IE"/>
                      </w:rPr>
                    </m:ctrlPr>
                  </m:sSubPr>
                  <m:e>
                    <m:r>
                      <w:rPr>
                        <w:rFonts w:ascii="Cambria Math" w:hAnsi="Cambria Math"/>
                        <w:sz w:val="22"/>
                        <w:szCs w:val="20"/>
                        <w:lang w:val="en-IE"/>
                      </w:rPr>
                      <m:t>η</m:t>
                    </m:r>
                  </m:e>
                  <m:sub>
                    <m:r>
                      <w:rPr>
                        <w:rFonts w:ascii="Cambria Math" w:hAnsi="Cambria Math"/>
                        <w:sz w:val="22"/>
                        <w:szCs w:val="20"/>
                        <w:lang w:val="en-IE"/>
                      </w:rPr>
                      <m:t>S</m:t>
                    </m:r>
                    <m:sSub>
                      <m:sSubPr>
                        <m:ctrlPr>
                          <w:rPr>
                            <w:rFonts w:ascii="Cambria Math" w:hAnsi="Cambria Math"/>
                            <w:i/>
                            <w:sz w:val="22"/>
                            <w:szCs w:val="20"/>
                            <w:lang w:val="en-IE"/>
                          </w:rPr>
                        </m:ctrlPr>
                      </m:sSubPr>
                      <m:e>
                        <m:r>
                          <w:rPr>
                            <w:rFonts w:ascii="Cambria Math" w:hAnsi="Cambria Math"/>
                            <w:sz w:val="22"/>
                            <w:szCs w:val="20"/>
                            <w:lang w:val="en-IE"/>
                          </w:rPr>
                          <m:t>S</m:t>
                        </m:r>
                      </m:e>
                      <m:sub>
                        <m:r>
                          <w:rPr>
                            <w:rFonts w:ascii="Cambria Math" w:hAnsi="Cambria Math"/>
                            <w:sz w:val="22"/>
                            <w:szCs w:val="20"/>
                            <w:lang w:val="en-IE"/>
                          </w:rPr>
                          <m:t>5</m:t>
                        </m:r>
                      </m:sub>
                    </m:sSub>
                  </m:sub>
                </m:sSub>
              </m:oMath>
            </m:oMathPara>
          </w:p>
        </w:tc>
        <w:tc>
          <w:tcPr>
            <w:tcW w:w="1803"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7F5D6D49" w14:textId="352108B6" w:rsidR="00703A29" w:rsidRDefault="00703A29" w:rsidP="00703A29">
            <w:pPr>
              <w:jc w:val="center"/>
              <w:rPr>
                <w:szCs w:val="20"/>
                <w:lang w:val="en-IE"/>
              </w:rPr>
            </w:pPr>
            <w:r>
              <w:rPr>
                <w:rFonts w:ascii="Calibri" w:hAnsi="Calibri" w:cs="Calibri"/>
                <w:color w:val="000000"/>
                <w:kern w:val="24"/>
                <w:sz w:val="22"/>
              </w:rPr>
              <w:t>0.048</w:t>
            </w:r>
          </w:p>
        </w:tc>
        <w:tc>
          <w:tcPr>
            <w:tcW w:w="1162" w:type="dxa"/>
            <w:tcBorders>
              <w:top w:val="single" w:sz="4" w:space="0" w:color="auto"/>
              <w:left w:val="single" w:sz="18" w:space="0" w:color="auto"/>
              <w:bottom w:val="single" w:sz="4" w:space="0" w:color="auto"/>
              <w:right w:val="single" w:sz="4" w:space="0" w:color="auto"/>
            </w:tcBorders>
            <w:shd w:val="clear" w:color="auto" w:fill="CCE3E0" w:themeFill="accent4" w:themeFillTint="66"/>
            <w:vAlign w:val="center"/>
          </w:tcPr>
          <w:p w14:paraId="3E367544" w14:textId="7B3101F9" w:rsidR="00703A29" w:rsidRDefault="00703A29" w:rsidP="00703A29">
            <w:pPr>
              <w:jc w:val="center"/>
              <w:rPr>
                <w:szCs w:val="20"/>
                <w:lang w:val="en-IE"/>
              </w:rPr>
            </w:pPr>
            <w:r>
              <w:rPr>
                <w:rFonts w:ascii="Calibri" w:hAnsi="Calibri" w:cs="Calibri"/>
                <w:color w:val="000000"/>
                <w:kern w:val="24"/>
                <w:sz w:val="22"/>
              </w:rPr>
              <w:t>0.052</w:t>
            </w:r>
          </w:p>
        </w:tc>
        <w:tc>
          <w:tcPr>
            <w:tcW w:w="1087" w:type="dxa"/>
            <w:tcBorders>
              <w:top w:val="single" w:sz="4" w:space="0" w:color="auto"/>
              <w:left w:val="single" w:sz="4" w:space="0" w:color="auto"/>
              <w:bottom w:val="single" w:sz="4" w:space="0" w:color="auto"/>
              <w:right w:val="single" w:sz="4" w:space="0" w:color="auto"/>
            </w:tcBorders>
            <w:shd w:val="clear" w:color="auto" w:fill="BDDAB7" w:themeFill="accent5" w:themeFillTint="99"/>
            <w:vAlign w:val="center"/>
          </w:tcPr>
          <w:p w14:paraId="4A3D9356" w14:textId="1753A2DF" w:rsidR="00703A29" w:rsidRDefault="00703A29" w:rsidP="00703A29">
            <w:pPr>
              <w:jc w:val="center"/>
              <w:rPr>
                <w:szCs w:val="20"/>
                <w:lang w:val="en-IE"/>
              </w:rPr>
            </w:pPr>
            <w:r>
              <w:rPr>
                <w:rFonts w:ascii="Calibri" w:hAnsi="Calibri" w:cs="Calibri"/>
                <w:color w:val="000000"/>
                <w:kern w:val="24"/>
                <w:sz w:val="22"/>
              </w:rPr>
              <w:t>8.977</w:t>
            </w:r>
          </w:p>
        </w:tc>
        <w:tc>
          <w:tcPr>
            <w:tcW w:w="1181" w:type="dxa"/>
            <w:gridSpan w:val="2"/>
            <w:tcBorders>
              <w:top w:val="single" w:sz="4" w:space="0" w:color="auto"/>
              <w:left w:val="single" w:sz="4" w:space="0" w:color="auto"/>
              <w:bottom w:val="single" w:sz="4" w:space="0" w:color="auto"/>
              <w:right w:val="single" w:sz="4" w:space="0" w:color="auto"/>
            </w:tcBorders>
            <w:shd w:val="clear" w:color="auto" w:fill="CCE3E0" w:themeFill="accent4" w:themeFillTint="66"/>
            <w:vAlign w:val="center"/>
          </w:tcPr>
          <w:p w14:paraId="374A17B8" w14:textId="447E1835" w:rsidR="00703A29" w:rsidRDefault="00703A29" w:rsidP="00703A29">
            <w:pPr>
              <w:jc w:val="center"/>
              <w:rPr>
                <w:szCs w:val="20"/>
                <w:lang w:val="en-IE"/>
              </w:rPr>
            </w:pPr>
            <w:r>
              <w:rPr>
                <w:rFonts w:ascii="Calibri" w:hAnsi="Calibri" w:cs="Calibri"/>
                <w:color w:val="000000"/>
                <w:kern w:val="24"/>
                <w:sz w:val="22"/>
              </w:rPr>
              <w:t>0.048</w:t>
            </w:r>
          </w:p>
        </w:tc>
        <w:tc>
          <w:tcPr>
            <w:tcW w:w="1136" w:type="dxa"/>
            <w:tcBorders>
              <w:top w:val="single" w:sz="4" w:space="0" w:color="auto"/>
              <w:left w:val="nil"/>
              <w:bottom w:val="single" w:sz="4" w:space="0" w:color="auto"/>
              <w:right w:val="single" w:sz="4" w:space="0" w:color="auto"/>
            </w:tcBorders>
            <w:shd w:val="clear" w:color="auto" w:fill="C6E0B4"/>
            <w:vAlign w:val="center"/>
          </w:tcPr>
          <w:p w14:paraId="307CC0A4" w14:textId="4CD55446" w:rsidR="00703A29" w:rsidRDefault="00703A29" w:rsidP="00703A29">
            <w:pPr>
              <w:jc w:val="center"/>
              <w:rPr>
                <w:szCs w:val="20"/>
                <w:lang w:val="en-IE"/>
              </w:rPr>
            </w:pPr>
            <w:r>
              <w:rPr>
                <w:rFonts w:ascii="Calibri" w:hAnsi="Calibri" w:cs="Calibri"/>
                <w:color w:val="000000"/>
                <w:kern w:val="24"/>
                <w:sz w:val="22"/>
              </w:rPr>
              <w:t>0.418</w:t>
            </w:r>
          </w:p>
        </w:tc>
      </w:tr>
      <w:tr w:rsidR="00703A29" w14:paraId="6CFF2F18" w14:textId="77777777" w:rsidTr="00703A29">
        <w:trPr>
          <w:jc w:val="center"/>
        </w:trPr>
        <w:tc>
          <w:tcPr>
            <w:tcW w:w="840" w:type="dxa"/>
            <w:tcBorders>
              <w:left w:val="single" w:sz="18" w:space="0" w:color="auto"/>
              <w:right w:val="single" w:sz="18" w:space="0" w:color="auto"/>
            </w:tcBorders>
            <w:shd w:val="clear" w:color="auto" w:fill="52998F" w:themeFill="accent4" w:themeFillShade="BF"/>
            <w:vAlign w:val="center"/>
          </w:tcPr>
          <w:p w14:paraId="6FEFA68D" w14:textId="77777777" w:rsidR="00703A29" w:rsidRPr="00FC64DA" w:rsidRDefault="00703A29" w:rsidP="00703A29">
            <w:pPr>
              <w:rPr>
                <w:rFonts w:eastAsia="MS Mincho"/>
                <w:sz w:val="22"/>
                <w:szCs w:val="20"/>
                <w:highlight w:val="green"/>
                <w:lang w:val="en-IE"/>
              </w:rPr>
            </w:pPr>
            <m:oMathPara>
              <m:oMath>
                <m:sSub>
                  <m:sSubPr>
                    <m:ctrlPr>
                      <w:rPr>
                        <w:rFonts w:ascii="Cambria Math" w:hAnsi="Cambria Math"/>
                        <w:i/>
                        <w:sz w:val="22"/>
                        <w:szCs w:val="20"/>
                        <w:lang w:val="en-IE"/>
                      </w:rPr>
                    </m:ctrlPr>
                  </m:sSubPr>
                  <m:e>
                    <m:r>
                      <w:rPr>
                        <w:rFonts w:ascii="Cambria Math" w:hAnsi="Cambria Math"/>
                        <w:sz w:val="22"/>
                        <w:szCs w:val="20"/>
                        <w:lang w:val="en-IE"/>
                      </w:rPr>
                      <m:t>η</m:t>
                    </m:r>
                  </m:e>
                  <m:sub>
                    <m:r>
                      <w:rPr>
                        <w:rFonts w:ascii="Cambria Math" w:hAnsi="Cambria Math"/>
                        <w:sz w:val="22"/>
                        <w:szCs w:val="20"/>
                        <w:lang w:val="en-IE"/>
                      </w:rPr>
                      <m:t>S</m:t>
                    </m:r>
                    <m:sSub>
                      <m:sSubPr>
                        <m:ctrlPr>
                          <w:rPr>
                            <w:rFonts w:ascii="Cambria Math" w:hAnsi="Cambria Math"/>
                            <w:i/>
                            <w:sz w:val="22"/>
                            <w:szCs w:val="20"/>
                            <w:lang w:val="en-IE"/>
                          </w:rPr>
                        </m:ctrlPr>
                      </m:sSubPr>
                      <m:e>
                        <m:r>
                          <w:rPr>
                            <w:rFonts w:ascii="Cambria Math" w:hAnsi="Cambria Math"/>
                            <w:sz w:val="22"/>
                            <w:szCs w:val="20"/>
                            <w:lang w:val="en-IE"/>
                          </w:rPr>
                          <m:t>S</m:t>
                        </m:r>
                      </m:e>
                      <m:sub>
                        <m:r>
                          <w:rPr>
                            <w:rFonts w:ascii="Cambria Math" w:hAnsi="Cambria Math"/>
                            <w:sz w:val="22"/>
                            <w:szCs w:val="20"/>
                            <w:lang w:val="en-IE"/>
                          </w:rPr>
                          <m:t>6</m:t>
                        </m:r>
                      </m:sub>
                    </m:sSub>
                  </m:sub>
                </m:sSub>
              </m:oMath>
            </m:oMathPara>
          </w:p>
        </w:tc>
        <w:tc>
          <w:tcPr>
            <w:tcW w:w="1803"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57D566F5" w14:textId="661BCD77" w:rsidR="00703A29" w:rsidRDefault="00703A29" w:rsidP="00703A29">
            <w:pPr>
              <w:jc w:val="center"/>
              <w:rPr>
                <w:szCs w:val="20"/>
                <w:lang w:val="en-IE"/>
              </w:rPr>
            </w:pPr>
            <w:r>
              <w:rPr>
                <w:rFonts w:ascii="Calibri" w:hAnsi="Calibri" w:cs="Calibri"/>
                <w:color w:val="000000"/>
                <w:kern w:val="24"/>
                <w:sz w:val="22"/>
              </w:rPr>
              <w:t>0.078</w:t>
            </w:r>
          </w:p>
        </w:tc>
        <w:tc>
          <w:tcPr>
            <w:tcW w:w="1162" w:type="dxa"/>
            <w:tcBorders>
              <w:top w:val="single" w:sz="4" w:space="0" w:color="auto"/>
              <w:left w:val="single" w:sz="18" w:space="0" w:color="auto"/>
              <w:bottom w:val="single" w:sz="4" w:space="0" w:color="auto"/>
              <w:right w:val="single" w:sz="4" w:space="0" w:color="auto"/>
            </w:tcBorders>
            <w:shd w:val="clear" w:color="auto" w:fill="CCE3E0" w:themeFill="accent4" w:themeFillTint="66"/>
            <w:vAlign w:val="center"/>
          </w:tcPr>
          <w:p w14:paraId="30DBA909" w14:textId="288FC9E3" w:rsidR="00703A29" w:rsidRDefault="00703A29" w:rsidP="00703A29">
            <w:pPr>
              <w:jc w:val="center"/>
              <w:rPr>
                <w:szCs w:val="20"/>
                <w:lang w:val="en-IE"/>
              </w:rPr>
            </w:pPr>
            <w:r>
              <w:rPr>
                <w:rFonts w:ascii="Calibri" w:hAnsi="Calibri" w:cs="Calibri"/>
                <w:color w:val="000000"/>
                <w:kern w:val="24"/>
                <w:sz w:val="22"/>
              </w:rPr>
              <w:t>0.081</w:t>
            </w:r>
          </w:p>
        </w:tc>
        <w:tc>
          <w:tcPr>
            <w:tcW w:w="1087" w:type="dxa"/>
            <w:tcBorders>
              <w:top w:val="single" w:sz="4" w:space="0" w:color="auto"/>
              <w:left w:val="single" w:sz="4" w:space="0" w:color="auto"/>
              <w:bottom w:val="single" w:sz="4" w:space="0" w:color="auto"/>
              <w:right w:val="single" w:sz="4" w:space="0" w:color="auto"/>
            </w:tcBorders>
            <w:shd w:val="clear" w:color="auto" w:fill="BDDAB7" w:themeFill="accent5" w:themeFillTint="99"/>
            <w:vAlign w:val="center"/>
          </w:tcPr>
          <w:p w14:paraId="75F0848D" w14:textId="61EDB79A" w:rsidR="00703A29" w:rsidRDefault="00703A29" w:rsidP="00703A29">
            <w:pPr>
              <w:jc w:val="center"/>
              <w:rPr>
                <w:szCs w:val="20"/>
                <w:lang w:val="en-IE"/>
              </w:rPr>
            </w:pPr>
            <w:r>
              <w:rPr>
                <w:rFonts w:ascii="Calibri" w:hAnsi="Calibri" w:cs="Calibri"/>
                <w:color w:val="000000"/>
                <w:kern w:val="24"/>
                <w:sz w:val="22"/>
              </w:rPr>
              <w:t>3.732</w:t>
            </w:r>
          </w:p>
        </w:tc>
        <w:tc>
          <w:tcPr>
            <w:tcW w:w="1181" w:type="dxa"/>
            <w:gridSpan w:val="2"/>
            <w:tcBorders>
              <w:top w:val="single" w:sz="4" w:space="0" w:color="auto"/>
              <w:left w:val="single" w:sz="4" w:space="0" w:color="auto"/>
              <w:bottom w:val="single" w:sz="4" w:space="0" w:color="auto"/>
              <w:right w:val="single" w:sz="4" w:space="0" w:color="auto"/>
            </w:tcBorders>
            <w:shd w:val="clear" w:color="auto" w:fill="CCE3E0" w:themeFill="accent4" w:themeFillTint="66"/>
            <w:vAlign w:val="center"/>
          </w:tcPr>
          <w:p w14:paraId="2719FD9A" w14:textId="3908F9FC" w:rsidR="00703A29" w:rsidRDefault="00703A29" w:rsidP="00703A29">
            <w:pPr>
              <w:jc w:val="center"/>
              <w:rPr>
                <w:szCs w:val="20"/>
                <w:lang w:val="en-IE"/>
              </w:rPr>
            </w:pPr>
            <w:r>
              <w:rPr>
                <w:rFonts w:ascii="Calibri" w:hAnsi="Calibri" w:cs="Calibri"/>
                <w:color w:val="000000"/>
                <w:kern w:val="24"/>
                <w:sz w:val="22"/>
              </w:rPr>
              <w:t>0.104</w:t>
            </w:r>
          </w:p>
        </w:tc>
        <w:tc>
          <w:tcPr>
            <w:tcW w:w="1136" w:type="dxa"/>
            <w:tcBorders>
              <w:top w:val="single" w:sz="4" w:space="0" w:color="auto"/>
              <w:left w:val="nil"/>
              <w:bottom w:val="single" w:sz="4" w:space="0" w:color="auto"/>
              <w:right w:val="single" w:sz="4" w:space="0" w:color="auto"/>
            </w:tcBorders>
            <w:shd w:val="clear" w:color="auto" w:fill="C6E0B4"/>
            <w:vAlign w:val="center"/>
          </w:tcPr>
          <w:p w14:paraId="2B22B179" w14:textId="2F092D80" w:rsidR="00703A29" w:rsidRDefault="00703A29" w:rsidP="00703A29">
            <w:pPr>
              <w:jc w:val="center"/>
              <w:rPr>
                <w:szCs w:val="20"/>
                <w:lang w:val="en-IE"/>
              </w:rPr>
            </w:pPr>
            <w:r>
              <w:rPr>
                <w:rFonts w:ascii="Calibri" w:hAnsi="Calibri" w:cs="Calibri"/>
                <w:color w:val="000000"/>
                <w:kern w:val="24"/>
                <w:sz w:val="22"/>
              </w:rPr>
              <w:t>33.462</w:t>
            </w:r>
          </w:p>
        </w:tc>
      </w:tr>
      <w:tr w:rsidR="00703A29" w14:paraId="615C0C91" w14:textId="77777777" w:rsidTr="00703A29">
        <w:trPr>
          <w:jc w:val="center"/>
        </w:trPr>
        <w:tc>
          <w:tcPr>
            <w:tcW w:w="840" w:type="dxa"/>
            <w:tcBorders>
              <w:left w:val="single" w:sz="18" w:space="0" w:color="auto"/>
              <w:right w:val="single" w:sz="18" w:space="0" w:color="auto"/>
            </w:tcBorders>
            <w:shd w:val="clear" w:color="auto" w:fill="52998F" w:themeFill="accent4" w:themeFillShade="BF"/>
            <w:vAlign w:val="center"/>
          </w:tcPr>
          <w:p w14:paraId="14BE9825" w14:textId="77777777" w:rsidR="00703A29" w:rsidRPr="00FC64DA" w:rsidRDefault="00703A29" w:rsidP="00703A29">
            <w:pPr>
              <w:jc w:val="center"/>
              <w:rPr>
                <w:rFonts w:eastAsia="MS Mincho"/>
                <w:sz w:val="22"/>
                <w:szCs w:val="20"/>
                <w:highlight w:val="green"/>
                <w:lang w:val="en-IE"/>
              </w:rPr>
            </w:pPr>
            <m:oMathPara>
              <m:oMath>
                <m:sSub>
                  <m:sSubPr>
                    <m:ctrlPr>
                      <w:rPr>
                        <w:rFonts w:ascii="Cambria Math" w:hAnsi="Cambria Math"/>
                        <w:i/>
                        <w:sz w:val="22"/>
                        <w:szCs w:val="20"/>
                        <w:lang w:val="en-IE"/>
                      </w:rPr>
                    </m:ctrlPr>
                  </m:sSubPr>
                  <m:e>
                    <m:r>
                      <w:rPr>
                        <w:rFonts w:ascii="Cambria Math" w:hAnsi="Cambria Math"/>
                        <w:sz w:val="22"/>
                        <w:szCs w:val="20"/>
                        <w:lang w:val="en-IE"/>
                      </w:rPr>
                      <m:t>η</m:t>
                    </m:r>
                  </m:e>
                  <m:sub>
                    <m:r>
                      <w:rPr>
                        <w:rFonts w:ascii="Cambria Math" w:hAnsi="Cambria Math"/>
                        <w:sz w:val="22"/>
                        <w:szCs w:val="20"/>
                        <w:lang w:val="en-IE"/>
                      </w:rPr>
                      <m:t>S</m:t>
                    </m:r>
                    <m:sSub>
                      <m:sSubPr>
                        <m:ctrlPr>
                          <w:rPr>
                            <w:rFonts w:ascii="Cambria Math" w:hAnsi="Cambria Math"/>
                            <w:i/>
                            <w:sz w:val="22"/>
                            <w:szCs w:val="20"/>
                            <w:lang w:val="en-IE"/>
                          </w:rPr>
                        </m:ctrlPr>
                      </m:sSubPr>
                      <m:e>
                        <m:r>
                          <w:rPr>
                            <w:rFonts w:ascii="Cambria Math" w:hAnsi="Cambria Math"/>
                            <w:sz w:val="22"/>
                            <w:szCs w:val="20"/>
                            <w:lang w:val="en-IE"/>
                          </w:rPr>
                          <m:t>S</m:t>
                        </m:r>
                      </m:e>
                      <m:sub>
                        <m:r>
                          <w:rPr>
                            <w:rFonts w:ascii="Cambria Math" w:hAnsi="Cambria Math"/>
                            <w:sz w:val="22"/>
                            <w:szCs w:val="20"/>
                            <w:lang w:val="en-IE"/>
                          </w:rPr>
                          <m:t>7</m:t>
                        </m:r>
                      </m:sub>
                    </m:sSub>
                  </m:sub>
                </m:sSub>
              </m:oMath>
            </m:oMathPara>
          </w:p>
        </w:tc>
        <w:tc>
          <w:tcPr>
            <w:tcW w:w="1803"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6EDF709F" w14:textId="7BC4F605" w:rsidR="00703A29" w:rsidRDefault="00703A29" w:rsidP="00703A29">
            <w:pPr>
              <w:jc w:val="center"/>
              <w:rPr>
                <w:szCs w:val="20"/>
                <w:lang w:val="en-IE"/>
              </w:rPr>
            </w:pPr>
            <w:r>
              <w:rPr>
                <w:rFonts w:ascii="Calibri" w:hAnsi="Calibri" w:cs="Calibri"/>
                <w:color w:val="000000"/>
                <w:kern w:val="24"/>
                <w:sz w:val="22"/>
              </w:rPr>
              <w:t>0.044</w:t>
            </w:r>
          </w:p>
        </w:tc>
        <w:tc>
          <w:tcPr>
            <w:tcW w:w="1162" w:type="dxa"/>
            <w:tcBorders>
              <w:top w:val="single" w:sz="4" w:space="0" w:color="auto"/>
              <w:left w:val="single" w:sz="18" w:space="0" w:color="auto"/>
              <w:bottom w:val="single" w:sz="4" w:space="0" w:color="auto"/>
              <w:right w:val="single" w:sz="4" w:space="0" w:color="auto"/>
            </w:tcBorders>
            <w:shd w:val="clear" w:color="auto" w:fill="CCE3E0" w:themeFill="accent4" w:themeFillTint="66"/>
            <w:vAlign w:val="center"/>
          </w:tcPr>
          <w:p w14:paraId="0CF071E9" w14:textId="190F0BBE" w:rsidR="00703A29" w:rsidRDefault="00703A29" w:rsidP="00703A29">
            <w:pPr>
              <w:jc w:val="center"/>
              <w:rPr>
                <w:szCs w:val="20"/>
                <w:lang w:val="en-IE"/>
              </w:rPr>
            </w:pPr>
            <w:r>
              <w:rPr>
                <w:rFonts w:ascii="Calibri" w:hAnsi="Calibri" w:cs="Calibri"/>
                <w:color w:val="000000"/>
                <w:kern w:val="24"/>
                <w:sz w:val="22"/>
              </w:rPr>
              <w:t>0.045</w:t>
            </w:r>
          </w:p>
        </w:tc>
        <w:tc>
          <w:tcPr>
            <w:tcW w:w="1087" w:type="dxa"/>
            <w:tcBorders>
              <w:top w:val="single" w:sz="4" w:space="0" w:color="auto"/>
              <w:left w:val="single" w:sz="4" w:space="0" w:color="auto"/>
              <w:bottom w:val="single" w:sz="4" w:space="0" w:color="auto"/>
              <w:right w:val="single" w:sz="4" w:space="0" w:color="auto"/>
            </w:tcBorders>
            <w:shd w:val="clear" w:color="auto" w:fill="BDDAB7" w:themeFill="accent5" w:themeFillTint="99"/>
            <w:vAlign w:val="center"/>
          </w:tcPr>
          <w:p w14:paraId="7F4EABB7" w14:textId="122143F6" w:rsidR="00703A29" w:rsidRDefault="00703A29" w:rsidP="00703A29">
            <w:pPr>
              <w:jc w:val="center"/>
              <w:rPr>
                <w:szCs w:val="20"/>
                <w:lang w:val="en-IE"/>
              </w:rPr>
            </w:pPr>
            <w:r>
              <w:rPr>
                <w:rFonts w:ascii="Calibri" w:hAnsi="Calibri" w:cs="Calibri"/>
                <w:color w:val="000000"/>
                <w:kern w:val="24"/>
                <w:sz w:val="22"/>
              </w:rPr>
              <w:t>4.368</w:t>
            </w:r>
          </w:p>
        </w:tc>
        <w:tc>
          <w:tcPr>
            <w:tcW w:w="1181" w:type="dxa"/>
            <w:gridSpan w:val="2"/>
            <w:tcBorders>
              <w:top w:val="single" w:sz="4" w:space="0" w:color="auto"/>
              <w:left w:val="single" w:sz="4" w:space="0" w:color="auto"/>
              <w:bottom w:val="single" w:sz="4" w:space="0" w:color="auto"/>
              <w:right w:val="single" w:sz="4" w:space="0" w:color="auto"/>
            </w:tcBorders>
            <w:shd w:val="clear" w:color="auto" w:fill="CCE3E0" w:themeFill="accent4" w:themeFillTint="66"/>
            <w:vAlign w:val="center"/>
          </w:tcPr>
          <w:p w14:paraId="081E94E7" w14:textId="1EEF5D79" w:rsidR="00703A29" w:rsidRDefault="00703A29" w:rsidP="00703A29">
            <w:pPr>
              <w:jc w:val="center"/>
              <w:rPr>
                <w:szCs w:val="20"/>
                <w:lang w:val="en-IE"/>
              </w:rPr>
            </w:pPr>
            <w:r>
              <w:rPr>
                <w:rFonts w:ascii="Calibri" w:hAnsi="Calibri" w:cs="Calibri"/>
                <w:color w:val="000000"/>
                <w:kern w:val="24"/>
                <w:sz w:val="22"/>
              </w:rPr>
              <w:t>0.055</w:t>
            </w:r>
          </w:p>
        </w:tc>
        <w:tc>
          <w:tcPr>
            <w:tcW w:w="1136" w:type="dxa"/>
            <w:tcBorders>
              <w:top w:val="single" w:sz="4" w:space="0" w:color="auto"/>
              <w:left w:val="nil"/>
              <w:bottom w:val="single" w:sz="4" w:space="0" w:color="auto"/>
              <w:right w:val="single" w:sz="4" w:space="0" w:color="auto"/>
            </w:tcBorders>
            <w:shd w:val="clear" w:color="auto" w:fill="C6E0B4"/>
            <w:vAlign w:val="center"/>
          </w:tcPr>
          <w:p w14:paraId="18431A7E" w14:textId="6D14DF2B" w:rsidR="00703A29" w:rsidRDefault="00703A29" w:rsidP="00703A29">
            <w:pPr>
              <w:jc w:val="center"/>
              <w:rPr>
                <w:szCs w:val="20"/>
                <w:lang w:val="en-IE"/>
              </w:rPr>
            </w:pPr>
            <w:r>
              <w:rPr>
                <w:rFonts w:ascii="Calibri" w:hAnsi="Calibri" w:cs="Calibri"/>
                <w:color w:val="000000"/>
                <w:kern w:val="24"/>
                <w:sz w:val="22"/>
              </w:rPr>
              <w:t>25.977</w:t>
            </w:r>
          </w:p>
        </w:tc>
      </w:tr>
      <w:tr w:rsidR="00703A29" w14:paraId="715EE266" w14:textId="77777777" w:rsidTr="00703A29">
        <w:trPr>
          <w:jc w:val="center"/>
        </w:trPr>
        <w:tc>
          <w:tcPr>
            <w:tcW w:w="840" w:type="dxa"/>
            <w:tcBorders>
              <w:left w:val="single" w:sz="18" w:space="0" w:color="auto"/>
              <w:right w:val="single" w:sz="18" w:space="0" w:color="auto"/>
            </w:tcBorders>
            <w:shd w:val="clear" w:color="auto" w:fill="52998F" w:themeFill="accent4" w:themeFillShade="BF"/>
            <w:vAlign w:val="center"/>
          </w:tcPr>
          <w:p w14:paraId="235B0ABE" w14:textId="77777777" w:rsidR="00703A29" w:rsidRPr="00FC64DA" w:rsidRDefault="00703A29" w:rsidP="00703A29">
            <w:pPr>
              <w:jc w:val="center"/>
              <w:rPr>
                <w:rFonts w:eastAsia="MS Mincho"/>
                <w:sz w:val="22"/>
                <w:szCs w:val="20"/>
                <w:highlight w:val="green"/>
                <w:lang w:val="en-IE"/>
              </w:rPr>
            </w:pPr>
            <m:oMathPara>
              <m:oMath>
                <m:sSub>
                  <m:sSubPr>
                    <m:ctrlPr>
                      <w:rPr>
                        <w:rFonts w:ascii="Cambria Math" w:hAnsi="Cambria Math"/>
                        <w:i/>
                        <w:sz w:val="22"/>
                        <w:szCs w:val="20"/>
                        <w:lang w:val="en-IE"/>
                      </w:rPr>
                    </m:ctrlPr>
                  </m:sSubPr>
                  <m:e>
                    <m:r>
                      <w:rPr>
                        <w:rFonts w:ascii="Cambria Math" w:hAnsi="Cambria Math"/>
                        <w:sz w:val="22"/>
                        <w:szCs w:val="20"/>
                        <w:lang w:val="en-IE"/>
                      </w:rPr>
                      <m:t>η</m:t>
                    </m:r>
                  </m:e>
                  <m:sub>
                    <m:r>
                      <w:rPr>
                        <w:rFonts w:ascii="Cambria Math" w:hAnsi="Cambria Math"/>
                        <w:sz w:val="22"/>
                        <w:szCs w:val="20"/>
                        <w:lang w:val="en-IE"/>
                      </w:rPr>
                      <m:t>S</m:t>
                    </m:r>
                    <m:sSub>
                      <m:sSubPr>
                        <m:ctrlPr>
                          <w:rPr>
                            <w:rFonts w:ascii="Cambria Math" w:hAnsi="Cambria Math"/>
                            <w:i/>
                            <w:sz w:val="22"/>
                            <w:szCs w:val="20"/>
                            <w:lang w:val="en-IE"/>
                          </w:rPr>
                        </m:ctrlPr>
                      </m:sSubPr>
                      <m:e>
                        <m:r>
                          <w:rPr>
                            <w:rFonts w:ascii="Cambria Math" w:hAnsi="Cambria Math"/>
                            <w:sz w:val="22"/>
                            <w:szCs w:val="20"/>
                            <w:lang w:val="en-IE"/>
                          </w:rPr>
                          <m:t>S</m:t>
                        </m:r>
                      </m:e>
                      <m:sub>
                        <m:r>
                          <w:rPr>
                            <w:rFonts w:ascii="Cambria Math" w:hAnsi="Cambria Math"/>
                            <w:sz w:val="22"/>
                            <w:szCs w:val="20"/>
                            <w:lang w:val="en-IE"/>
                          </w:rPr>
                          <m:t>8</m:t>
                        </m:r>
                      </m:sub>
                    </m:sSub>
                  </m:sub>
                </m:sSub>
              </m:oMath>
            </m:oMathPara>
          </w:p>
        </w:tc>
        <w:tc>
          <w:tcPr>
            <w:tcW w:w="1803"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76B7DC5C" w14:textId="3EEC83BC" w:rsidR="00703A29" w:rsidRDefault="00703A29" w:rsidP="00703A29">
            <w:pPr>
              <w:jc w:val="center"/>
              <w:rPr>
                <w:szCs w:val="20"/>
                <w:lang w:val="en-IE"/>
              </w:rPr>
            </w:pPr>
            <w:r>
              <w:rPr>
                <w:rFonts w:ascii="Calibri" w:hAnsi="Calibri" w:cs="Calibri"/>
                <w:color w:val="000000"/>
                <w:kern w:val="24"/>
                <w:sz w:val="22"/>
              </w:rPr>
              <w:t>0.046</w:t>
            </w:r>
          </w:p>
        </w:tc>
        <w:tc>
          <w:tcPr>
            <w:tcW w:w="1162" w:type="dxa"/>
            <w:tcBorders>
              <w:top w:val="single" w:sz="4" w:space="0" w:color="auto"/>
              <w:left w:val="single" w:sz="18" w:space="0" w:color="auto"/>
              <w:bottom w:val="single" w:sz="4" w:space="0" w:color="auto"/>
              <w:right w:val="single" w:sz="4" w:space="0" w:color="auto"/>
            </w:tcBorders>
            <w:shd w:val="clear" w:color="auto" w:fill="CCE3E0" w:themeFill="accent4" w:themeFillTint="66"/>
            <w:vAlign w:val="center"/>
          </w:tcPr>
          <w:p w14:paraId="068D9E40" w14:textId="4E531B66" w:rsidR="00703A29" w:rsidRDefault="00703A29" w:rsidP="00703A29">
            <w:pPr>
              <w:jc w:val="center"/>
              <w:rPr>
                <w:szCs w:val="20"/>
                <w:lang w:val="en-IE"/>
              </w:rPr>
            </w:pPr>
            <w:r>
              <w:rPr>
                <w:rFonts w:ascii="Calibri" w:hAnsi="Calibri" w:cs="Calibri"/>
                <w:color w:val="000000"/>
                <w:kern w:val="24"/>
                <w:sz w:val="22"/>
              </w:rPr>
              <w:t>0.048</w:t>
            </w:r>
          </w:p>
        </w:tc>
        <w:tc>
          <w:tcPr>
            <w:tcW w:w="1087" w:type="dxa"/>
            <w:tcBorders>
              <w:top w:val="single" w:sz="4" w:space="0" w:color="auto"/>
              <w:left w:val="single" w:sz="4" w:space="0" w:color="auto"/>
              <w:bottom w:val="single" w:sz="4" w:space="0" w:color="auto"/>
              <w:right w:val="single" w:sz="4" w:space="0" w:color="auto"/>
            </w:tcBorders>
            <w:shd w:val="clear" w:color="auto" w:fill="BDDAB7" w:themeFill="accent5" w:themeFillTint="99"/>
            <w:vAlign w:val="center"/>
          </w:tcPr>
          <w:p w14:paraId="01FCB53A" w14:textId="22043FF5" w:rsidR="00703A29" w:rsidRDefault="00703A29" w:rsidP="00703A29">
            <w:pPr>
              <w:jc w:val="center"/>
              <w:rPr>
                <w:szCs w:val="20"/>
                <w:lang w:val="en-IE"/>
              </w:rPr>
            </w:pPr>
            <w:r>
              <w:rPr>
                <w:rFonts w:ascii="Calibri" w:hAnsi="Calibri" w:cs="Calibri"/>
                <w:color w:val="000000"/>
                <w:kern w:val="24"/>
                <w:sz w:val="22"/>
              </w:rPr>
              <w:t>3.712</w:t>
            </w:r>
          </w:p>
        </w:tc>
        <w:tc>
          <w:tcPr>
            <w:tcW w:w="1181" w:type="dxa"/>
            <w:gridSpan w:val="2"/>
            <w:tcBorders>
              <w:top w:val="single" w:sz="4" w:space="0" w:color="auto"/>
              <w:left w:val="single" w:sz="4" w:space="0" w:color="auto"/>
              <w:bottom w:val="single" w:sz="4" w:space="0" w:color="auto"/>
              <w:right w:val="single" w:sz="4" w:space="0" w:color="auto"/>
            </w:tcBorders>
            <w:shd w:val="clear" w:color="auto" w:fill="CCE3E0" w:themeFill="accent4" w:themeFillTint="66"/>
            <w:vAlign w:val="center"/>
          </w:tcPr>
          <w:p w14:paraId="56C1197B" w14:textId="2F1C6604" w:rsidR="00703A29" w:rsidRDefault="00703A29" w:rsidP="00703A29">
            <w:pPr>
              <w:jc w:val="center"/>
              <w:rPr>
                <w:szCs w:val="20"/>
                <w:lang w:val="en-IE"/>
              </w:rPr>
            </w:pPr>
            <w:r>
              <w:rPr>
                <w:rFonts w:ascii="Calibri" w:hAnsi="Calibri" w:cs="Calibri"/>
                <w:color w:val="000000"/>
                <w:kern w:val="24"/>
                <w:sz w:val="22"/>
              </w:rPr>
              <w:t>0.057</w:t>
            </w:r>
          </w:p>
        </w:tc>
        <w:tc>
          <w:tcPr>
            <w:tcW w:w="1136" w:type="dxa"/>
            <w:tcBorders>
              <w:top w:val="single" w:sz="4" w:space="0" w:color="auto"/>
              <w:left w:val="nil"/>
              <w:bottom w:val="single" w:sz="4" w:space="0" w:color="auto"/>
              <w:right w:val="single" w:sz="4" w:space="0" w:color="auto"/>
            </w:tcBorders>
            <w:shd w:val="clear" w:color="auto" w:fill="C6E0B4"/>
            <w:vAlign w:val="center"/>
          </w:tcPr>
          <w:p w14:paraId="48FB725B" w14:textId="78DE377F" w:rsidR="00703A29" w:rsidRDefault="00703A29" w:rsidP="00703A29">
            <w:pPr>
              <w:jc w:val="center"/>
              <w:rPr>
                <w:szCs w:val="20"/>
                <w:lang w:val="en-IE"/>
              </w:rPr>
            </w:pPr>
            <w:r>
              <w:rPr>
                <w:rFonts w:ascii="Calibri" w:hAnsi="Calibri" w:cs="Calibri"/>
                <w:color w:val="000000"/>
                <w:kern w:val="24"/>
                <w:sz w:val="22"/>
              </w:rPr>
              <w:t>24.672</w:t>
            </w:r>
          </w:p>
        </w:tc>
      </w:tr>
      <w:tr w:rsidR="00703A29" w14:paraId="358C32FC" w14:textId="77777777" w:rsidTr="00703A29">
        <w:trPr>
          <w:trHeight w:val="77"/>
          <w:jc w:val="center"/>
        </w:trPr>
        <w:tc>
          <w:tcPr>
            <w:tcW w:w="840" w:type="dxa"/>
            <w:tcBorders>
              <w:left w:val="single" w:sz="18" w:space="0" w:color="auto"/>
              <w:right w:val="single" w:sz="18" w:space="0" w:color="auto"/>
            </w:tcBorders>
            <w:shd w:val="clear" w:color="auto" w:fill="52998F" w:themeFill="accent4" w:themeFillShade="BF"/>
            <w:vAlign w:val="center"/>
          </w:tcPr>
          <w:p w14:paraId="60205EFC" w14:textId="77777777" w:rsidR="00703A29" w:rsidRPr="00FC64DA" w:rsidRDefault="00703A29" w:rsidP="00703A29">
            <w:pPr>
              <w:rPr>
                <w:rFonts w:eastAsia="MS Mincho"/>
                <w:sz w:val="22"/>
                <w:szCs w:val="20"/>
                <w:highlight w:val="green"/>
                <w:lang w:val="en-IE"/>
              </w:rPr>
            </w:pPr>
            <m:oMathPara>
              <m:oMath>
                <m:sSub>
                  <m:sSubPr>
                    <m:ctrlPr>
                      <w:rPr>
                        <w:rFonts w:ascii="Cambria Math" w:hAnsi="Cambria Math"/>
                        <w:i/>
                        <w:sz w:val="22"/>
                        <w:szCs w:val="20"/>
                        <w:lang w:val="en-IE"/>
                      </w:rPr>
                    </m:ctrlPr>
                  </m:sSubPr>
                  <m:e>
                    <m:r>
                      <w:rPr>
                        <w:rFonts w:ascii="Cambria Math" w:hAnsi="Cambria Math"/>
                        <w:sz w:val="22"/>
                        <w:szCs w:val="20"/>
                        <w:lang w:val="en-IE"/>
                      </w:rPr>
                      <m:t>η</m:t>
                    </m:r>
                  </m:e>
                  <m:sub>
                    <m:r>
                      <w:rPr>
                        <w:rFonts w:ascii="Cambria Math" w:hAnsi="Cambria Math"/>
                        <w:sz w:val="22"/>
                        <w:szCs w:val="20"/>
                        <w:lang w:val="en-IE"/>
                      </w:rPr>
                      <m:t>S</m:t>
                    </m:r>
                    <m:sSub>
                      <m:sSubPr>
                        <m:ctrlPr>
                          <w:rPr>
                            <w:rFonts w:ascii="Cambria Math" w:hAnsi="Cambria Math"/>
                            <w:i/>
                            <w:sz w:val="22"/>
                            <w:szCs w:val="20"/>
                            <w:lang w:val="en-IE"/>
                          </w:rPr>
                        </m:ctrlPr>
                      </m:sSubPr>
                      <m:e>
                        <m:r>
                          <w:rPr>
                            <w:rFonts w:ascii="Cambria Math" w:hAnsi="Cambria Math"/>
                            <w:sz w:val="22"/>
                            <w:szCs w:val="20"/>
                            <w:lang w:val="en-IE"/>
                          </w:rPr>
                          <m:t>S</m:t>
                        </m:r>
                      </m:e>
                      <m:sub>
                        <m:r>
                          <w:rPr>
                            <w:rFonts w:ascii="Cambria Math" w:hAnsi="Cambria Math"/>
                            <w:sz w:val="22"/>
                            <w:szCs w:val="20"/>
                            <w:lang w:val="en-IE"/>
                          </w:rPr>
                          <m:t>9</m:t>
                        </m:r>
                      </m:sub>
                    </m:sSub>
                  </m:sub>
                </m:sSub>
              </m:oMath>
            </m:oMathPara>
          </w:p>
        </w:tc>
        <w:tc>
          <w:tcPr>
            <w:tcW w:w="1803"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54E8D42B" w14:textId="361AA5AE" w:rsidR="00703A29" w:rsidRDefault="00703A29" w:rsidP="00703A29">
            <w:pPr>
              <w:jc w:val="center"/>
              <w:rPr>
                <w:szCs w:val="20"/>
                <w:lang w:val="en-IE"/>
              </w:rPr>
            </w:pPr>
            <w:r>
              <w:rPr>
                <w:rFonts w:ascii="Calibri" w:hAnsi="Calibri" w:cs="Calibri"/>
                <w:color w:val="000000"/>
                <w:kern w:val="24"/>
                <w:sz w:val="22"/>
              </w:rPr>
              <w:t>0.028</w:t>
            </w:r>
          </w:p>
        </w:tc>
        <w:tc>
          <w:tcPr>
            <w:tcW w:w="1162" w:type="dxa"/>
            <w:tcBorders>
              <w:top w:val="single" w:sz="4" w:space="0" w:color="auto"/>
              <w:left w:val="single" w:sz="18" w:space="0" w:color="auto"/>
              <w:bottom w:val="single" w:sz="4" w:space="0" w:color="auto"/>
              <w:right w:val="single" w:sz="4" w:space="0" w:color="auto"/>
            </w:tcBorders>
            <w:shd w:val="clear" w:color="auto" w:fill="CCE3E0" w:themeFill="accent4" w:themeFillTint="66"/>
            <w:vAlign w:val="center"/>
          </w:tcPr>
          <w:p w14:paraId="032061AC" w14:textId="7F0F6FEB" w:rsidR="00703A29" w:rsidRDefault="00703A29" w:rsidP="00703A29">
            <w:pPr>
              <w:jc w:val="center"/>
              <w:rPr>
                <w:szCs w:val="20"/>
                <w:lang w:val="en-IE"/>
              </w:rPr>
            </w:pPr>
            <w:r>
              <w:rPr>
                <w:rFonts w:ascii="Calibri" w:hAnsi="Calibri" w:cs="Calibri"/>
                <w:color w:val="000000"/>
                <w:kern w:val="24"/>
                <w:sz w:val="22"/>
              </w:rPr>
              <w:t>0.029</w:t>
            </w:r>
          </w:p>
        </w:tc>
        <w:tc>
          <w:tcPr>
            <w:tcW w:w="1087" w:type="dxa"/>
            <w:tcBorders>
              <w:top w:val="single" w:sz="4" w:space="0" w:color="auto"/>
              <w:left w:val="single" w:sz="4" w:space="0" w:color="auto"/>
              <w:bottom w:val="single" w:sz="4" w:space="0" w:color="auto"/>
              <w:right w:val="single" w:sz="4" w:space="0" w:color="auto"/>
            </w:tcBorders>
            <w:shd w:val="clear" w:color="auto" w:fill="BDDAB7" w:themeFill="accent5" w:themeFillTint="99"/>
            <w:vAlign w:val="center"/>
          </w:tcPr>
          <w:p w14:paraId="0C4FB41E" w14:textId="1E51EA99" w:rsidR="00703A29" w:rsidRDefault="00703A29" w:rsidP="00703A29">
            <w:pPr>
              <w:jc w:val="center"/>
              <w:rPr>
                <w:szCs w:val="20"/>
                <w:lang w:val="en-IE"/>
              </w:rPr>
            </w:pPr>
            <w:r>
              <w:rPr>
                <w:rFonts w:ascii="Calibri" w:hAnsi="Calibri" w:cs="Calibri"/>
                <w:color w:val="000000"/>
                <w:kern w:val="24"/>
                <w:sz w:val="22"/>
              </w:rPr>
              <w:t>4.317</w:t>
            </w:r>
          </w:p>
        </w:tc>
        <w:tc>
          <w:tcPr>
            <w:tcW w:w="1181" w:type="dxa"/>
            <w:gridSpan w:val="2"/>
            <w:tcBorders>
              <w:top w:val="single" w:sz="4" w:space="0" w:color="auto"/>
              <w:left w:val="single" w:sz="4" w:space="0" w:color="auto"/>
              <w:bottom w:val="single" w:sz="4" w:space="0" w:color="auto"/>
              <w:right w:val="single" w:sz="4" w:space="0" w:color="auto"/>
            </w:tcBorders>
            <w:shd w:val="clear" w:color="auto" w:fill="CCE3E0" w:themeFill="accent4" w:themeFillTint="66"/>
            <w:vAlign w:val="center"/>
          </w:tcPr>
          <w:p w14:paraId="68BD91F4" w14:textId="21634C51" w:rsidR="00703A29" w:rsidRDefault="00703A29" w:rsidP="00703A29">
            <w:pPr>
              <w:jc w:val="center"/>
              <w:rPr>
                <w:szCs w:val="20"/>
                <w:lang w:val="en-IE"/>
              </w:rPr>
            </w:pPr>
            <w:r>
              <w:rPr>
                <w:rFonts w:ascii="Calibri" w:hAnsi="Calibri" w:cs="Calibri"/>
                <w:color w:val="000000"/>
                <w:kern w:val="24"/>
                <w:sz w:val="22"/>
              </w:rPr>
              <w:t>0.044</w:t>
            </w:r>
          </w:p>
        </w:tc>
        <w:tc>
          <w:tcPr>
            <w:tcW w:w="1136" w:type="dxa"/>
            <w:tcBorders>
              <w:top w:val="single" w:sz="4" w:space="0" w:color="auto"/>
              <w:left w:val="nil"/>
              <w:bottom w:val="single" w:sz="4" w:space="0" w:color="auto"/>
              <w:right w:val="single" w:sz="4" w:space="0" w:color="auto"/>
            </w:tcBorders>
            <w:shd w:val="clear" w:color="auto" w:fill="C6E0B4"/>
            <w:vAlign w:val="center"/>
          </w:tcPr>
          <w:p w14:paraId="4B95312C" w14:textId="622D7E7C" w:rsidR="00703A29" w:rsidRDefault="00703A29" w:rsidP="00703A29">
            <w:pPr>
              <w:jc w:val="center"/>
              <w:rPr>
                <w:szCs w:val="20"/>
                <w:lang w:val="en-IE"/>
              </w:rPr>
            </w:pPr>
            <w:r>
              <w:rPr>
                <w:rFonts w:ascii="Calibri" w:hAnsi="Calibri" w:cs="Calibri"/>
                <w:color w:val="000000"/>
                <w:kern w:val="24"/>
                <w:sz w:val="22"/>
              </w:rPr>
              <w:t>57.194</w:t>
            </w:r>
          </w:p>
        </w:tc>
      </w:tr>
      <w:tr w:rsidR="00703A29" w14:paraId="66A7B7DD" w14:textId="77777777" w:rsidTr="00703A29">
        <w:trPr>
          <w:jc w:val="center"/>
        </w:trPr>
        <w:tc>
          <w:tcPr>
            <w:tcW w:w="840" w:type="dxa"/>
            <w:tcBorders>
              <w:left w:val="single" w:sz="18" w:space="0" w:color="auto"/>
              <w:bottom w:val="single" w:sz="18" w:space="0" w:color="auto"/>
              <w:right w:val="single" w:sz="18" w:space="0" w:color="auto"/>
            </w:tcBorders>
            <w:shd w:val="clear" w:color="auto" w:fill="52998F" w:themeFill="accent4" w:themeFillShade="BF"/>
            <w:vAlign w:val="center"/>
          </w:tcPr>
          <w:p w14:paraId="5E8CCAC2" w14:textId="77777777" w:rsidR="00703A29" w:rsidRPr="00FC64DA" w:rsidRDefault="00703A29" w:rsidP="00703A29">
            <w:pPr>
              <w:jc w:val="center"/>
              <w:rPr>
                <w:sz w:val="22"/>
                <w:szCs w:val="20"/>
                <w:lang w:val="en-IE"/>
              </w:rPr>
            </w:pPr>
            <m:oMathPara>
              <m:oMath>
                <m:sSub>
                  <m:sSubPr>
                    <m:ctrlPr>
                      <w:rPr>
                        <w:rFonts w:ascii="Cambria Math" w:hAnsi="Cambria Math"/>
                        <w:i/>
                        <w:sz w:val="22"/>
                        <w:szCs w:val="20"/>
                        <w:lang w:val="en-IE"/>
                      </w:rPr>
                    </m:ctrlPr>
                  </m:sSubPr>
                  <m:e>
                    <m:r>
                      <w:rPr>
                        <w:rFonts w:ascii="Cambria Math" w:hAnsi="Cambria Math"/>
                        <w:sz w:val="22"/>
                        <w:szCs w:val="20"/>
                        <w:lang w:val="en-IE"/>
                      </w:rPr>
                      <m:t>η</m:t>
                    </m:r>
                  </m:e>
                  <m:sub>
                    <m:r>
                      <w:rPr>
                        <w:rFonts w:ascii="Cambria Math" w:hAnsi="Cambria Math"/>
                        <w:sz w:val="22"/>
                        <w:szCs w:val="20"/>
                        <w:lang w:val="en-IE"/>
                      </w:rPr>
                      <m:t>S</m:t>
                    </m:r>
                    <m:sSub>
                      <m:sSubPr>
                        <m:ctrlPr>
                          <w:rPr>
                            <w:rFonts w:ascii="Cambria Math" w:hAnsi="Cambria Math"/>
                            <w:i/>
                            <w:sz w:val="22"/>
                            <w:szCs w:val="20"/>
                            <w:lang w:val="en-IE"/>
                          </w:rPr>
                        </m:ctrlPr>
                      </m:sSubPr>
                      <m:e>
                        <m:r>
                          <w:rPr>
                            <w:rFonts w:ascii="Cambria Math" w:hAnsi="Cambria Math"/>
                            <w:sz w:val="22"/>
                            <w:szCs w:val="20"/>
                            <w:lang w:val="en-IE"/>
                          </w:rPr>
                          <m:t>S</m:t>
                        </m:r>
                      </m:e>
                      <m:sub>
                        <m:r>
                          <w:rPr>
                            <w:rFonts w:ascii="Cambria Math" w:hAnsi="Cambria Math"/>
                            <w:sz w:val="22"/>
                            <w:szCs w:val="20"/>
                            <w:lang w:val="en-IE"/>
                          </w:rPr>
                          <m:t>10</m:t>
                        </m:r>
                      </m:sub>
                    </m:sSub>
                  </m:sub>
                </m:sSub>
              </m:oMath>
            </m:oMathPara>
          </w:p>
        </w:tc>
        <w:tc>
          <w:tcPr>
            <w:tcW w:w="1803" w:type="dxa"/>
            <w:tcBorders>
              <w:top w:val="single" w:sz="4" w:space="0" w:color="auto"/>
              <w:left w:val="single" w:sz="18" w:space="0" w:color="auto"/>
              <w:bottom w:val="single" w:sz="18" w:space="0" w:color="auto"/>
              <w:right w:val="single" w:sz="18" w:space="0" w:color="auto"/>
            </w:tcBorders>
            <w:shd w:val="clear" w:color="auto" w:fill="CCE3E0" w:themeFill="accent4" w:themeFillTint="66"/>
            <w:vAlign w:val="center"/>
          </w:tcPr>
          <w:p w14:paraId="5A4B4CD1" w14:textId="52D5FEA5" w:rsidR="00703A29" w:rsidRDefault="00703A29" w:rsidP="00703A29">
            <w:pPr>
              <w:jc w:val="center"/>
              <w:rPr>
                <w:szCs w:val="20"/>
                <w:lang w:val="en-IE"/>
              </w:rPr>
            </w:pPr>
            <w:r>
              <w:rPr>
                <w:rFonts w:ascii="Calibri" w:hAnsi="Calibri" w:cs="Calibri"/>
                <w:color w:val="000000"/>
                <w:kern w:val="24"/>
                <w:sz w:val="22"/>
              </w:rPr>
              <w:t>0.010</w:t>
            </w:r>
          </w:p>
        </w:tc>
        <w:tc>
          <w:tcPr>
            <w:tcW w:w="1162" w:type="dxa"/>
            <w:tcBorders>
              <w:top w:val="single" w:sz="4" w:space="0" w:color="auto"/>
              <w:left w:val="single" w:sz="18" w:space="0" w:color="auto"/>
              <w:bottom w:val="single" w:sz="18" w:space="0" w:color="auto"/>
              <w:right w:val="single" w:sz="4" w:space="0" w:color="auto"/>
            </w:tcBorders>
            <w:shd w:val="clear" w:color="auto" w:fill="CCE3E0" w:themeFill="accent4" w:themeFillTint="66"/>
            <w:vAlign w:val="center"/>
          </w:tcPr>
          <w:p w14:paraId="15CECDB0" w14:textId="177AB94F" w:rsidR="00703A29" w:rsidRDefault="00703A29" w:rsidP="00703A29">
            <w:pPr>
              <w:jc w:val="center"/>
              <w:rPr>
                <w:szCs w:val="20"/>
                <w:lang w:val="en-IE"/>
              </w:rPr>
            </w:pPr>
            <w:r>
              <w:rPr>
                <w:rFonts w:ascii="Calibri" w:hAnsi="Calibri" w:cs="Calibri"/>
                <w:color w:val="000000"/>
                <w:kern w:val="24"/>
                <w:sz w:val="22"/>
              </w:rPr>
              <w:t>0.010</w:t>
            </w:r>
          </w:p>
        </w:tc>
        <w:tc>
          <w:tcPr>
            <w:tcW w:w="1087" w:type="dxa"/>
            <w:tcBorders>
              <w:top w:val="single" w:sz="4" w:space="0" w:color="auto"/>
              <w:left w:val="single" w:sz="4" w:space="0" w:color="auto"/>
              <w:bottom w:val="single" w:sz="4" w:space="0" w:color="auto"/>
              <w:right w:val="single" w:sz="4" w:space="0" w:color="auto"/>
            </w:tcBorders>
            <w:shd w:val="clear" w:color="auto" w:fill="FF0000"/>
            <w:vAlign w:val="center"/>
          </w:tcPr>
          <w:p w14:paraId="39B591A9" w14:textId="2ABFD81F" w:rsidR="00703A29" w:rsidRDefault="00703A29" w:rsidP="00703A29">
            <w:pPr>
              <w:jc w:val="center"/>
              <w:rPr>
                <w:szCs w:val="20"/>
                <w:lang w:val="en-IE"/>
              </w:rPr>
            </w:pPr>
            <w:r>
              <w:rPr>
                <w:rFonts w:ascii="Calibri" w:hAnsi="Calibri" w:cs="Calibri"/>
                <w:color w:val="000000"/>
                <w:kern w:val="24"/>
                <w:sz w:val="22"/>
              </w:rPr>
              <w:t>-0.021</w:t>
            </w:r>
          </w:p>
        </w:tc>
        <w:tc>
          <w:tcPr>
            <w:tcW w:w="1181" w:type="dxa"/>
            <w:gridSpan w:val="2"/>
            <w:tcBorders>
              <w:top w:val="single" w:sz="4" w:space="0" w:color="auto"/>
              <w:left w:val="single" w:sz="4" w:space="0" w:color="auto"/>
              <w:bottom w:val="single" w:sz="18" w:space="0" w:color="auto"/>
              <w:right w:val="single" w:sz="4" w:space="0" w:color="auto"/>
            </w:tcBorders>
            <w:shd w:val="clear" w:color="auto" w:fill="CCE3E0" w:themeFill="accent4" w:themeFillTint="66"/>
            <w:vAlign w:val="center"/>
          </w:tcPr>
          <w:p w14:paraId="05A1C721" w14:textId="625349A7" w:rsidR="00703A29" w:rsidRDefault="00703A29" w:rsidP="00703A29">
            <w:pPr>
              <w:jc w:val="center"/>
              <w:rPr>
                <w:szCs w:val="20"/>
                <w:lang w:val="en-IE"/>
              </w:rPr>
            </w:pPr>
            <w:r>
              <w:rPr>
                <w:rFonts w:ascii="Calibri" w:hAnsi="Calibri" w:cs="Calibri"/>
                <w:color w:val="000000"/>
                <w:kern w:val="24"/>
                <w:sz w:val="22"/>
              </w:rPr>
              <w:t>0.016</w:t>
            </w:r>
          </w:p>
        </w:tc>
        <w:tc>
          <w:tcPr>
            <w:tcW w:w="1136" w:type="dxa"/>
            <w:tcBorders>
              <w:top w:val="single" w:sz="4" w:space="0" w:color="auto"/>
              <w:left w:val="nil"/>
              <w:bottom w:val="single" w:sz="4" w:space="0" w:color="auto"/>
              <w:right w:val="single" w:sz="4" w:space="0" w:color="auto"/>
            </w:tcBorders>
            <w:shd w:val="clear" w:color="auto" w:fill="C6E0B4"/>
            <w:vAlign w:val="center"/>
          </w:tcPr>
          <w:p w14:paraId="2A610273" w14:textId="41855A34" w:rsidR="00703A29" w:rsidRDefault="00703A29" w:rsidP="00703A29">
            <w:pPr>
              <w:jc w:val="center"/>
              <w:rPr>
                <w:szCs w:val="20"/>
                <w:lang w:val="en-IE"/>
              </w:rPr>
            </w:pPr>
            <w:r>
              <w:rPr>
                <w:rFonts w:ascii="Calibri" w:hAnsi="Calibri" w:cs="Calibri"/>
                <w:color w:val="000000"/>
                <w:kern w:val="24"/>
                <w:sz w:val="22"/>
              </w:rPr>
              <w:t>62.500</w:t>
            </w:r>
          </w:p>
        </w:tc>
      </w:tr>
      <w:tr w:rsidR="008067C1" w14:paraId="37F258F0" w14:textId="77777777" w:rsidTr="00F507FA">
        <w:trPr>
          <w:jc w:val="center"/>
        </w:trPr>
        <w:tc>
          <w:tcPr>
            <w:tcW w:w="840"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4B457B11" w14:textId="77777777" w:rsidR="008067C1" w:rsidRPr="00CD0D9B" w:rsidRDefault="008067C1" w:rsidP="00F507FA">
            <w:pPr>
              <w:jc w:val="center"/>
              <w:rPr>
                <w:rFonts w:eastAsia="MS Mincho"/>
                <w:b/>
                <w:sz w:val="22"/>
                <w:szCs w:val="20"/>
                <w:highlight w:val="green"/>
                <w:lang w:val="en-IE"/>
              </w:rPr>
            </w:pPr>
            <m:oMathPara>
              <m:oMath>
                <m:sSub>
                  <m:sSubPr>
                    <m:ctrlPr>
                      <w:rPr>
                        <w:rFonts w:ascii="Cambria Math" w:eastAsia="MS Mincho" w:hAnsi="Cambria Math"/>
                        <w:b/>
                        <w:i/>
                        <w:sz w:val="22"/>
                        <w:szCs w:val="20"/>
                        <w:lang w:val="en-IE"/>
                      </w:rPr>
                    </m:ctrlPr>
                  </m:sSubPr>
                  <m:e>
                    <m:r>
                      <m:rPr>
                        <m:sty m:val="bi"/>
                      </m:rPr>
                      <w:rPr>
                        <w:rFonts w:ascii="Cambria Math" w:eastAsia="MS Mincho" w:hAnsi="Cambria Math"/>
                        <w:sz w:val="22"/>
                        <w:szCs w:val="20"/>
                        <w:lang w:val="en-IE"/>
                      </w:rPr>
                      <m:t>η</m:t>
                    </m:r>
                  </m:e>
                  <m:sub>
                    <m:r>
                      <m:rPr>
                        <m:sty m:val="bi"/>
                      </m:rPr>
                      <w:rPr>
                        <w:rFonts w:ascii="Cambria Math" w:eastAsia="MS Mincho" w:hAnsi="Cambria Math"/>
                        <w:sz w:val="22"/>
                        <w:szCs w:val="20"/>
                        <w:lang w:val="en-IE"/>
                      </w:rPr>
                      <m:t>T</m:t>
                    </m:r>
                  </m:sub>
                </m:sSub>
              </m:oMath>
            </m:oMathPara>
          </w:p>
        </w:tc>
        <w:tc>
          <w:tcPr>
            <w:tcW w:w="1803"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438F1697" w14:textId="2C162B92" w:rsidR="008067C1" w:rsidRPr="00CD0D9B" w:rsidRDefault="008067C1" w:rsidP="00F507FA">
            <w:pPr>
              <w:jc w:val="center"/>
              <w:rPr>
                <w:b/>
                <w:szCs w:val="20"/>
                <w:lang w:val="en-IE"/>
              </w:rPr>
            </w:pPr>
            <w:r w:rsidRPr="00CD0D9B">
              <w:rPr>
                <w:b/>
                <w:szCs w:val="20"/>
                <w:lang w:val="en-IE"/>
              </w:rPr>
              <w:t>0.5</w:t>
            </w:r>
            <w:r w:rsidR="00703A29">
              <w:rPr>
                <w:b/>
                <w:szCs w:val="20"/>
                <w:lang w:val="en-IE"/>
              </w:rPr>
              <w:t>05</w:t>
            </w:r>
          </w:p>
        </w:tc>
        <w:tc>
          <w:tcPr>
            <w:tcW w:w="2257" w:type="dxa"/>
            <w:gridSpan w:val="3"/>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63626968" w14:textId="5CA3CF7B" w:rsidR="008067C1" w:rsidRPr="00CD0D9B" w:rsidRDefault="008067C1" w:rsidP="00F507FA">
            <w:pPr>
              <w:jc w:val="center"/>
              <w:rPr>
                <w:b/>
                <w:szCs w:val="20"/>
                <w:lang w:val="en-IE"/>
              </w:rPr>
            </w:pPr>
            <w:r w:rsidRPr="00CD0D9B">
              <w:rPr>
                <w:b/>
                <w:szCs w:val="20"/>
                <w:lang w:val="en-IE"/>
              </w:rPr>
              <w:t>0.5</w:t>
            </w:r>
            <w:r w:rsidR="00703A29">
              <w:rPr>
                <w:b/>
                <w:szCs w:val="20"/>
                <w:lang w:val="en-IE"/>
              </w:rPr>
              <w:t>39</w:t>
            </w:r>
            <w:r w:rsidRPr="00CD0D9B">
              <w:rPr>
                <w:b/>
                <w:szCs w:val="20"/>
                <w:lang w:val="en-IE"/>
              </w:rPr>
              <w:t xml:space="preserve"> (+ </w:t>
            </w:r>
            <w:r w:rsidR="00520AC2">
              <w:rPr>
                <w:b/>
                <w:szCs w:val="20"/>
                <w:lang w:val="en-IE"/>
              </w:rPr>
              <w:t>6.7</w:t>
            </w:r>
            <w:r w:rsidRPr="00CD0D9B">
              <w:rPr>
                <w:b/>
                <w:szCs w:val="20"/>
                <w:lang w:val="en-IE"/>
              </w:rPr>
              <w:t>%)</w:t>
            </w:r>
          </w:p>
        </w:tc>
        <w:tc>
          <w:tcPr>
            <w:tcW w:w="2309" w:type="dxa"/>
            <w:gridSpan w:val="2"/>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5172B0B8" w14:textId="0C8B7B14" w:rsidR="008067C1" w:rsidRPr="00CD0D9B" w:rsidRDefault="008067C1" w:rsidP="00F507FA">
            <w:pPr>
              <w:jc w:val="center"/>
              <w:rPr>
                <w:b/>
                <w:szCs w:val="20"/>
                <w:lang w:val="en-IE"/>
              </w:rPr>
            </w:pPr>
            <w:r w:rsidRPr="00CD0D9B">
              <w:rPr>
                <w:b/>
                <w:szCs w:val="20"/>
                <w:lang w:val="en-IE"/>
              </w:rPr>
              <w:t>0.</w:t>
            </w:r>
            <w:r w:rsidR="00703A29">
              <w:rPr>
                <w:b/>
                <w:szCs w:val="20"/>
                <w:lang w:val="en-IE"/>
              </w:rPr>
              <w:t>57</w:t>
            </w:r>
            <w:r w:rsidRPr="00CD0D9B">
              <w:rPr>
                <w:b/>
                <w:szCs w:val="20"/>
                <w:lang w:val="en-IE"/>
              </w:rPr>
              <w:t>7 (+ 1</w:t>
            </w:r>
            <w:r w:rsidR="00520AC2">
              <w:rPr>
                <w:b/>
                <w:szCs w:val="20"/>
                <w:lang w:val="en-IE"/>
              </w:rPr>
              <w:t>4</w:t>
            </w:r>
            <w:r w:rsidRPr="00CD0D9B">
              <w:rPr>
                <w:b/>
                <w:szCs w:val="20"/>
                <w:lang w:val="en-IE"/>
              </w:rPr>
              <w:t>%)</w:t>
            </w:r>
          </w:p>
        </w:tc>
      </w:tr>
    </w:tbl>
    <w:p w14:paraId="674ABDB6" w14:textId="77777777" w:rsidR="008067C1" w:rsidRDefault="008067C1" w:rsidP="008067C1">
      <w:pPr>
        <w:rPr>
          <w:szCs w:val="20"/>
          <w:lang w:val="en-IE"/>
        </w:rPr>
      </w:pPr>
    </w:p>
    <w:p w14:paraId="395CD6BE" w14:textId="77777777" w:rsidR="008067C1" w:rsidRDefault="008067C1" w:rsidP="008067C1">
      <w:pPr>
        <w:rPr>
          <w:szCs w:val="20"/>
          <w:lang w:val="en-IE"/>
        </w:rPr>
      </w:pPr>
      <w:r>
        <w:rPr>
          <w:szCs w:val="20"/>
          <w:lang w:val="en-IE"/>
        </w:rPr>
        <w:t xml:space="preserve">Hence, the same exercise presented here for the WEC architecture with two 1-meter-diameter turbines can also be carried for other WEC architectures defined in Table </w:t>
      </w:r>
      <w:r w:rsidRPr="004D6829">
        <w:rPr>
          <w:szCs w:val="20"/>
          <w:highlight w:val="yellow"/>
          <w:lang w:val="en-IE"/>
        </w:rPr>
        <w:t>1</w:t>
      </w:r>
      <w:r>
        <w:rPr>
          <w:szCs w:val="20"/>
          <w:lang w:val="en-IE"/>
        </w:rPr>
        <w:t>. The following Figure summarise the results obtained for the other three WEC architectures:</w:t>
      </w:r>
    </w:p>
    <w:p w14:paraId="39A718E1" w14:textId="77777777" w:rsidR="008067C1" w:rsidRDefault="008067C1" w:rsidP="008067C1">
      <w:pPr>
        <w:rPr>
          <w:szCs w:val="20"/>
          <w:lang w:val="en-IE"/>
        </w:rPr>
      </w:pPr>
    </w:p>
    <w:tbl>
      <w:tblPr>
        <w:tblStyle w:val="TableGrid"/>
        <w:tblW w:w="0" w:type="auto"/>
        <w:tblLook w:val="04A0" w:firstRow="1" w:lastRow="0" w:firstColumn="1" w:lastColumn="0" w:noHBand="0" w:noVBand="1"/>
      </w:tblPr>
      <w:tblGrid>
        <w:gridCol w:w="9848"/>
      </w:tblGrid>
      <w:tr w:rsidR="008067C1" w14:paraId="6EC535B1" w14:textId="77777777" w:rsidTr="00F507FA">
        <w:tc>
          <w:tcPr>
            <w:tcW w:w="9848" w:type="dxa"/>
          </w:tcPr>
          <w:p w14:paraId="5A72521E" w14:textId="77777777" w:rsidR="008067C1" w:rsidRDefault="008067C1" w:rsidP="00F507FA">
            <w:pPr>
              <w:jc w:val="center"/>
              <w:rPr>
                <w:szCs w:val="20"/>
                <w:lang w:val="en-IE"/>
              </w:rPr>
            </w:pPr>
            <w:r>
              <w:rPr>
                <w:noProof/>
                <w:szCs w:val="20"/>
                <w:lang w:val="es-ES" w:eastAsia="es-ES"/>
              </w:rPr>
              <w:drawing>
                <wp:inline distT="0" distB="0" distL="0" distR="0" wp14:anchorId="7194D6B4" wp14:editId="24555EA2">
                  <wp:extent cx="4464126" cy="2542081"/>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n 300"/>
                          <pic:cNvPicPr>
                            <a:picLocks noChangeAspect="1" noChangeArrowheads="1"/>
                          </pic:cNvPicPr>
                        </pic:nvPicPr>
                        <pic:blipFill>
                          <a:blip r:embed="rId32"/>
                          <a:stretch>
                            <a:fillRect/>
                          </a:stretch>
                        </pic:blipFill>
                        <pic:spPr bwMode="auto">
                          <a:xfrm>
                            <a:off x="0" y="0"/>
                            <a:ext cx="4464126" cy="2542081"/>
                          </a:xfrm>
                          <a:prstGeom prst="rect">
                            <a:avLst/>
                          </a:prstGeom>
                          <a:noFill/>
                        </pic:spPr>
                      </pic:pic>
                    </a:graphicData>
                  </a:graphic>
                </wp:inline>
              </w:drawing>
            </w:r>
          </w:p>
        </w:tc>
      </w:tr>
      <w:tr w:rsidR="008067C1" w14:paraId="70DC02AE" w14:textId="77777777" w:rsidTr="00F507FA">
        <w:tc>
          <w:tcPr>
            <w:tcW w:w="9848" w:type="dxa"/>
          </w:tcPr>
          <w:p w14:paraId="1EA9BD9D" w14:textId="77777777" w:rsidR="008067C1" w:rsidRDefault="008067C1" w:rsidP="00F507FA">
            <w:pPr>
              <w:jc w:val="left"/>
              <w:rPr>
                <w:szCs w:val="20"/>
                <w:lang w:val="en-IE"/>
              </w:rPr>
            </w:pPr>
            <w:r>
              <w:rPr>
                <w:szCs w:val="20"/>
                <w:lang w:val="en-IE"/>
              </w:rPr>
              <w:t xml:space="preserve">                      </w:t>
            </w:r>
            <w:r>
              <w:rPr>
                <w:noProof/>
                <w:szCs w:val="20"/>
                <w:lang w:val="es-ES" w:eastAsia="es-ES"/>
              </w:rPr>
              <w:drawing>
                <wp:inline distT="0" distB="0" distL="0" distR="0" wp14:anchorId="2239AB61" wp14:editId="0DDEE368">
                  <wp:extent cx="4392211" cy="2501129"/>
                  <wp:effectExtent l="0" t="0" r="0" b="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n 301"/>
                          <pic:cNvPicPr>
                            <a:picLocks noChangeAspect="1" noChangeArrowheads="1"/>
                          </pic:cNvPicPr>
                        </pic:nvPicPr>
                        <pic:blipFill>
                          <a:blip r:embed="rId33"/>
                          <a:stretch>
                            <a:fillRect/>
                          </a:stretch>
                        </pic:blipFill>
                        <pic:spPr bwMode="auto">
                          <a:xfrm>
                            <a:off x="0" y="0"/>
                            <a:ext cx="4392211" cy="2501129"/>
                          </a:xfrm>
                          <a:prstGeom prst="rect">
                            <a:avLst/>
                          </a:prstGeom>
                          <a:noFill/>
                        </pic:spPr>
                      </pic:pic>
                    </a:graphicData>
                  </a:graphic>
                </wp:inline>
              </w:drawing>
            </w:r>
          </w:p>
        </w:tc>
      </w:tr>
      <w:tr w:rsidR="008067C1" w14:paraId="59381940" w14:textId="77777777" w:rsidTr="00F507FA">
        <w:tc>
          <w:tcPr>
            <w:tcW w:w="9848" w:type="dxa"/>
          </w:tcPr>
          <w:p w14:paraId="435FB476" w14:textId="2F8131B3" w:rsidR="008067C1" w:rsidRPr="00BB5B7B" w:rsidRDefault="008067C1" w:rsidP="00F507FA">
            <w:pPr>
              <w:keepNext/>
              <w:jc w:val="left"/>
              <w:rPr>
                <w:lang w:val="es-ES"/>
              </w:rPr>
            </w:pPr>
            <w:r>
              <w:lastRenderedPageBreak/>
              <w:t xml:space="preserve">                     </w:t>
            </w:r>
            <w:r w:rsidR="00BB5B7B">
              <w:rPr>
                <w:noProof/>
                <w:szCs w:val="20"/>
                <w:lang w:val="es-ES" w:eastAsia="es-ES"/>
              </w:rPr>
              <w:drawing>
                <wp:inline distT="0" distB="0" distL="0" distR="0" wp14:anchorId="0A5C7ED1" wp14:editId="438397AE">
                  <wp:extent cx="4392211" cy="2501128"/>
                  <wp:effectExtent l="0" t="0" r="0" b="0"/>
                  <wp:docPr id="229"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 301"/>
                          <pic:cNvPicPr>
                            <a:picLocks noChangeAspect="1" noChangeArrowheads="1"/>
                          </pic:cNvPicPr>
                        </pic:nvPicPr>
                        <pic:blipFill>
                          <a:blip r:embed="rId34"/>
                          <a:stretch>
                            <a:fillRect/>
                          </a:stretch>
                        </pic:blipFill>
                        <pic:spPr bwMode="auto">
                          <a:xfrm>
                            <a:off x="0" y="0"/>
                            <a:ext cx="4392211" cy="2501128"/>
                          </a:xfrm>
                          <a:prstGeom prst="rect">
                            <a:avLst/>
                          </a:prstGeom>
                          <a:noFill/>
                        </pic:spPr>
                      </pic:pic>
                    </a:graphicData>
                  </a:graphic>
                </wp:inline>
              </w:drawing>
            </w:r>
          </w:p>
          <w:p w14:paraId="499AF865" w14:textId="162E65A5" w:rsidR="008067C1" w:rsidRDefault="008067C1" w:rsidP="00F507FA">
            <w:pPr>
              <w:pStyle w:val="Caption"/>
              <w:jc w:val="center"/>
              <w:rPr>
                <w:szCs w:val="20"/>
                <w:lang w:val="en-IE"/>
              </w:rPr>
            </w:pPr>
            <w:r>
              <w:t xml:space="preserve">Figure </w:t>
            </w:r>
            <w:r>
              <w:fldChar w:fldCharType="begin"/>
            </w:r>
            <w:r>
              <w:instrText xml:space="preserve"> SEQ Figure \* ARABIC </w:instrText>
            </w:r>
            <w:r>
              <w:fldChar w:fldCharType="separate"/>
            </w:r>
            <w:r w:rsidR="008410E5">
              <w:rPr>
                <w:noProof/>
              </w:rPr>
              <w:t>16</w:t>
            </w:r>
            <w:r>
              <w:fldChar w:fldCharType="end"/>
            </w:r>
            <w:r>
              <w:t xml:space="preserve">: Stochastic efficiency curves for the three turbine configurations and the rest </w:t>
            </w:r>
            <w:proofErr w:type="gramStart"/>
            <w:r>
              <w:t>of  WEC</w:t>
            </w:r>
            <w:proofErr w:type="gramEnd"/>
            <w:r>
              <w:t xml:space="preserve"> architectures.</w:t>
            </w:r>
          </w:p>
        </w:tc>
      </w:tr>
    </w:tbl>
    <w:p w14:paraId="582D8EEE" w14:textId="77777777" w:rsidR="008067C1" w:rsidRDefault="008067C1" w:rsidP="008067C1">
      <w:pPr>
        <w:rPr>
          <w:szCs w:val="20"/>
          <w:lang w:val="en-IE"/>
        </w:rPr>
      </w:pPr>
    </w:p>
    <w:p w14:paraId="66D122C4" w14:textId="77777777" w:rsidR="008067C1" w:rsidRDefault="008067C1" w:rsidP="008067C1">
      <w:pPr>
        <w:pStyle w:val="CommentText"/>
        <w:rPr>
          <w:lang w:val="en-IE"/>
        </w:rPr>
      </w:pPr>
      <w:proofErr w:type="gramStart"/>
      <w:r>
        <w:rPr>
          <w:lang w:val="en-IE"/>
        </w:rPr>
        <w:t>Similarly</w:t>
      </w:r>
      <w:proofErr w:type="gramEnd"/>
      <w:r>
        <w:rPr>
          <w:lang w:val="en-IE"/>
        </w:rPr>
        <w:t xml:space="preserve"> to the initial WEC architecture with two 1-meter-diameter turbines, the variable-pitch monoplane turbine seems to be dominant in all the WEC architectures, showing stochastic curves with higher peak and broader </w:t>
      </w:r>
      <w:commentRangeStart w:id="56"/>
      <w:r>
        <w:rPr>
          <w:lang w:val="en-IE"/>
        </w:rPr>
        <w:t>response</w:t>
      </w:r>
      <w:commentRangeEnd w:id="56"/>
      <w:r>
        <w:rPr>
          <w:rStyle w:val="CommentReference"/>
        </w:rPr>
        <w:commentReference w:id="56"/>
      </w:r>
      <w:r>
        <w:rPr>
          <w:lang w:val="en-IE"/>
        </w:rPr>
        <w:t>. However, for the WEC architecture with two 0.8-meter-diameter turbines, the variable-pitch monoplane configuration requires rotational speeds that are over the pre-defined rotational speed range (</w:t>
      </w:r>
      <m:oMath>
        <m:r>
          <w:rPr>
            <w:rFonts w:ascii="Cambria Math" w:hAnsi="Cambria Math"/>
            <w:lang w:val="en-IE"/>
          </w:rPr>
          <m:t>N&gt;3500 rpm</m:t>
        </m:r>
      </m:oMath>
      <w:r>
        <w:rPr>
          <w:lang w:val="en-IE"/>
        </w:rPr>
        <w:t xml:space="preserve">). Therefore, as described in Section </w:t>
      </w:r>
      <w:r w:rsidRPr="00157D49">
        <w:rPr>
          <w:highlight w:val="yellow"/>
          <w:lang w:val="en-IE"/>
        </w:rPr>
        <w:t>3.2</w:t>
      </w:r>
      <w:r>
        <w:rPr>
          <w:lang w:val="en-IE"/>
        </w:rPr>
        <w:t xml:space="preserve"> and Figure </w:t>
      </w:r>
      <w:r w:rsidRPr="00157D49">
        <w:rPr>
          <w:highlight w:val="yellow"/>
          <w:lang w:val="en-IE"/>
        </w:rPr>
        <w:t>7</w:t>
      </w:r>
      <w:r>
        <w:rPr>
          <w:lang w:val="en-IE"/>
        </w:rPr>
        <w:t>, the stochastic efficiency for that specific sea-state is given a null value (</w:t>
      </w:r>
      <m:oMath>
        <m:sSub>
          <m:sSubPr>
            <m:ctrlPr>
              <w:rPr>
                <w:rFonts w:ascii="Cambria Math" w:hAnsi="Cambria Math"/>
                <w:i/>
                <w:lang w:val="en-IE"/>
              </w:rPr>
            </m:ctrlPr>
          </m:sSubPr>
          <m:e>
            <m:r>
              <w:rPr>
                <w:rFonts w:ascii="Cambria Math" w:hAnsi="Cambria Math"/>
                <w:lang w:val="en-IE"/>
              </w:rPr>
              <m:t>η</m:t>
            </m:r>
          </m:e>
          <m:sub>
            <m:r>
              <w:rPr>
                <w:rFonts w:ascii="Cambria Math" w:hAnsi="Cambria Math"/>
                <w:lang w:val="en-IE"/>
              </w:rPr>
              <m:t>i</m:t>
            </m:r>
          </m:sub>
        </m:sSub>
        <m:r>
          <w:rPr>
            <w:rFonts w:ascii="Cambria Math" w:hAnsi="Cambria Math"/>
            <w:lang w:val="en-IE"/>
          </w:rPr>
          <m:t>=0</m:t>
        </m:r>
      </m:oMath>
      <w:r>
        <w:rPr>
          <w:lang w:val="en-IE"/>
        </w:rPr>
        <w:t>). The</w:t>
      </w:r>
      <w:proofErr w:type="spellStart"/>
      <w:r>
        <w:rPr>
          <w:lang w:val="en-IE"/>
        </w:rPr>
        <w:t>refore</w:t>
      </w:r>
      <w:proofErr w:type="spellEnd"/>
      <w:r>
        <w:rPr>
          <w:lang w:val="en-IE"/>
        </w:rPr>
        <w:t xml:space="preserve">, the final score of the variable-pitch configuration for that specific WEC architecture drops significantly. Table </w:t>
      </w:r>
      <w:r w:rsidRPr="00D84D3B">
        <w:rPr>
          <w:highlight w:val="yellow"/>
          <w:lang w:val="en-IE"/>
        </w:rPr>
        <w:t>4</w:t>
      </w:r>
      <w:r>
        <w:rPr>
          <w:lang w:val="en-IE"/>
        </w:rPr>
        <w:t xml:space="preserve"> presents all the geometrical characteristics and the final performance scores for all the analysed WEC architecture and turbine configuration combinations. Note that the percentage values in brackets show the overall efficiency variations with respect to the baseline varying-chord monoplane configuration in each WEC architecture.</w:t>
      </w:r>
    </w:p>
    <w:p w14:paraId="002F9F09" w14:textId="77777777" w:rsidR="008067C1" w:rsidRDefault="008067C1" w:rsidP="008067C1">
      <w:pPr>
        <w:rPr>
          <w:szCs w:val="20"/>
          <w:lang w:val="en-IE"/>
        </w:rPr>
      </w:pPr>
    </w:p>
    <w:p w14:paraId="3DF4C9FA" w14:textId="77777777" w:rsidR="008067C1" w:rsidRDefault="008067C1" w:rsidP="008067C1">
      <w:pPr>
        <w:pStyle w:val="Caption"/>
        <w:keepNext/>
        <w:spacing w:after="60"/>
        <w:ind w:left="992" w:right="1213"/>
      </w:pPr>
      <w:r>
        <w:t xml:space="preserve">Table </w:t>
      </w:r>
      <w:r>
        <w:fldChar w:fldCharType="begin"/>
      </w:r>
      <w:r>
        <w:instrText xml:space="preserve"> SEQ Table \* ARABIC </w:instrText>
      </w:r>
      <w:r>
        <w:fldChar w:fldCharType="separate"/>
      </w:r>
      <w:r>
        <w:rPr>
          <w:noProof/>
        </w:rPr>
        <w:t>4</w:t>
      </w:r>
      <w:r>
        <w:fldChar w:fldCharType="end"/>
      </w:r>
      <w:r>
        <w:t>: Main geometrical characteristics and final performance score for all the WEC architecture and turbine configurations.</w:t>
      </w:r>
    </w:p>
    <w:tbl>
      <w:tblPr>
        <w:tblStyle w:val="TableGrid"/>
        <w:tblW w:w="0" w:type="auto"/>
        <w:jc w:val="center"/>
        <w:tblLayout w:type="fixed"/>
        <w:tblLook w:val="04A0" w:firstRow="1" w:lastRow="0" w:firstColumn="1" w:lastColumn="0" w:noHBand="0" w:noVBand="1"/>
      </w:tblPr>
      <w:tblGrid>
        <w:gridCol w:w="544"/>
        <w:gridCol w:w="1418"/>
        <w:gridCol w:w="1417"/>
        <w:gridCol w:w="1560"/>
        <w:gridCol w:w="1275"/>
        <w:gridCol w:w="1418"/>
        <w:gridCol w:w="1559"/>
      </w:tblGrid>
      <w:tr w:rsidR="008067C1" w14:paraId="2A96663A" w14:textId="77777777" w:rsidTr="00F507FA">
        <w:trPr>
          <w:jc w:val="center"/>
        </w:trPr>
        <w:tc>
          <w:tcPr>
            <w:tcW w:w="544" w:type="dxa"/>
            <w:vMerge w:val="restart"/>
            <w:tcBorders>
              <w:top w:val="single" w:sz="18" w:space="0" w:color="auto"/>
              <w:left w:val="single" w:sz="18" w:space="0" w:color="auto"/>
              <w:right w:val="single" w:sz="18" w:space="0" w:color="auto"/>
            </w:tcBorders>
            <w:shd w:val="clear" w:color="auto" w:fill="52998F" w:themeFill="accent4" w:themeFillShade="BF"/>
            <w:vAlign w:val="center"/>
          </w:tcPr>
          <w:p w14:paraId="72F54E04" w14:textId="77777777" w:rsidR="008067C1" w:rsidRPr="00F41C9D" w:rsidRDefault="008067C1" w:rsidP="00F507FA">
            <w:pPr>
              <w:jc w:val="center"/>
              <w:rPr>
                <w:b/>
                <w:sz w:val="22"/>
                <w:szCs w:val="20"/>
                <w:lang w:val="en-IE"/>
              </w:rPr>
            </w:pPr>
          </w:p>
        </w:tc>
        <w:tc>
          <w:tcPr>
            <w:tcW w:w="4395" w:type="dxa"/>
            <w:gridSpan w:val="3"/>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47BEE1A5" w14:textId="77777777" w:rsidR="008067C1" w:rsidRPr="00F41C9D" w:rsidRDefault="008067C1" w:rsidP="00F507FA">
            <w:pPr>
              <w:jc w:val="center"/>
              <w:rPr>
                <w:b/>
                <w:sz w:val="22"/>
                <w:szCs w:val="20"/>
                <w:lang w:val="en-IE"/>
              </w:rPr>
            </w:pPr>
            <w:r w:rsidRPr="0064756F">
              <w:rPr>
                <w:b/>
                <w:sz w:val="28"/>
                <w:szCs w:val="20"/>
                <w:lang w:val="en-IE"/>
              </w:rPr>
              <w:t>D=1 m &amp; 2 turbines</w:t>
            </w:r>
          </w:p>
        </w:tc>
        <w:tc>
          <w:tcPr>
            <w:tcW w:w="4252" w:type="dxa"/>
            <w:gridSpan w:val="3"/>
            <w:tcBorders>
              <w:top w:val="single" w:sz="18" w:space="0" w:color="auto"/>
              <w:left w:val="single" w:sz="18" w:space="0" w:color="auto"/>
              <w:bottom w:val="single" w:sz="18" w:space="0" w:color="auto"/>
              <w:right w:val="single" w:sz="18" w:space="0" w:color="auto"/>
            </w:tcBorders>
            <w:shd w:val="clear" w:color="auto" w:fill="52998F" w:themeFill="accent4" w:themeFillShade="BF"/>
          </w:tcPr>
          <w:p w14:paraId="00E349E4" w14:textId="77777777" w:rsidR="008067C1" w:rsidRPr="0064756F" w:rsidRDefault="008067C1" w:rsidP="00F507FA">
            <w:pPr>
              <w:jc w:val="center"/>
              <w:rPr>
                <w:b/>
                <w:sz w:val="28"/>
                <w:szCs w:val="20"/>
                <w:lang w:val="en-IE"/>
              </w:rPr>
            </w:pPr>
            <w:r w:rsidRPr="0064756F">
              <w:rPr>
                <w:b/>
                <w:sz w:val="28"/>
                <w:szCs w:val="20"/>
                <w:lang w:val="en-IE"/>
              </w:rPr>
              <w:t xml:space="preserve">D=1 m &amp; </w:t>
            </w:r>
            <w:r>
              <w:rPr>
                <w:b/>
                <w:sz w:val="28"/>
                <w:szCs w:val="20"/>
                <w:lang w:val="en-IE"/>
              </w:rPr>
              <w:t>3</w:t>
            </w:r>
            <w:r w:rsidRPr="0064756F">
              <w:rPr>
                <w:b/>
                <w:sz w:val="28"/>
                <w:szCs w:val="20"/>
                <w:lang w:val="en-IE"/>
              </w:rPr>
              <w:t xml:space="preserve"> turbines</w:t>
            </w:r>
          </w:p>
        </w:tc>
      </w:tr>
      <w:tr w:rsidR="008067C1" w14:paraId="716C20D9" w14:textId="77777777" w:rsidTr="00F507FA">
        <w:trPr>
          <w:jc w:val="center"/>
        </w:trPr>
        <w:tc>
          <w:tcPr>
            <w:tcW w:w="544" w:type="dxa"/>
            <w:vMerge/>
            <w:tcBorders>
              <w:left w:val="single" w:sz="18" w:space="0" w:color="auto"/>
              <w:bottom w:val="single" w:sz="18" w:space="0" w:color="auto"/>
              <w:right w:val="single" w:sz="18" w:space="0" w:color="auto"/>
            </w:tcBorders>
            <w:shd w:val="clear" w:color="auto" w:fill="52998F" w:themeFill="accent4" w:themeFillShade="BF"/>
            <w:vAlign w:val="center"/>
          </w:tcPr>
          <w:p w14:paraId="66DC93F7" w14:textId="77777777" w:rsidR="008067C1" w:rsidRPr="00F41C9D" w:rsidRDefault="008067C1" w:rsidP="00F507FA">
            <w:pPr>
              <w:jc w:val="center"/>
              <w:rPr>
                <w:b/>
                <w:sz w:val="22"/>
                <w:szCs w:val="20"/>
                <w:lang w:val="en-IE"/>
              </w:rPr>
            </w:pPr>
          </w:p>
        </w:tc>
        <w:tc>
          <w:tcPr>
            <w:tcW w:w="1418"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3725485B" w14:textId="77777777" w:rsidR="008067C1" w:rsidRPr="00FC64DA" w:rsidRDefault="008067C1" w:rsidP="00F507FA">
            <w:pPr>
              <w:jc w:val="center"/>
              <w:rPr>
                <w:sz w:val="22"/>
                <w:szCs w:val="20"/>
                <w:lang w:val="en-IE"/>
              </w:rPr>
            </w:pPr>
            <w:proofErr w:type="gramStart"/>
            <w:r w:rsidRPr="00FC64DA">
              <w:rPr>
                <w:sz w:val="22"/>
                <w:szCs w:val="20"/>
                <w:lang w:val="en-IE"/>
              </w:rPr>
              <w:t>Varying-chord</w:t>
            </w:r>
            <w:proofErr w:type="gramEnd"/>
            <w:r w:rsidRPr="00FC64DA">
              <w:rPr>
                <w:sz w:val="22"/>
                <w:szCs w:val="20"/>
                <w:lang w:val="en-IE"/>
              </w:rPr>
              <w:t xml:space="preserve"> </w:t>
            </w:r>
          </w:p>
        </w:tc>
        <w:tc>
          <w:tcPr>
            <w:tcW w:w="1417"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2C559025" w14:textId="77777777" w:rsidR="008067C1" w:rsidRPr="00FC64DA" w:rsidRDefault="008067C1" w:rsidP="00F507FA">
            <w:pPr>
              <w:jc w:val="center"/>
              <w:rPr>
                <w:sz w:val="22"/>
                <w:szCs w:val="20"/>
                <w:lang w:val="en-IE"/>
              </w:rPr>
            </w:pPr>
            <w:r w:rsidRPr="00FC64DA">
              <w:rPr>
                <w:sz w:val="22"/>
                <w:szCs w:val="20"/>
                <w:lang w:val="en-IE"/>
              </w:rPr>
              <w:t>Counter-rotating</w:t>
            </w:r>
          </w:p>
        </w:tc>
        <w:tc>
          <w:tcPr>
            <w:tcW w:w="1560"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6987A10C" w14:textId="77777777" w:rsidR="008067C1" w:rsidRPr="00FC64DA" w:rsidRDefault="008067C1" w:rsidP="00F507FA">
            <w:pPr>
              <w:jc w:val="center"/>
              <w:rPr>
                <w:sz w:val="22"/>
                <w:szCs w:val="20"/>
                <w:lang w:val="en-IE"/>
              </w:rPr>
            </w:pPr>
            <w:r>
              <w:rPr>
                <w:sz w:val="22"/>
                <w:szCs w:val="20"/>
                <w:lang w:val="en-IE"/>
              </w:rPr>
              <w:t>Variable-pitch</w:t>
            </w:r>
          </w:p>
        </w:tc>
        <w:tc>
          <w:tcPr>
            <w:tcW w:w="1275"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133A3FC0" w14:textId="77777777" w:rsidR="008067C1" w:rsidRPr="00FC64DA" w:rsidRDefault="008067C1" w:rsidP="00F507FA">
            <w:pPr>
              <w:jc w:val="center"/>
              <w:rPr>
                <w:sz w:val="22"/>
                <w:szCs w:val="20"/>
                <w:lang w:val="en-IE"/>
              </w:rPr>
            </w:pPr>
            <w:proofErr w:type="gramStart"/>
            <w:r>
              <w:rPr>
                <w:sz w:val="22"/>
                <w:szCs w:val="20"/>
                <w:lang w:val="en-IE"/>
              </w:rPr>
              <w:t>Varying-chord</w:t>
            </w:r>
            <w:proofErr w:type="gramEnd"/>
          </w:p>
        </w:tc>
        <w:tc>
          <w:tcPr>
            <w:tcW w:w="1418"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3CAC5BED" w14:textId="77777777" w:rsidR="008067C1" w:rsidRPr="00FC64DA" w:rsidRDefault="008067C1" w:rsidP="00F507FA">
            <w:pPr>
              <w:jc w:val="center"/>
              <w:rPr>
                <w:sz w:val="22"/>
                <w:szCs w:val="20"/>
                <w:lang w:val="en-IE"/>
              </w:rPr>
            </w:pPr>
            <w:r w:rsidRPr="00FC64DA">
              <w:rPr>
                <w:sz w:val="22"/>
                <w:szCs w:val="20"/>
                <w:lang w:val="en-IE"/>
              </w:rPr>
              <w:t>C</w:t>
            </w:r>
            <w:r>
              <w:rPr>
                <w:sz w:val="22"/>
                <w:szCs w:val="20"/>
                <w:lang w:val="en-IE"/>
              </w:rPr>
              <w:t>ounter-rotating</w:t>
            </w:r>
          </w:p>
        </w:tc>
        <w:tc>
          <w:tcPr>
            <w:tcW w:w="1559"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3B4F6F43" w14:textId="77777777" w:rsidR="008067C1" w:rsidRPr="00FC64DA" w:rsidRDefault="008067C1" w:rsidP="00F507FA">
            <w:pPr>
              <w:jc w:val="center"/>
              <w:rPr>
                <w:sz w:val="22"/>
                <w:szCs w:val="20"/>
                <w:lang w:val="en-IE"/>
              </w:rPr>
            </w:pPr>
            <w:r>
              <w:rPr>
                <w:sz w:val="22"/>
                <w:szCs w:val="20"/>
                <w:lang w:val="en-IE"/>
              </w:rPr>
              <w:t>Variable-pitch</w:t>
            </w:r>
          </w:p>
        </w:tc>
      </w:tr>
      <w:tr w:rsidR="008067C1" w14:paraId="03C47758" w14:textId="77777777" w:rsidTr="00F507FA">
        <w:trPr>
          <w:jc w:val="center"/>
        </w:trPr>
        <w:tc>
          <w:tcPr>
            <w:tcW w:w="544" w:type="dxa"/>
            <w:tcBorders>
              <w:top w:val="single" w:sz="18" w:space="0" w:color="auto"/>
              <w:left w:val="single" w:sz="18" w:space="0" w:color="auto"/>
              <w:right w:val="single" w:sz="18" w:space="0" w:color="auto"/>
            </w:tcBorders>
            <w:shd w:val="clear" w:color="auto" w:fill="52998F" w:themeFill="accent4" w:themeFillShade="BF"/>
            <w:vAlign w:val="center"/>
          </w:tcPr>
          <w:p w14:paraId="5C3517EC" w14:textId="77777777" w:rsidR="008067C1" w:rsidRPr="00FC64DA" w:rsidRDefault="008067C1" w:rsidP="00F507FA">
            <w:pPr>
              <w:jc w:val="center"/>
              <w:rPr>
                <w:sz w:val="22"/>
                <w:szCs w:val="20"/>
                <w:lang w:val="en-IE"/>
              </w:rPr>
            </w:pPr>
            <m:oMathPara>
              <m:oMath>
                <m:r>
                  <w:rPr>
                    <w:rFonts w:ascii="Cambria Math" w:hAnsi="Cambria Math"/>
                    <w:sz w:val="22"/>
                    <w:szCs w:val="20"/>
                    <w:lang w:val="en-IE"/>
                  </w:rPr>
                  <m:t>Z</m:t>
                </m:r>
              </m:oMath>
            </m:oMathPara>
          </w:p>
        </w:tc>
        <w:tc>
          <w:tcPr>
            <w:tcW w:w="1418" w:type="dxa"/>
            <w:tcBorders>
              <w:top w:val="single" w:sz="18" w:space="0" w:color="auto"/>
              <w:left w:val="single" w:sz="18" w:space="0" w:color="auto"/>
              <w:bottom w:val="single" w:sz="4" w:space="0" w:color="auto"/>
              <w:right w:val="single" w:sz="18" w:space="0" w:color="auto"/>
            </w:tcBorders>
            <w:shd w:val="clear" w:color="auto" w:fill="CCE3E0" w:themeFill="accent4" w:themeFillTint="66"/>
            <w:vAlign w:val="center"/>
          </w:tcPr>
          <w:p w14:paraId="7BE39292" w14:textId="77777777" w:rsidR="008067C1" w:rsidRDefault="008067C1" w:rsidP="00F507FA">
            <w:pPr>
              <w:jc w:val="center"/>
              <w:rPr>
                <w:szCs w:val="20"/>
                <w:lang w:val="en-IE"/>
              </w:rPr>
            </w:pPr>
            <w:r w:rsidRPr="005D0034">
              <w:rPr>
                <w:szCs w:val="20"/>
                <w:lang w:val="en-IE"/>
              </w:rPr>
              <w:t>3</w:t>
            </w:r>
          </w:p>
        </w:tc>
        <w:tc>
          <w:tcPr>
            <w:tcW w:w="1417" w:type="dxa"/>
            <w:tcBorders>
              <w:top w:val="single" w:sz="18" w:space="0" w:color="auto"/>
              <w:left w:val="single" w:sz="18" w:space="0" w:color="auto"/>
              <w:bottom w:val="single" w:sz="4" w:space="0" w:color="auto"/>
              <w:right w:val="single" w:sz="18" w:space="0" w:color="auto"/>
            </w:tcBorders>
            <w:shd w:val="clear" w:color="auto" w:fill="CCE3E0" w:themeFill="accent4" w:themeFillTint="66"/>
            <w:vAlign w:val="center"/>
          </w:tcPr>
          <w:p w14:paraId="647AE313" w14:textId="77777777" w:rsidR="008067C1" w:rsidRDefault="008067C1" w:rsidP="00F507FA">
            <w:pPr>
              <w:jc w:val="center"/>
              <w:rPr>
                <w:szCs w:val="20"/>
                <w:lang w:val="en-IE"/>
              </w:rPr>
            </w:pPr>
            <w:r w:rsidRPr="005D0034">
              <w:rPr>
                <w:szCs w:val="20"/>
                <w:lang w:val="en-IE"/>
              </w:rPr>
              <w:t>3</w:t>
            </w:r>
          </w:p>
        </w:tc>
        <w:tc>
          <w:tcPr>
            <w:tcW w:w="1560" w:type="dxa"/>
            <w:tcBorders>
              <w:top w:val="single" w:sz="18" w:space="0" w:color="auto"/>
              <w:left w:val="single" w:sz="18" w:space="0" w:color="auto"/>
              <w:bottom w:val="single" w:sz="4" w:space="0" w:color="auto"/>
              <w:right w:val="single" w:sz="18" w:space="0" w:color="auto"/>
            </w:tcBorders>
            <w:shd w:val="clear" w:color="auto" w:fill="00B050"/>
            <w:vAlign w:val="center"/>
          </w:tcPr>
          <w:p w14:paraId="59662971" w14:textId="77777777" w:rsidR="008067C1" w:rsidRDefault="008067C1" w:rsidP="00F507FA">
            <w:pPr>
              <w:jc w:val="center"/>
              <w:rPr>
                <w:szCs w:val="20"/>
                <w:lang w:val="en-IE"/>
              </w:rPr>
            </w:pPr>
            <w:r w:rsidRPr="005D0034">
              <w:rPr>
                <w:szCs w:val="20"/>
                <w:lang w:val="en-IE"/>
              </w:rPr>
              <w:t>3</w:t>
            </w:r>
          </w:p>
        </w:tc>
        <w:tc>
          <w:tcPr>
            <w:tcW w:w="1275" w:type="dxa"/>
            <w:tcBorders>
              <w:top w:val="single" w:sz="18" w:space="0" w:color="auto"/>
              <w:left w:val="single" w:sz="18" w:space="0" w:color="auto"/>
              <w:bottom w:val="single" w:sz="4" w:space="0" w:color="auto"/>
              <w:right w:val="single" w:sz="18" w:space="0" w:color="auto"/>
            </w:tcBorders>
            <w:shd w:val="clear" w:color="auto" w:fill="CCE3E0" w:themeFill="accent4" w:themeFillTint="66"/>
            <w:vAlign w:val="center"/>
          </w:tcPr>
          <w:p w14:paraId="3F50B037" w14:textId="77777777" w:rsidR="008067C1" w:rsidRDefault="008067C1" w:rsidP="00F507FA">
            <w:pPr>
              <w:jc w:val="center"/>
              <w:rPr>
                <w:szCs w:val="20"/>
                <w:lang w:val="en-IE"/>
              </w:rPr>
            </w:pPr>
            <w:r w:rsidRPr="005D0034">
              <w:rPr>
                <w:szCs w:val="20"/>
                <w:lang w:val="en-IE"/>
              </w:rPr>
              <w:t>3</w:t>
            </w:r>
          </w:p>
        </w:tc>
        <w:tc>
          <w:tcPr>
            <w:tcW w:w="1418" w:type="dxa"/>
            <w:tcBorders>
              <w:top w:val="single" w:sz="18" w:space="0" w:color="auto"/>
              <w:left w:val="single" w:sz="18" w:space="0" w:color="auto"/>
              <w:bottom w:val="single" w:sz="4" w:space="0" w:color="auto"/>
              <w:right w:val="single" w:sz="18" w:space="0" w:color="auto"/>
            </w:tcBorders>
            <w:shd w:val="clear" w:color="auto" w:fill="CCE3E0" w:themeFill="accent4" w:themeFillTint="66"/>
            <w:vAlign w:val="center"/>
          </w:tcPr>
          <w:p w14:paraId="1584F17E" w14:textId="77777777" w:rsidR="008067C1" w:rsidRDefault="008067C1" w:rsidP="00F507FA">
            <w:pPr>
              <w:jc w:val="center"/>
              <w:rPr>
                <w:szCs w:val="20"/>
                <w:lang w:val="en-IE"/>
              </w:rPr>
            </w:pPr>
            <w:r w:rsidRPr="005D0034">
              <w:rPr>
                <w:szCs w:val="20"/>
                <w:lang w:val="en-IE"/>
              </w:rPr>
              <w:t>3</w:t>
            </w:r>
          </w:p>
        </w:tc>
        <w:tc>
          <w:tcPr>
            <w:tcW w:w="1559" w:type="dxa"/>
            <w:tcBorders>
              <w:top w:val="single" w:sz="18" w:space="0" w:color="auto"/>
              <w:left w:val="single" w:sz="18" w:space="0" w:color="auto"/>
              <w:bottom w:val="single" w:sz="4" w:space="0" w:color="auto"/>
              <w:right w:val="single" w:sz="18" w:space="0" w:color="auto"/>
            </w:tcBorders>
            <w:shd w:val="clear" w:color="auto" w:fill="CCE3E0" w:themeFill="accent4" w:themeFillTint="66"/>
            <w:vAlign w:val="center"/>
          </w:tcPr>
          <w:p w14:paraId="28313B80" w14:textId="77777777" w:rsidR="008067C1" w:rsidRDefault="008067C1" w:rsidP="00F507FA">
            <w:pPr>
              <w:jc w:val="center"/>
              <w:rPr>
                <w:szCs w:val="20"/>
                <w:lang w:val="en-IE"/>
              </w:rPr>
            </w:pPr>
            <w:r w:rsidRPr="005D0034">
              <w:rPr>
                <w:szCs w:val="20"/>
                <w:lang w:val="en-IE"/>
              </w:rPr>
              <w:t>3</w:t>
            </w:r>
          </w:p>
        </w:tc>
      </w:tr>
      <w:tr w:rsidR="008067C1" w14:paraId="74170E11" w14:textId="77777777" w:rsidTr="00F507FA">
        <w:trPr>
          <w:jc w:val="center"/>
        </w:trPr>
        <w:tc>
          <w:tcPr>
            <w:tcW w:w="544" w:type="dxa"/>
            <w:tcBorders>
              <w:left w:val="single" w:sz="18" w:space="0" w:color="auto"/>
              <w:right w:val="single" w:sz="18" w:space="0" w:color="auto"/>
            </w:tcBorders>
            <w:shd w:val="clear" w:color="auto" w:fill="52998F" w:themeFill="accent4" w:themeFillShade="BF"/>
            <w:vAlign w:val="center"/>
          </w:tcPr>
          <w:p w14:paraId="23231648" w14:textId="77777777" w:rsidR="008067C1" w:rsidRPr="00FC64DA" w:rsidRDefault="008067C1" w:rsidP="00F507FA">
            <w:pPr>
              <w:jc w:val="center"/>
              <w:rPr>
                <w:sz w:val="22"/>
                <w:szCs w:val="20"/>
                <w:lang w:val="en-IE"/>
              </w:rPr>
            </w:pPr>
            <m:oMathPara>
              <m:oMath>
                <m:sSub>
                  <m:sSubPr>
                    <m:ctrlPr>
                      <w:rPr>
                        <w:rFonts w:ascii="Cambria Math" w:hAnsi="Cambria Math"/>
                        <w:i/>
                        <w:sz w:val="22"/>
                        <w:szCs w:val="20"/>
                        <w:highlight w:val="green"/>
                        <w:lang w:val="en-IE"/>
                      </w:rPr>
                    </m:ctrlPr>
                  </m:sSubPr>
                  <m:e>
                    <m:r>
                      <w:rPr>
                        <w:rFonts w:ascii="Cambria Math" w:hAnsi="Cambria Math"/>
                        <w:sz w:val="22"/>
                        <w:szCs w:val="20"/>
                        <w:highlight w:val="green"/>
                        <w:lang w:val="en-IE"/>
                      </w:rPr>
                      <m:t>c</m:t>
                    </m:r>
                  </m:e>
                  <m:sub>
                    <m:r>
                      <w:rPr>
                        <w:rFonts w:ascii="Cambria Math" w:hAnsi="Cambria Math"/>
                        <w:sz w:val="22"/>
                        <w:szCs w:val="20"/>
                        <w:highlight w:val="green"/>
                        <w:lang w:val="en-IE"/>
                      </w:rPr>
                      <m:t>hub</m:t>
                    </m:r>
                  </m:sub>
                </m:sSub>
              </m:oMath>
            </m:oMathPara>
          </w:p>
        </w:tc>
        <w:tc>
          <w:tcPr>
            <w:tcW w:w="1418"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141A7B2F" w14:textId="77777777" w:rsidR="008067C1" w:rsidRDefault="008067C1" w:rsidP="00F507FA">
            <w:pPr>
              <w:jc w:val="center"/>
              <w:rPr>
                <w:szCs w:val="20"/>
                <w:lang w:val="en-IE"/>
              </w:rPr>
            </w:pPr>
            <w:r w:rsidRPr="005D0034">
              <w:rPr>
                <w:szCs w:val="20"/>
                <w:lang w:val="en-IE"/>
              </w:rPr>
              <w:t>0.41</w:t>
            </w:r>
          </w:p>
        </w:tc>
        <w:tc>
          <w:tcPr>
            <w:tcW w:w="1417"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56F4884C" w14:textId="77777777" w:rsidR="008067C1" w:rsidRDefault="008067C1" w:rsidP="00F507FA">
            <w:pPr>
              <w:jc w:val="center"/>
              <w:rPr>
                <w:szCs w:val="20"/>
                <w:lang w:val="en-IE"/>
              </w:rPr>
            </w:pPr>
            <w:r w:rsidRPr="005D0034">
              <w:rPr>
                <w:szCs w:val="20"/>
                <w:lang w:val="en-IE"/>
              </w:rPr>
              <w:t>0.34</w:t>
            </w:r>
          </w:p>
        </w:tc>
        <w:tc>
          <w:tcPr>
            <w:tcW w:w="1560" w:type="dxa"/>
            <w:tcBorders>
              <w:top w:val="single" w:sz="4" w:space="0" w:color="auto"/>
              <w:left w:val="single" w:sz="18" w:space="0" w:color="auto"/>
              <w:bottom w:val="single" w:sz="4" w:space="0" w:color="auto"/>
              <w:right w:val="single" w:sz="18" w:space="0" w:color="auto"/>
            </w:tcBorders>
            <w:shd w:val="clear" w:color="auto" w:fill="00B050"/>
            <w:vAlign w:val="center"/>
          </w:tcPr>
          <w:p w14:paraId="7E1DBDB9" w14:textId="77777777" w:rsidR="008067C1" w:rsidRDefault="008067C1" w:rsidP="00F507FA">
            <w:pPr>
              <w:jc w:val="center"/>
              <w:rPr>
                <w:szCs w:val="20"/>
                <w:lang w:val="en-IE"/>
              </w:rPr>
            </w:pPr>
            <w:r w:rsidRPr="005D0034">
              <w:rPr>
                <w:szCs w:val="20"/>
                <w:lang w:val="en-IE"/>
              </w:rPr>
              <w:t>0.41</w:t>
            </w:r>
          </w:p>
        </w:tc>
        <w:tc>
          <w:tcPr>
            <w:tcW w:w="1275"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5604548C" w14:textId="77777777" w:rsidR="008067C1" w:rsidRDefault="008067C1" w:rsidP="00F507FA">
            <w:pPr>
              <w:jc w:val="center"/>
              <w:rPr>
                <w:szCs w:val="20"/>
                <w:lang w:val="en-IE"/>
              </w:rPr>
            </w:pPr>
            <w:r w:rsidRPr="005D0034">
              <w:rPr>
                <w:szCs w:val="20"/>
                <w:lang w:val="en-IE"/>
              </w:rPr>
              <w:t>0.54</w:t>
            </w:r>
          </w:p>
        </w:tc>
        <w:tc>
          <w:tcPr>
            <w:tcW w:w="1418"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7F2C5FE3" w14:textId="77777777" w:rsidR="008067C1" w:rsidRDefault="008067C1" w:rsidP="00F507FA">
            <w:pPr>
              <w:jc w:val="center"/>
              <w:rPr>
                <w:szCs w:val="20"/>
                <w:lang w:val="en-IE"/>
              </w:rPr>
            </w:pPr>
            <w:r w:rsidRPr="005D0034">
              <w:rPr>
                <w:szCs w:val="20"/>
                <w:lang w:val="en-IE"/>
              </w:rPr>
              <w:t>0.35</w:t>
            </w:r>
          </w:p>
        </w:tc>
        <w:tc>
          <w:tcPr>
            <w:tcW w:w="1559"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64679048" w14:textId="77777777" w:rsidR="008067C1" w:rsidRDefault="008067C1" w:rsidP="00F507FA">
            <w:pPr>
              <w:jc w:val="center"/>
              <w:rPr>
                <w:szCs w:val="20"/>
                <w:lang w:val="en-IE"/>
              </w:rPr>
            </w:pPr>
            <w:r w:rsidRPr="005D0034">
              <w:rPr>
                <w:szCs w:val="20"/>
                <w:lang w:val="en-IE"/>
              </w:rPr>
              <w:t>0.54</w:t>
            </w:r>
          </w:p>
        </w:tc>
      </w:tr>
      <w:tr w:rsidR="008067C1" w14:paraId="177241E7" w14:textId="77777777" w:rsidTr="00F507FA">
        <w:trPr>
          <w:jc w:val="center"/>
        </w:trPr>
        <w:tc>
          <w:tcPr>
            <w:tcW w:w="544" w:type="dxa"/>
            <w:tcBorders>
              <w:left w:val="single" w:sz="18" w:space="0" w:color="auto"/>
              <w:right w:val="single" w:sz="18" w:space="0" w:color="auto"/>
            </w:tcBorders>
            <w:shd w:val="clear" w:color="auto" w:fill="52998F" w:themeFill="accent4" w:themeFillShade="BF"/>
            <w:vAlign w:val="center"/>
          </w:tcPr>
          <w:p w14:paraId="3383A24E" w14:textId="77777777" w:rsidR="008067C1" w:rsidRPr="00FC64DA" w:rsidRDefault="008067C1" w:rsidP="00F507FA">
            <w:pPr>
              <w:jc w:val="center"/>
              <w:rPr>
                <w:sz w:val="22"/>
                <w:szCs w:val="20"/>
                <w:lang w:val="en-IE"/>
              </w:rPr>
            </w:pPr>
            <m:oMathPara>
              <m:oMath>
                <m:sSub>
                  <m:sSubPr>
                    <m:ctrlPr>
                      <w:rPr>
                        <w:rFonts w:ascii="Cambria Math" w:hAnsi="Cambria Math"/>
                        <w:i/>
                        <w:sz w:val="22"/>
                        <w:szCs w:val="20"/>
                        <w:highlight w:val="green"/>
                        <w:lang w:val="en-IE"/>
                      </w:rPr>
                    </m:ctrlPr>
                  </m:sSubPr>
                  <m:e>
                    <m:r>
                      <w:rPr>
                        <w:rFonts w:ascii="Cambria Math" w:hAnsi="Cambria Math"/>
                        <w:sz w:val="22"/>
                        <w:szCs w:val="20"/>
                        <w:highlight w:val="green"/>
                        <w:lang w:val="en-IE"/>
                      </w:rPr>
                      <m:t>c</m:t>
                    </m:r>
                  </m:e>
                  <m:sub>
                    <m:r>
                      <w:rPr>
                        <w:rFonts w:ascii="Cambria Math" w:hAnsi="Cambria Math"/>
                        <w:sz w:val="22"/>
                        <w:szCs w:val="20"/>
                        <w:highlight w:val="green"/>
                        <w:lang w:val="en-IE"/>
                      </w:rPr>
                      <m:t>tip</m:t>
                    </m:r>
                  </m:sub>
                </m:sSub>
              </m:oMath>
            </m:oMathPara>
          </w:p>
        </w:tc>
        <w:tc>
          <w:tcPr>
            <w:tcW w:w="1418"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5BF65530" w14:textId="77777777" w:rsidR="008067C1" w:rsidRDefault="008067C1" w:rsidP="00F507FA">
            <w:pPr>
              <w:jc w:val="center"/>
              <w:rPr>
                <w:szCs w:val="20"/>
                <w:lang w:val="en-IE"/>
              </w:rPr>
            </w:pPr>
            <w:r w:rsidRPr="005D0034">
              <w:rPr>
                <w:szCs w:val="20"/>
                <w:lang w:val="en-IE"/>
              </w:rPr>
              <w:t>0.46</w:t>
            </w:r>
          </w:p>
        </w:tc>
        <w:tc>
          <w:tcPr>
            <w:tcW w:w="1417"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142EFDE3" w14:textId="77777777" w:rsidR="008067C1" w:rsidRDefault="008067C1" w:rsidP="00F507FA">
            <w:pPr>
              <w:jc w:val="center"/>
              <w:rPr>
                <w:szCs w:val="20"/>
                <w:lang w:val="en-IE"/>
              </w:rPr>
            </w:pPr>
            <w:r w:rsidRPr="005D0034">
              <w:rPr>
                <w:szCs w:val="20"/>
                <w:lang w:val="en-IE"/>
              </w:rPr>
              <w:t>0.55</w:t>
            </w:r>
          </w:p>
        </w:tc>
        <w:tc>
          <w:tcPr>
            <w:tcW w:w="1560" w:type="dxa"/>
            <w:tcBorders>
              <w:top w:val="single" w:sz="4" w:space="0" w:color="auto"/>
              <w:left w:val="single" w:sz="18" w:space="0" w:color="auto"/>
              <w:bottom w:val="single" w:sz="4" w:space="0" w:color="auto"/>
              <w:right w:val="single" w:sz="18" w:space="0" w:color="auto"/>
            </w:tcBorders>
            <w:shd w:val="clear" w:color="auto" w:fill="00B050"/>
            <w:vAlign w:val="center"/>
          </w:tcPr>
          <w:p w14:paraId="69CEB312" w14:textId="77777777" w:rsidR="008067C1" w:rsidRDefault="008067C1" w:rsidP="00F507FA">
            <w:pPr>
              <w:jc w:val="center"/>
              <w:rPr>
                <w:szCs w:val="20"/>
                <w:lang w:val="en-IE"/>
              </w:rPr>
            </w:pPr>
            <w:r w:rsidRPr="005D0034">
              <w:rPr>
                <w:szCs w:val="20"/>
                <w:lang w:val="en-IE"/>
              </w:rPr>
              <w:t>0.46</w:t>
            </w:r>
          </w:p>
        </w:tc>
        <w:tc>
          <w:tcPr>
            <w:tcW w:w="1275"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39B8AFED" w14:textId="77777777" w:rsidR="008067C1" w:rsidRDefault="008067C1" w:rsidP="00F507FA">
            <w:pPr>
              <w:jc w:val="center"/>
              <w:rPr>
                <w:szCs w:val="20"/>
                <w:lang w:val="en-IE"/>
              </w:rPr>
            </w:pPr>
            <w:r w:rsidRPr="005D0034">
              <w:rPr>
                <w:szCs w:val="20"/>
                <w:lang w:val="en-IE"/>
              </w:rPr>
              <w:t>0.41</w:t>
            </w:r>
          </w:p>
        </w:tc>
        <w:tc>
          <w:tcPr>
            <w:tcW w:w="1418"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7D41F0A2" w14:textId="77777777" w:rsidR="008067C1" w:rsidRDefault="008067C1" w:rsidP="00F507FA">
            <w:pPr>
              <w:jc w:val="center"/>
              <w:rPr>
                <w:szCs w:val="20"/>
                <w:lang w:val="en-IE"/>
              </w:rPr>
            </w:pPr>
            <w:r w:rsidRPr="005D0034">
              <w:rPr>
                <w:szCs w:val="20"/>
                <w:lang w:val="en-IE"/>
              </w:rPr>
              <w:t>0.46</w:t>
            </w:r>
          </w:p>
        </w:tc>
        <w:tc>
          <w:tcPr>
            <w:tcW w:w="1559"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65B97960" w14:textId="77777777" w:rsidR="008067C1" w:rsidRDefault="008067C1" w:rsidP="00F507FA">
            <w:pPr>
              <w:jc w:val="center"/>
              <w:rPr>
                <w:szCs w:val="20"/>
                <w:lang w:val="en-IE"/>
              </w:rPr>
            </w:pPr>
            <w:r w:rsidRPr="005D0034">
              <w:rPr>
                <w:szCs w:val="20"/>
                <w:lang w:val="en-IE"/>
              </w:rPr>
              <w:t>0.41</w:t>
            </w:r>
          </w:p>
        </w:tc>
      </w:tr>
      <w:tr w:rsidR="008067C1" w14:paraId="06CF54D9" w14:textId="77777777" w:rsidTr="00F507FA">
        <w:trPr>
          <w:jc w:val="center"/>
        </w:trPr>
        <w:tc>
          <w:tcPr>
            <w:tcW w:w="544" w:type="dxa"/>
            <w:tcBorders>
              <w:left w:val="single" w:sz="18" w:space="0" w:color="auto"/>
              <w:bottom w:val="single" w:sz="18" w:space="0" w:color="auto"/>
              <w:right w:val="single" w:sz="18" w:space="0" w:color="auto"/>
            </w:tcBorders>
            <w:shd w:val="clear" w:color="auto" w:fill="52998F" w:themeFill="accent4" w:themeFillShade="BF"/>
            <w:vAlign w:val="center"/>
          </w:tcPr>
          <w:p w14:paraId="1556EF39" w14:textId="77777777" w:rsidR="008067C1" w:rsidRPr="00FC64DA" w:rsidRDefault="008067C1" w:rsidP="00F507FA">
            <w:pPr>
              <w:jc w:val="center"/>
              <w:rPr>
                <w:sz w:val="22"/>
                <w:szCs w:val="20"/>
                <w:lang w:val="en-IE"/>
              </w:rPr>
            </w:pPr>
            <m:oMathPara>
              <m:oMath>
                <m:r>
                  <w:rPr>
                    <w:rFonts w:ascii="Cambria Math" w:hAnsi="Cambria Math"/>
                    <w:sz w:val="22"/>
                    <w:szCs w:val="20"/>
                    <w:highlight w:val="green"/>
                    <w:lang w:val="en-IE"/>
                  </w:rPr>
                  <m:t>ν</m:t>
                </m:r>
              </m:oMath>
            </m:oMathPara>
          </w:p>
        </w:tc>
        <w:tc>
          <w:tcPr>
            <w:tcW w:w="1418" w:type="dxa"/>
            <w:tcBorders>
              <w:top w:val="single" w:sz="4" w:space="0" w:color="auto"/>
              <w:left w:val="single" w:sz="18" w:space="0" w:color="auto"/>
              <w:bottom w:val="single" w:sz="18" w:space="0" w:color="auto"/>
              <w:right w:val="single" w:sz="18" w:space="0" w:color="auto"/>
            </w:tcBorders>
            <w:shd w:val="clear" w:color="auto" w:fill="CCE3E0" w:themeFill="accent4" w:themeFillTint="66"/>
            <w:vAlign w:val="center"/>
          </w:tcPr>
          <w:p w14:paraId="432408F1" w14:textId="77777777" w:rsidR="008067C1" w:rsidRDefault="008067C1" w:rsidP="00F507FA">
            <w:pPr>
              <w:jc w:val="center"/>
              <w:rPr>
                <w:szCs w:val="20"/>
                <w:lang w:val="en-IE"/>
              </w:rPr>
            </w:pPr>
            <w:r w:rsidRPr="005D0034">
              <w:rPr>
                <w:szCs w:val="20"/>
                <w:lang w:val="en-IE"/>
              </w:rPr>
              <w:t>0.6</w:t>
            </w:r>
          </w:p>
        </w:tc>
        <w:tc>
          <w:tcPr>
            <w:tcW w:w="1417" w:type="dxa"/>
            <w:tcBorders>
              <w:top w:val="single" w:sz="4" w:space="0" w:color="auto"/>
              <w:left w:val="single" w:sz="18" w:space="0" w:color="auto"/>
              <w:bottom w:val="single" w:sz="18" w:space="0" w:color="auto"/>
              <w:right w:val="single" w:sz="18" w:space="0" w:color="auto"/>
            </w:tcBorders>
            <w:shd w:val="clear" w:color="auto" w:fill="CCE3E0" w:themeFill="accent4" w:themeFillTint="66"/>
            <w:vAlign w:val="center"/>
          </w:tcPr>
          <w:p w14:paraId="5877D7F9" w14:textId="77777777" w:rsidR="008067C1" w:rsidRDefault="008067C1" w:rsidP="00F507FA">
            <w:pPr>
              <w:jc w:val="center"/>
              <w:rPr>
                <w:szCs w:val="20"/>
                <w:lang w:val="en-IE"/>
              </w:rPr>
            </w:pPr>
            <w:r w:rsidRPr="005D0034">
              <w:rPr>
                <w:szCs w:val="20"/>
                <w:lang w:val="en-IE"/>
              </w:rPr>
              <w:t>0.5</w:t>
            </w:r>
          </w:p>
        </w:tc>
        <w:tc>
          <w:tcPr>
            <w:tcW w:w="1560" w:type="dxa"/>
            <w:tcBorders>
              <w:top w:val="single" w:sz="4" w:space="0" w:color="auto"/>
              <w:left w:val="single" w:sz="18" w:space="0" w:color="auto"/>
              <w:bottom w:val="single" w:sz="18" w:space="0" w:color="auto"/>
              <w:right w:val="single" w:sz="18" w:space="0" w:color="auto"/>
            </w:tcBorders>
            <w:shd w:val="clear" w:color="auto" w:fill="00B050"/>
            <w:vAlign w:val="center"/>
          </w:tcPr>
          <w:p w14:paraId="08A53DCF" w14:textId="77777777" w:rsidR="008067C1" w:rsidRDefault="008067C1" w:rsidP="00F507FA">
            <w:pPr>
              <w:jc w:val="center"/>
              <w:rPr>
                <w:szCs w:val="20"/>
                <w:lang w:val="en-IE"/>
              </w:rPr>
            </w:pPr>
            <w:r w:rsidRPr="005D0034">
              <w:rPr>
                <w:szCs w:val="20"/>
                <w:lang w:val="en-IE"/>
              </w:rPr>
              <w:t>0.6</w:t>
            </w:r>
          </w:p>
        </w:tc>
        <w:tc>
          <w:tcPr>
            <w:tcW w:w="1275" w:type="dxa"/>
            <w:tcBorders>
              <w:top w:val="single" w:sz="4" w:space="0" w:color="auto"/>
              <w:left w:val="single" w:sz="18" w:space="0" w:color="auto"/>
              <w:bottom w:val="single" w:sz="18" w:space="0" w:color="auto"/>
              <w:right w:val="single" w:sz="18" w:space="0" w:color="auto"/>
            </w:tcBorders>
            <w:shd w:val="clear" w:color="auto" w:fill="CCE3E0" w:themeFill="accent4" w:themeFillTint="66"/>
            <w:vAlign w:val="center"/>
          </w:tcPr>
          <w:p w14:paraId="4640D337" w14:textId="77777777" w:rsidR="008067C1" w:rsidRDefault="008067C1" w:rsidP="00F507FA">
            <w:pPr>
              <w:jc w:val="center"/>
              <w:rPr>
                <w:szCs w:val="20"/>
                <w:lang w:val="en-IE"/>
              </w:rPr>
            </w:pPr>
            <w:r w:rsidRPr="005D0034">
              <w:rPr>
                <w:szCs w:val="20"/>
                <w:lang w:val="en-IE"/>
              </w:rPr>
              <w:t>0.75</w:t>
            </w:r>
          </w:p>
        </w:tc>
        <w:tc>
          <w:tcPr>
            <w:tcW w:w="1418" w:type="dxa"/>
            <w:tcBorders>
              <w:top w:val="single" w:sz="4" w:space="0" w:color="auto"/>
              <w:left w:val="single" w:sz="18" w:space="0" w:color="auto"/>
              <w:bottom w:val="single" w:sz="18" w:space="0" w:color="auto"/>
              <w:right w:val="single" w:sz="18" w:space="0" w:color="auto"/>
            </w:tcBorders>
            <w:shd w:val="clear" w:color="auto" w:fill="CCE3E0" w:themeFill="accent4" w:themeFillTint="66"/>
            <w:vAlign w:val="center"/>
          </w:tcPr>
          <w:p w14:paraId="3FF3B47B" w14:textId="77777777" w:rsidR="008067C1" w:rsidRDefault="008067C1" w:rsidP="00F507FA">
            <w:pPr>
              <w:jc w:val="center"/>
              <w:rPr>
                <w:szCs w:val="20"/>
                <w:lang w:val="en-IE"/>
              </w:rPr>
            </w:pPr>
            <w:r w:rsidRPr="005D0034">
              <w:rPr>
                <w:szCs w:val="20"/>
                <w:lang w:val="en-IE"/>
              </w:rPr>
              <w:t>0.7</w:t>
            </w:r>
          </w:p>
        </w:tc>
        <w:tc>
          <w:tcPr>
            <w:tcW w:w="1559" w:type="dxa"/>
            <w:tcBorders>
              <w:top w:val="single" w:sz="4" w:space="0" w:color="auto"/>
              <w:left w:val="single" w:sz="18" w:space="0" w:color="auto"/>
              <w:bottom w:val="single" w:sz="18" w:space="0" w:color="auto"/>
              <w:right w:val="single" w:sz="18" w:space="0" w:color="auto"/>
            </w:tcBorders>
            <w:shd w:val="clear" w:color="auto" w:fill="CCE3E0" w:themeFill="accent4" w:themeFillTint="66"/>
            <w:vAlign w:val="center"/>
          </w:tcPr>
          <w:p w14:paraId="035FA1D0" w14:textId="77777777" w:rsidR="008067C1" w:rsidRDefault="008067C1" w:rsidP="00F507FA">
            <w:pPr>
              <w:jc w:val="center"/>
              <w:rPr>
                <w:szCs w:val="20"/>
                <w:lang w:val="en-IE"/>
              </w:rPr>
            </w:pPr>
            <w:r w:rsidRPr="005D0034">
              <w:rPr>
                <w:szCs w:val="20"/>
                <w:lang w:val="en-IE"/>
              </w:rPr>
              <w:t>0.75</w:t>
            </w:r>
          </w:p>
        </w:tc>
      </w:tr>
      <w:tr w:rsidR="008067C1" w14:paraId="3EBFEA1F" w14:textId="77777777" w:rsidTr="00F507FA">
        <w:trPr>
          <w:trHeight w:val="304"/>
          <w:jc w:val="center"/>
        </w:trPr>
        <w:tc>
          <w:tcPr>
            <w:tcW w:w="544"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5AF6C9B8" w14:textId="77777777" w:rsidR="008067C1" w:rsidRPr="00631813" w:rsidRDefault="008067C1" w:rsidP="00F507FA">
            <w:pPr>
              <w:jc w:val="center"/>
              <w:rPr>
                <w:rFonts w:eastAsia="MS Mincho"/>
                <w:b/>
                <w:sz w:val="22"/>
                <w:szCs w:val="20"/>
                <w:highlight w:val="green"/>
                <w:lang w:val="en-IE"/>
              </w:rPr>
            </w:pPr>
            <m:oMathPara>
              <m:oMath>
                <m:sSub>
                  <m:sSubPr>
                    <m:ctrlPr>
                      <w:rPr>
                        <w:rFonts w:ascii="Cambria Math" w:eastAsia="MS Mincho" w:hAnsi="Cambria Math"/>
                        <w:b/>
                        <w:i/>
                        <w:sz w:val="22"/>
                        <w:szCs w:val="20"/>
                        <w:lang w:val="en-IE"/>
                      </w:rPr>
                    </m:ctrlPr>
                  </m:sSubPr>
                  <m:e>
                    <m:r>
                      <m:rPr>
                        <m:sty m:val="bi"/>
                      </m:rPr>
                      <w:rPr>
                        <w:rFonts w:ascii="Cambria Math" w:eastAsia="MS Mincho" w:hAnsi="Cambria Math"/>
                        <w:sz w:val="22"/>
                        <w:szCs w:val="20"/>
                        <w:lang w:val="en-IE"/>
                      </w:rPr>
                      <m:t>η</m:t>
                    </m:r>
                  </m:e>
                  <m:sub>
                    <m:r>
                      <m:rPr>
                        <m:sty m:val="bi"/>
                      </m:rPr>
                      <w:rPr>
                        <w:rFonts w:ascii="Cambria Math" w:eastAsia="MS Mincho" w:hAnsi="Cambria Math"/>
                        <w:sz w:val="22"/>
                        <w:szCs w:val="20"/>
                        <w:lang w:val="en-IE"/>
                      </w:rPr>
                      <m:t>T</m:t>
                    </m:r>
                  </m:sub>
                </m:sSub>
              </m:oMath>
            </m:oMathPara>
          </w:p>
        </w:tc>
        <w:tc>
          <w:tcPr>
            <w:tcW w:w="1418"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48A57D39" w14:textId="3CAE4311" w:rsidR="008067C1" w:rsidRPr="00631813" w:rsidRDefault="008067C1" w:rsidP="00F507FA">
            <w:pPr>
              <w:jc w:val="center"/>
              <w:rPr>
                <w:b/>
                <w:szCs w:val="20"/>
                <w:lang w:val="en-IE"/>
              </w:rPr>
            </w:pPr>
            <w:r w:rsidRPr="00631813">
              <w:rPr>
                <w:b/>
                <w:szCs w:val="20"/>
                <w:lang w:val="en-IE"/>
              </w:rPr>
              <w:t>0.5</w:t>
            </w:r>
            <w:r w:rsidR="00FA7DD8">
              <w:rPr>
                <w:b/>
                <w:szCs w:val="20"/>
                <w:lang w:val="en-IE"/>
              </w:rPr>
              <w:t>05</w:t>
            </w:r>
          </w:p>
        </w:tc>
        <w:tc>
          <w:tcPr>
            <w:tcW w:w="1417"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0FC1C455" w14:textId="2C33CDEF" w:rsidR="008067C1" w:rsidRPr="00631813" w:rsidRDefault="008067C1" w:rsidP="00F507FA">
            <w:pPr>
              <w:jc w:val="center"/>
              <w:rPr>
                <w:b/>
                <w:szCs w:val="20"/>
                <w:lang w:val="en-IE"/>
              </w:rPr>
            </w:pPr>
            <w:r w:rsidRPr="00631813">
              <w:rPr>
                <w:b/>
                <w:szCs w:val="20"/>
                <w:lang w:val="en-IE"/>
              </w:rPr>
              <w:t>0.5</w:t>
            </w:r>
            <w:r w:rsidR="00FA7DD8">
              <w:rPr>
                <w:b/>
                <w:szCs w:val="20"/>
                <w:lang w:val="en-IE"/>
              </w:rPr>
              <w:t>39</w:t>
            </w:r>
            <w:r w:rsidRPr="00631813">
              <w:rPr>
                <w:b/>
                <w:szCs w:val="20"/>
                <w:lang w:val="en-IE"/>
              </w:rPr>
              <w:t xml:space="preserve"> (+ </w:t>
            </w:r>
            <w:r w:rsidR="00FA7DD8">
              <w:rPr>
                <w:b/>
                <w:szCs w:val="20"/>
                <w:lang w:val="en-IE"/>
              </w:rPr>
              <w:t>7</w:t>
            </w:r>
            <w:r w:rsidRPr="00631813">
              <w:rPr>
                <w:b/>
                <w:szCs w:val="20"/>
                <w:lang w:val="en-IE"/>
              </w:rPr>
              <w:t>%)</w:t>
            </w:r>
          </w:p>
        </w:tc>
        <w:tc>
          <w:tcPr>
            <w:tcW w:w="1560" w:type="dxa"/>
            <w:tcBorders>
              <w:top w:val="single" w:sz="18" w:space="0" w:color="auto"/>
              <w:left w:val="single" w:sz="18" w:space="0" w:color="auto"/>
              <w:bottom w:val="single" w:sz="18" w:space="0" w:color="auto"/>
              <w:right w:val="single" w:sz="18" w:space="0" w:color="auto"/>
            </w:tcBorders>
            <w:shd w:val="clear" w:color="auto" w:fill="00B050"/>
            <w:vAlign w:val="center"/>
          </w:tcPr>
          <w:p w14:paraId="1795B571" w14:textId="48393736" w:rsidR="008067C1" w:rsidRPr="00631813" w:rsidRDefault="008067C1" w:rsidP="00F507FA">
            <w:pPr>
              <w:jc w:val="center"/>
              <w:rPr>
                <w:b/>
                <w:szCs w:val="20"/>
                <w:lang w:val="en-IE"/>
              </w:rPr>
            </w:pPr>
            <w:r w:rsidRPr="00631813">
              <w:rPr>
                <w:b/>
                <w:szCs w:val="20"/>
                <w:lang w:val="en-IE"/>
              </w:rPr>
              <w:t>0.</w:t>
            </w:r>
            <w:r w:rsidR="00FA7DD8">
              <w:rPr>
                <w:b/>
                <w:szCs w:val="20"/>
                <w:lang w:val="en-IE"/>
              </w:rPr>
              <w:t>577</w:t>
            </w:r>
            <w:r w:rsidRPr="00631813">
              <w:rPr>
                <w:b/>
                <w:szCs w:val="20"/>
                <w:lang w:val="en-IE"/>
              </w:rPr>
              <w:t xml:space="preserve"> </w:t>
            </w:r>
            <w:commentRangeStart w:id="57"/>
            <w:r w:rsidRPr="00631813">
              <w:rPr>
                <w:b/>
                <w:szCs w:val="20"/>
                <w:lang w:val="en-IE"/>
              </w:rPr>
              <w:t>(+ 1</w:t>
            </w:r>
            <w:r w:rsidR="00FA7DD8">
              <w:rPr>
                <w:b/>
                <w:szCs w:val="20"/>
                <w:lang w:val="en-IE"/>
              </w:rPr>
              <w:t>4</w:t>
            </w:r>
            <w:r w:rsidRPr="00631813">
              <w:rPr>
                <w:b/>
                <w:szCs w:val="20"/>
                <w:lang w:val="en-IE"/>
              </w:rPr>
              <w:t>%)</w:t>
            </w:r>
            <w:commentRangeEnd w:id="57"/>
            <w:r>
              <w:rPr>
                <w:rStyle w:val="CommentReference"/>
              </w:rPr>
              <w:commentReference w:id="57"/>
            </w:r>
          </w:p>
        </w:tc>
        <w:tc>
          <w:tcPr>
            <w:tcW w:w="1275"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655E6B3E" w14:textId="48F57848" w:rsidR="008067C1" w:rsidRPr="00631813" w:rsidRDefault="008067C1" w:rsidP="00F507FA">
            <w:pPr>
              <w:jc w:val="center"/>
              <w:rPr>
                <w:b/>
                <w:szCs w:val="20"/>
                <w:lang w:val="en-IE"/>
              </w:rPr>
            </w:pPr>
            <w:r w:rsidRPr="00631813">
              <w:rPr>
                <w:b/>
                <w:szCs w:val="20"/>
                <w:lang w:val="en-IE"/>
              </w:rPr>
              <w:t>0.</w:t>
            </w:r>
            <w:r w:rsidR="00FA7DD8">
              <w:rPr>
                <w:b/>
                <w:szCs w:val="20"/>
                <w:lang w:val="en-IE"/>
              </w:rPr>
              <w:t>602</w:t>
            </w:r>
          </w:p>
        </w:tc>
        <w:tc>
          <w:tcPr>
            <w:tcW w:w="1418"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72451664" w14:textId="77EC1EC3" w:rsidR="008067C1" w:rsidRPr="00631813" w:rsidRDefault="008067C1" w:rsidP="00F507FA">
            <w:pPr>
              <w:jc w:val="center"/>
              <w:rPr>
                <w:b/>
                <w:szCs w:val="20"/>
                <w:lang w:val="en-IE"/>
              </w:rPr>
            </w:pPr>
            <w:r w:rsidRPr="00631813">
              <w:rPr>
                <w:b/>
                <w:szCs w:val="20"/>
                <w:lang w:val="en-IE"/>
              </w:rPr>
              <w:t>0.</w:t>
            </w:r>
            <w:r w:rsidR="00FA7DD8">
              <w:rPr>
                <w:b/>
                <w:szCs w:val="20"/>
                <w:lang w:val="en-IE"/>
              </w:rPr>
              <w:t>591</w:t>
            </w:r>
            <w:r w:rsidRPr="00631813">
              <w:rPr>
                <w:b/>
                <w:szCs w:val="20"/>
                <w:lang w:val="en-IE"/>
              </w:rPr>
              <w:t xml:space="preserve"> (</w:t>
            </w:r>
            <w:r>
              <w:rPr>
                <w:b/>
                <w:szCs w:val="20"/>
                <w:lang w:val="en-IE"/>
              </w:rPr>
              <w:t>-</w:t>
            </w:r>
            <w:r w:rsidRPr="00631813">
              <w:rPr>
                <w:b/>
                <w:szCs w:val="20"/>
                <w:lang w:val="en-IE"/>
              </w:rPr>
              <w:t xml:space="preserve"> </w:t>
            </w:r>
            <w:r w:rsidR="00FA7DD8">
              <w:rPr>
                <w:b/>
                <w:szCs w:val="20"/>
                <w:lang w:val="en-IE"/>
              </w:rPr>
              <w:t>2</w:t>
            </w:r>
            <w:r w:rsidRPr="00631813">
              <w:rPr>
                <w:b/>
                <w:szCs w:val="20"/>
                <w:lang w:val="en-IE"/>
              </w:rPr>
              <w:t>%)</w:t>
            </w:r>
          </w:p>
        </w:tc>
        <w:tc>
          <w:tcPr>
            <w:tcW w:w="1559"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5F78F79B" w14:textId="0D672A90" w:rsidR="008067C1" w:rsidRPr="00631813" w:rsidRDefault="008067C1" w:rsidP="00F507FA">
            <w:pPr>
              <w:jc w:val="center"/>
              <w:rPr>
                <w:b/>
                <w:szCs w:val="20"/>
                <w:lang w:val="en-IE"/>
              </w:rPr>
            </w:pPr>
            <w:r w:rsidRPr="00631813">
              <w:rPr>
                <w:b/>
                <w:szCs w:val="20"/>
                <w:lang w:val="en-IE"/>
              </w:rPr>
              <w:t>0.6</w:t>
            </w:r>
            <w:r w:rsidR="00FA7DD8">
              <w:rPr>
                <w:b/>
                <w:szCs w:val="20"/>
                <w:lang w:val="en-IE"/>
              </w:rPr>
              <w:t>43</w:t>
            </w:r>
            <w:r w:rsidRPr="00631813">
              <w:rPr>
                <w:b/>
                <w:szCs w:val="20"/>
                <w:lang w:val="en-IE"/>
              </w:rPr>
              <w:t xml:space="preserve"> (+ </w:t>
            </w:r>
            <w:r w:rsidR="00FA7DD8">
              <w:rPr>
                <w:b/>
                <w:szCs w:val="20"/>
                <w:lang w:val="en-IE"/>
              </w:rPr>
              <w:t>7</w:t>
            </w:r>
            <w:r w:rsidRPr="00631813">
              <w:rPr>
                <w:b/>
                <w:szCs w:val="20"/>
                <w:lang w:val="en-IE"/>
              </w:rPr>
              <w:t>%)</w:t>
            </w:r>
          </w:p>
        </w:tc>
      </w:tr>
      <w:tr w:rsidR="008067C1" w14:paraId="6133938F" w14:textId="77777777" w:rsidTr="00F507FA">
        <w:trPr>
          <w:jc w:val="center"/>
        </w:trPr>
        <w:tc>
          <w:tcPr>
            <w:tcW w:w="544" w:type="dxa"/>
            <w:vMerge w:val="restart"/>
            <w:tcBorders>
              <w:top w:val="single" w:sz="18" w:space="0" w:color="auto"/>
              <w:left w:val="single" w:sz="18" w:space="0" w:color="auto"/>
              <w:right w:val="single" w:sz="18" w:space="0" w:color="auto"/>
            </w:tcBorders>
            <w:shd w:val="clear" w:color="auto" w:fill="52998F" w:themeFill="accent4" w:themeFillShade="BF"/>
            <w:vAlign w:val="center"/>
          </w:tcPr>
          <w:p w14:paraId="638587EB" w14:textId="77777777" w:rsidR="008067C1" w:rsidRPr="008B4502" w:rsidRDefault="008067C1" w:rsidP="00F507FA">
            <w:pPr>
              <w:jc w:val="center"/>
              <w:rPr>
                <w:rFonts w:eastAsia="MS Mincho"/>
                <w:sz w:val="22"/>
                <w:szCs w:val="20"/>
                <w:lang w:val="en-IE"/>
              </w:rPr>
            </w:pPr>
          </w:p>
        </w:tc>
        <w:tc>
          <w:tcPr>
            <w:tcW w:w="4395" w:type="dxa"/>
            <w:gridSpan w:val="3"/>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14BC285A" w14:textId="77777777" w:rsidR="008067C1" w:rsidRDefault="008067C1" w:rsidP="00F507FA">
            <w:pPr>
              <w:jc w:val="center"/>
              <w:rPr>
                <w:szCs w:val="20"/>
                <w:lang w:val="en-IE"/>
              </w:rPr>
            </w:pPr>
            <w:r w:rsidRPr="0064756F">
              <w:rPr>
                <w:b/>
                <w:sz w:val="28"/>
                <w:szCs w:val="20"/>
                <w:lang w:val="en-IE"/>
              </w:rPr>
              <w:t>D=</w:t>
            </w:r>
            <w:r>
              <w:rPr>
                <w:b/>
                <w:sz w:val="28"/>
                <w:szCs w:val="20"/>
                <w:lang w:val="en-IE"/>
              </w:rPr>
              <w:t>0.8</w:t>
            </w:r>
            <w:r w:rsidRPr="0064756F">
              <w:rPr>
                <w:b/>
                <w:sz w:val="28"/>
                <w:szCs w:val="20"/>
                <w:lang w:val="en-IE"/>
              </w:rPr>
              <w:t xml:space="preserve"> m &amp; 2 turbines</w:t>
            </w:r>
          </w:p>
        </w:tc>
        <w:tc>
          <w:tcPr>
            <w:tcW w:w="4252" w:type="dxa"/>
            <w:gridSpan w:val="3"/>
            <w:tcBorders>
              <w:top w:val="single" w:sz="18" w:space="0" w:color="auto"/>
              <w:left w:val="single" w:sz="18" w:space="0" w:color="auto"/>
              <w:bottom w:val="single" w:sz="18" w:space="0" w:color="auto"/>
              <w:right w:val="single" w:sz="18" w:space="0" w:color="auto"/>
            </w:tcBorders>
            <w:shd w:val="clear" w:color="auto" w:fill="52998F" w:themeFill="accent4" w:themeFillShade="BF"/>
          </w:tcPr>
          <w:p w14:paraId="1164C057" w14:textId="77777777" w:rsidR="008067C1" w:rsidRDefault="008067C1" w:rsidP="00F507FA">
            <w:pPr>
              <w:jc w:val="center"/>
              <w:rPr>
                <w:szCs w:val="20"/>
                <w:lang w:val="en-IE"/>
              </w:rPr>
            </w:pPr>
            <w:r w:rsidRPr="0064756F">
              <w:rPr>
                <w:b/>
                <w:sz w:val="28"/>
                <w:szCs w:val="20"/>
                <w:lang w:val="en-IE"/>
              </w:rPr>
              <w:t>D=</w:t>
            </w:r>
            <w:r>
              <w:rPr>
                <w:b/>
                <w:sz w:val="28"/>
                <w:szCs w:val="20"/>
                <w:lang w:val="en-IE"/>
              </w:rPr>
              <w:t>0.8</w:t>
            </w:r>
            <w:r w:rsidRPr="0064756F">
              <w:rPr>
                <w:b/>
                <w:sz w:val="28"/>
                <w:szCs w:val="20"/>
                <w:lang w:val="en-IE"/>
              </w:rPr>
              <w:t xml:space="preserve"> m &amp; </w:t>
            </w:r>
            <w:r>
              <w:rPr>
                <w:b/>
                <w:sz w:val="28"/>
                <w:szCs w:val="20"/>
                <w:lang w:val="en-IE"/>
              </w:rPr>
              <w:t>3</w:t>
            </w:r>
            <w:r w:rsidRPr="0064756F">
              <w:rPr>
                <w:b/>
                <w:sz w:val="28"/>
                <w:szCs w:val="20"/>
                <w:lang w:val="en-IE"/>
              </w:rPr>
              <w:t xml:space="preserve"> turbines</w:t>
            </w:r>
          </w:p>
        </w:tc>
      </w:tr>
      <w:tr w:rsidR="008067C1" w14:paraId="152071FC" w14:textId="77777777" w:rsidTr="00F507FA">
        <w:trPr>
          <w:jc w:val="center"/>
        </w:trPr>
        <w:tc>
          <w:tcPr>
            <w:tcW w:w="544" w:type="dxa"/>
            <w:vMerge/>
            <w:tcBorders>
              <w:left w:val="single" w:sz="18" w:space="0" w:color="auto"/>
              <w:bottom w:val="single" w:sz="18" w:space="0" w:color="auto"/>
              <w:right w:val="single" w:sz="18" w:space="0" w:color="auto"/>
            </w:tcBorders>
            <w:shd w:val="clear" w:color="auto" w:fill="52998F" w:themeFill="accent4" w:themeFillShade="BF"/>
            <w:vAlign w:val="center"/>
          </w:tcPr>
          <w:p w14:paraId="12B0B982" w14:textId="77777777" w:rsidR="008067C1" w:rsidRPr="008B4502" w:rsidRDefault="008067C1" w:rsidP="00F507FA">
            <w:pPr>
              <w:jc w:val="center"/>
              <w:rPr>
                <w:rFonts w:eastAsia="MS Mincho"/>
                <w:sz w:val="22"/>
                <w:szCs w:val="20"/>
                <w:lang w:val="en-IE"/>
              </w:rPr>
            </w:pPr>
          </w:p>
        </w:tc>
        <w:tc>
          <w:tcPr>
            <w:tcW w:w="1418"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20C95A90" w14:textId="77777777" w:rsidR="008067C1" w:rsidRDefault="008067C1" w:rsidP="00F507FA">
            <w:pPr>
              <w:jc w:val="center"/>
              <w:rPr>
                <w:szCs w:val="20"/>
                <w:lang w:val="en-IE"/>
              </w:rPr>
            </w:pPr>
            <w:proofErr w:type="gramStart"/>
            <w:r w:rsidRPr="00FC64DA">
              <w:rPr>
                <w:sz w:val="22"/>
                <w:szCs w:val="20"/>
                <w:lang w:val="en-IE"/>
              </w:rPr>
              <w:t>Varying-chord</w:t>
            </w:r>
            <w:proofErr w:type="gramEnd"/>
            <w:r w:rsidRPr="00FC64DA">
              <w:rPr>
                <w:sz w:val="22"/>
                <w:szCs w:val="20"/>
                <w:lang w:val="en-IE"/>
              </w:rPr>
              <w:t xml:space="preserve"> </w:t>
            </w:r>
          </w:p>
        </w:tc>
        <w:tc>
          <w:tcPr>
            <w:tcW w:w="1417"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67A411D7" w14:textId="77777777" w:rsidR="008067C1" w:rsidRDefault="008067C1" w:rsidP="00F507FA">
            <w:pPr>
              <w:jc w:val="center"/>
              <w:rPr>
                <w:szCs w:val="20"/>
                <w:lang w:val="en-IE"/>
              </w:rPr>
            </w:pPr>
            <w:r w:rsidRPr="00FC64DA">
              <w:rPr>
                <w:sz w:val="22"/>
                <w:szCs w:val="20"/>
                <w:lang w:val="en-IE"/>
              </w:rPr>
              <w:t>Counter-rotating</w:t>
            </w:r>
          </w:p>
        </w:tc>
        <w:tc>
          <w:tcPr>
            <w:tcW w:w="1560"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1C4D428B" w14:textId="77777777" w:rsidR="008067C1" w:rsidRDefault="008067C1" w:rsidP="00F507FA">
            <w:pPr>
              <w:jc w:val="center"/>
              <w:rPr>
                <w:szCs w:val="20"/>
                <w:lang w:val="en-IE"/>
              </w:rPr>
            </w:pPr>
            <w:r>
              <w:rPr>
                <w:sz w:val="22"/>
                <w:szCs w:val="20"/>
                <w:lang w:val="en-IE"/>
              </w:rPr>
              <w:t>Variable-pitch</w:t>
            </w:r>
          </w:p>
        </w:tc>
        <w:tc>
          <w:tcPr>
            <w:tcW w:w="1275"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5AFE9560" w14:textId="77777777" w:rsidR="008067C1" w:rsidRDefault="008067C1" w:rsidP="00F507FA">
            <w:pPr>
              <w:jc w:val="center"/>
              <w:rPr>
                <w:szCs w:val="20"/>
                <w:lang w:val="en-IE"/>
              </w:rPr>
            </w:pPr>
            <w:proofErr w:type="gramStart"/>
            <w:r>
              <w:rPr>
                <w:sz w:val="22"/>
                <w:szCs w:val="20"/>
                <w:lang w:val="en-IE"/>
              </w:rPr>
              <w:t>Varying-chord</w:t>
            </w:r>
            <w:proofErr w:type="gramEnd"/>
          </w:p>
        </w:tc>
        <w:tc>
          <w:tcPr>
            <w:tcW w:w="1418"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73B57DA1" w14:textId="77777777" w:rsidR="008067C1" w:rsidRDefault="008067C1" w:rsidP="00F507FA">
            <w:pPr>
              <w:jc w:val="center"/>
              <w:rPr>
                <w:szCs w:val="20"/>
                <w:lang w:val="en-IE"/>
              </w:rPr>
            </w:pPr>
            <w:r w:rsidRPr="00FC64DA">
              <w:rPr>
                <w:sz w:val="22"/>
                <w:szCs w:val="20"/>
                <w:lang w:val="en-IE"/>
              </w:rPr>
              <w:t>C</w:t>
            </w:r>
            <w:r>
              <w:rPr>
                <w:sz w:val="22"/>
                <w:szCs w:val="20"/>
                <w:lang w:val="en-IE"/>
              </w:rPr>
              <w:t>ounter-rotating</w:t>
            </w:r>
          </w:p>
        </w:tc>
        <w:tc>
          <w:tcPr>
            <w:tcW w:w="1559"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14A19010" w14:textId="77777777" w:rsidR="008067C1" w:rsidRDefault="008067C1" w:rsidP="00F507FA">
            <w:pPr>
              <w:jc w:val="center"/>
              <w:rPr>
                <w:szCs w:val="20"/>
                <w:lang w:val="en-IE"/>
              </w:rPr>
            </w:pPr>
            <w:r>
              <w:rPr>
                <w:sz w:val="22"/>
                <w:szCs w:val="20"/>
                <w:lang w:val="en-IE"/>
              </w:rPr>
              <w:t>Variable-pitch</w:t>
            </w:r>
          </w:p>
        </w:tc>
      </w:tr>
      <w:tr w:rsidR="008067C1" w14:paraId="2B158C84" w14:textId="77777777" w:rsidTr="00F507FA">
        <w:trPr>
          <w:jc w:val="center"/>
        </w:trPr>
        <w:tc>
          <w:tcPr>
            <w:tcW w:w="544" w:type="dxa"/>
            <w:tcBorders>
              <w:top w:val="single" w:sz="18" w:space="0" w:color="auto"/>
              <w:left w:val="single" w:sz="18" w:space="0" w:color="auto"/>
              <w:right w:val="single" w:sz="18" w:space="0" w:color="auto"/>
            </w:tcBorders>
            <w:shd w:val="clear" w:color="auto" w:fill="52998F" w:themeFill="accent4" w:themeFillShade="BF"/>
            <w:vAlign w:val="center"/>
          </w:tcPr>
          <w:p w14:paraId="18C17E8E" w14:textId="77777777" w:rsidR="008067C1" w:rsidRPr="008B4502" w:rsidRDefault="008067C1" w:rsidP="00F507FA">
            <w:pPr>
              <w:jc w:val="center"/>
              <w:rPr>
                <w:rFonts w:eastAsia="MS Mincho"/>
                <w:sz w:val="22"/>
                <w:szCs w:val="20"/>
                <w:lang w:val="en-IE"/>
              </w:rPr>
            </w:pPr>
            <m:oMathPara>
              <m:oMath>
                <m:r>
                  <w:rPr>
                    <w:rFonts w:ascii="Cambria Math" w:hAnsi="Cambria Math"/>
                    <w:sz w:val="22"/>
                    <w:szCs w:val="20"/>
                    <w:lang w:val="en-IE"/>
                  </w:rPr>
                  <m:t>Z</m:t>
                </m:r>
              </m:oMath>
            </m:oMathPara>
          </w:p>
        </w:tc>
        <w:tc>
          <w:tcPr>
            <w:tcW w:w="1418" w:type="dxa"/>
            <w:tcBorders>
              <w:top w:val="single" w:sz="18" w:space="0" w:color="auto"/>
              <w:left w:val="single" w:sz="18" w:space="0" w:color="auto"/>
              <w:bottom w:val="single" w:sz="4" w:space="0" w:color="auto"/>
              <w:right w:val="single" w:sz="18" w:space="0" w:color="auto"/>
            </w:tcBorders>
            <w:shd w:val="clear" w:color="auto" w:fill="CCE3E0" w:themeFill="accent4" w:themeFillTint="66"/>
            <w:vAlign w:val="center"/>
          </w:tcPr>
          <w:p w14:paraId="5220D54B" w14:textId="77777777" w:rsidR="008067C1" w:rsidRDefault="008067C1" w:rsidP="00F507FA">
            <w:pPr>
              <w:jc w:val="center"/>
              <w:rPr>
                <w:szCs w:val="20"/>
                <w:lang w:val="en-IE"/>
              </w:rPr>
            </w:pPr>
            <w:r w:rsidRPr="005D0034">
              <w:rPr>
                <w:szCs w:val="20"/>
                <w:lang w:val="en-IE"/>
              </w:rPr>
              <w:t>3</w:t>
            </w:r>
          </w:p>
        </w:tc>
        <w:tc>
          <w:tcPr>
            <w:tcW w:w="1417" w:type="dxa"/>
            <w:tcBorders>
              <w:top w:val="single" w:sz="18" w:space="0" w:color="auto"/>
              <w:left w:val="single" w:sz="18" w:space="0" w:color="auto"/>
              <w:bottom w:val="single" w:sz="4" w:space="0" w:color="auto"/>
              <w:right w:val="single" w:sz="18" w:space="0" w:color="auto"/>
            </w:tcBorders>
            <w:shd w:val="clear" w:color="auto" w:fill="CCE3E0" w:themeFill="accent4" w:themeFillTint="66"/>
            <w:vAlign w:val="center"/>
          </w:tcPr>
          <w:p w14:paraId="50A37191" w14:textId="77777777" w:rsidR="008067C1" w:rsidRDefault="008067C1" w:rsidP="00F507FA">
            <w:pPr>
              <w:jc w:val="center"/>
              <w:rPr>
                <w:szCs w:val="20"/>
                <w:lang w:val="en-IE"/>
              </w:rPr>
            </w:pPr>
            <w:r w:rsidRPr="005D0034">
              <w:rPr>
                <w:szCs w:val="20"/>
                <w:lang w:val="en-IE"/>
              </w:rPr>
              <w:t>3</w:t>
            </w:r>
          </w:p>
        </w:tc>
        <w:tc>
          <w:tcPr>
            <w:tcW w:w="1560" w:type="dxa"/>
            <w:tcBorders>
              <w:top w:val="single" w:sz="18" w:space="0" w:color="auto"/>
              <w:left w:val="single" w:sz="18" w:space="0" w:color="auto"/>
              <w:bottom w:val="single" w:sz="4" w:space="0" w:color="auto"/>
              <w:right w:val="single" w:sz="18" w:space="0" w:color="auto"/>
            </w:tcBorders>
            <w:shd w:val="clear" w:color="auto" w:fill="CCE3E0" w:themeFill="accent4" w:themeFillTint="66"/>
            <w:vAlign w:val="center"/>
          </w:tcPr>
          <w:p w14:paraId="2948A0EB" w14:textId="77777777" w:rsidR="008067C1" w:rsidRDefault="008067C1" w:rsidP="00F507FA">
            <w:pPr>
              <w:jc w:val="center"/>
              <w:rPr>
                <w:szCs w:val="20"/>
                <w:lang w:val="en-IE"/>
              </w:rPr>
            </w:pPr>
            <w:r w:rsidRPr="005D0034">
              <w:rPr>
                <w:szCs w:val="20"/>
                <w:lang w:val="en-IE"/>
              </w:rPr>
              <w:t>3</w:t>
            </w:r>
          </w:p>
        </w:tc>
        <w:tc>
          <w:tcPr>
            <w:tcW w:w="1275" w:type="dxa"/>
            <w:tcBorders>
              <w:top w:val="single" w:sz="18" w:space="0" w:color="auto"/>
              <w:left w:val="single" w:sz="18" w:space="0" w:color="auto"/>
              <w:bottom w:val="single" w:sz="4" w:space="0" w:color="auto"/>
              <w:right w:val="single" w:sz="18" w:space="0" w:color="auto"/>
            </w:tcBorders>
            <w:shd w:val="clear" w:color="auto" w:fill="CCE3E0" w:themeFill="accent4" w:themeFillTint="66"/>
            <w:vAlign w:val="center"/>
          </w:tcPr>
          <w:p w14:paraId="625217A8" w14:textId="77777777" w:rsidR="008067C1" w:rsidRDefault="008067C1" w:rsidP="00F507FA">
            <w:pPr>
              <w:jc w:val="center"/>
              <w:rPr>
                <w:szCs w:val="20"/>
                <w:lang w:val="en-IE"/>
              </w:rPr>
            </w:pPr>
            <w:r w:rsidRPr="005D0034">
              <w:rPr>
                <w:szCs w:val="20"/>
                <w:lang w:val="en-IE"/>
              </w:rPr>
              <w:t>3</w:t>
            </w:r>
          </w:p>
        </w:tc>
        <w:tc>
          <w:tcPr>
            <w:tcW w:w="1418" w:type="dxa"/>
            <w:tcBorders>
              <w:top w:val="single" w:sz="18" w:space="0" w:color="auto"/>
              <w:left w:val="single" w:sz="18" w:space="0" w:color="auto"/>
              <w:bottom w:val="single" w:sz="4" w:space="0" w:color="auto"/>
              <w:right w:val="single" w:sz="18" w:space="0" w:color="auto"/>
            </w:tcBorders>
            <w:shd w:val="clear" w:color="auto" w:fill="CCE3E0" w:themeFill="accent4" w:themeFillTint="66"/>
            <w:vAlign w:val="center"/>
          </w:tcPr>
          <w:p w14:paraId="02628265" w14:textId="77777777" w:rsidR="008067C1" w:rsidRDefault="008067C1" w:rsidP="00F507FA">
            <w:pPr>
              <w:jc w:val="center"/>
              <w:rPr>
                <w:szCs w:val="20"/>
                <w:lang w:val="en-IE"/>
              </w:rPr>
            </w:pPr>
            <w:r w:rsidRPr="005D0034">
              <w:rPr>
                <w:szCs w:val="20"/>
                <w:lang w:val="en-IE"/>
              </w:rPr>
              <w:t>3</w:t>
            </w:r>
          </w:p>
        </w:tc>
        <w:tc>
          <w:tcPr>
            <w:tcW w:w="1559" w:type="dxa"/>
            <w:tcBorders>
              <w:top w:val="single" w:sz="18" w:space="0" w:color="auto"/>
              <w:left w:val="single" w:sz="18" w:space="0" w:color="auto"/>
              <w:bottom w:val="single" w:sz="4" w:space="0" w:color="auto"/>
              <w:right w:val="single" w:sz="18" w:space="0" w:color="auto"/>
            </w:tcBorders>
            <w:shd w:val="clear" w:color="auto" w:fill="CCE3E0" w:themeFill="accent4" w:themeFillTint="66"/>
            <w:vAlign w:val="center"/>
          </w:tcPr>
          <w:p w14:paraId="1831018F" w14:textId="77777777" w:rsidR="008067C1" w:rsidRDefault="008067C1" w:rsidP="00F507FA">
            <w:pPr>
              <w:jc w:val="center"/>
              <w:rPr>
                <w:szCs w:val="20"/>
                <w:lang w:val="en-IE"/>
              </w:rPr>
            </w:pPr>
            <w:r w:rsidRPr="005D0034">
              <w:rPr>
                <w:szCs w:val="20"/>
                <w:lang w:val="en-IE"/>
              </w:rPr>
              <w:t>3</w:t>
            </w:r>
          </w:p>
        </w:tc>
      </w:tr>
      <w:tr w:rsidR="008067C1" w14:paraId="43CA5425" w14:textId="77777777" w:rsidTr="00F507FA">
        <w:trPr>
          <w:jc w:val="center"/>
        </w:trPr>
        <w:tc>
          <w:tcPr>
            <w:tcW w:w="544" w:type="dxa"/>
            <w:tcBorders>
              <w:left w:val="single" w:sz="18" w:space="0" w:color="auto"/>
              <w:right w:val="single" w:sz="18" w:space="0" w:color="auto"/>
            </w:tcBorders>
            <w:shd w:val="clear" w:color="auto" w:fill="52998F" w:themeFill="accent4" w:themeFillShade="BF"/>
            <w:vAlign w:val="center"/>
          </w:tcPr>
          <w:p w14:paraId="74BC6BF5" w14:textId="77777777" w:rsidR="008067C1" w:rsidRPr="008B4502" w:rsidRDefault="008067C1" w:rsidP="00F507FA">
            <w:pPr>
              <w:jc w:val="center"/>
              <w:rPr>
                <w:rFonts w:eastAsia="MS Mincho"/>
                <w:sz w:val="22"/>
                <w:szCs w:val="20"/>
                <w:lang w:val="en-IE"/>
              </w:rPr>
            </w:pPr>
            <m:oMathPara>
              <m:oMath>
                <m:sSub>
                  <m:sSubPr>
                    <m:ctrlPr>
                      <w:rPr>
                        <w:rFonts w:ascii="Cambria Math" w:hAnsi="Cambria Math"/>
                        <w:i/>
                        <w:sz w:val="22"/>
                        <w:szCs w:val="20"/>
                        <w:highlight w:val="green"/>
                        <w:lang w:val="en-IE"/>
                      </w:rPr>
                    </m:ctrlPr>
                  </m:sSubPr>
                  <m:e>
                    <m:r>
                      <w:rPr>
                        <w:rFonts w:ascii="Cambria Math" w:hAnsi="Cambria Math"/>
                        <w:sz w:val="22"/>
                        <w:szCs w:val="20"/>
                        <w:highlight w:val="green"/>
                        <w:lang w:val="en-IE"/>
                      </w:rPr>
                      <m:t>c</m:t>
                    </m:r>
                  </m:e>
                  <m:sub>
                    <m:r>
                      <w:rPr>
                        <w:rFonts w:ascii="Cambria Math" w:hAnsi="Cambria Math"/>
                        <w:sz w:val="22"/>
                        <w:szCs w:val="20"/>
                        <w:highlight w:val="green"/>
                        <w:lang w:val="en-IE"/>
                      </w:rPr>
                      <m:t>hub</m:t>
                    </m:r>
                  </m:sub>
                </m:sSub>
              </m:oMath>
            </m:oMathPara>
          </w:p>
        </w:tc>
        <w:tc>
          <w:tcPr>
            <w:tcW w:w="1418"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7B868532" w14:textId="77777777" w:rsidR="008067C1" w:rsidRDefault="008067C1" w:rsidP="00F507FA">
            <w:pPr>
              <w:jc w:val="center"/>
              <w:rPr>
                <w:szCs w:val="20"/>
                <w:lang w:val="en-IE"/>
              </w:rPr>
            </w:pPr>
            <w:r w:rsidRPr="005D0034">
              <w:rPr>
                <w:szCs w:val="20"/>
                <w:lang w:val="en-IE"/>
              </w:rPr>
              <w:t>0.14</w:t>
            </w:r>
          </w:p>
        </w:tc>
        <w:tc>
          <w:tcPr>
            <w:tcW w:w="1417"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72B0BE48" w14:textId="77777777" w:rsidR="008067C1" w:rsidRDefault="008067C1" w:rsidP="00F507FA">
            <w:pPr>
              <w:jc w:val="center"/>
              <w:rPr>
                <w:szCs w:val="20"/>
                <w:lang w:val="en-IE"/>
              </w:rPr>
            </w:pPr>
            <w:r w:rsidRPr="005D0034">
              <w:rPr>
                <w:szCs w:val="20"/>
                <w:lang w:val="en-IE"/>
              </w:rPr>
              <w:t>0.22</w:t>
            </w:r>
          </w:p>
        </w:tc>
        <w:tc>
          <w:tcPr>
            <w:tcW w:w="1560"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0180B863" w14:textId="77777777" w:rsidR="008067C1" w:rsidRDefault="008067C1" w:rsidP="00F507FA">
            <w:pPr>
              <w:jc w:val="center"/>
              <w:rPr>
                <w:szCs w:val="20"/>
                <w:lang w:val="en-IE"/>
              </w:rPr>
            </w:pPr>
            <w:r w:rsidRPr="005D0034">
              <w:rPr>
                <w:szCs w:val="20"/>
                <w:lang w:val="en-IE"/>
              </w:rPr>
              <w:t>0.14</w:t>
            </w:r>
          </w:p>
        </w:tc>
        <w:tc>
          <w:tcPr>
            <w:tcW w:w="1275"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422E548E" w14:textId="77777777" w:rsidR="008067C1" w:rsidRDefault="008067C1" w:rsidP="00F507FA">
            <w:pPr>
              <w:jc w:val="center"/>
              <w:rPr>
                <w:szCs w:val="20"/>
                <w:lang w:val="en-IE"/>
              </w:rPr>
            </w:pPr>
            <w:r w:rsidRPr="005D0034">
              <w:rPr>
                <w:szCs w:val="20"/>
                <w:lang w:val="en-IE"/>
              </w:rPr>
              <w:t>0.2</w:t>
            </w:r>
          </w:p>
        </w:tc>
        <w:tc>
          <w:tcPr>
            <w:tcW w:w="1418"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066E93F9" w14:textId="77777777" w:rsidR="008067C1" w:rsidRDefault="008067C1" w:rsidP="00F507FA">
            <w:pPr>
              <w:jc w:val="center"/>
              <w:rPr>
                <w:szCs w:val="20"/>
                <w:lang w:val="en-IE"/>
              </w:rPr>
            </w:pPr>
            <w:r w:rsidRPr="005D0034">
              <w:rPr>
                <w:szCs w:val="20"/>
                <w:lang w:val="en-IE"/>
              </w:rPr>
              <w:t>0.26</w:t>
            </w:r>
          </w:p>
        </w:tc>
        <w:tc>
          <w:tcPr>
            <w:tcW w:w="1559"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5B2F61DD" w14:textId="77777777" w:rsidR="008067C1" w:rsidRDefault="008067C1" w:rsidP="00F507FA">
            <w:pPr>
              <w:jc w:val="center"/>
              <w:rPr>
                <w:szCs w:val="20"/>
                <w:lang w:val="en-IE"/>
              </w:rPr>
            </w:pPr>
            <w:r w:rsidRPr="005D0034">
              <w:rPr>
                <w:szCs w:val="20"/>
                <w:lang w:val="en-IE"/>
              </w:rPr>
              <w:t>0.2</w:t>
            </w:r>
          </w:p>
        </w:tc>
      </w:tr>
      <w:tr w:rsidR="008067C1" w14:paraId="78A95C75" w14:textId="77777777" w:rsidTr="00F507FA">
        <w:trPr>
          <w:jc w:val="center"/>
        </w:trPr>
        <w:tc>
          <w:tcPr>
            <w:tcW w:w="544" w:type="dxa"/>
            <w:tcBorders>
              <w:left w:val="single" w:sz="18" w:space="0" w:color="auto"/>
              <w:right w:val="single" w:sz="18" w:space="0" w:color="auto"/>
            </w:tcBorders>
            <w:shd w:val="clear" w:color="auto" w:fill="52998F" w:themeFill="accent4" w:themeFillShade="BF"/>
            <w:vAlign w:val="center"/>
          </w:tcPr>
          <w:p w14:paraId="440AE8C2" w14:textId="77777777" w:rsidR="008067C1" w:rsidRPr="008B4502" w:rsidRDefault="008067C1" w:rsidP="00F507FA">
            <w:pPr>
              <w:jc w:val="center"/>
              <w:rPr>
                <w:rFonts w:eastAsia="MS Mincho"/>
                <w:sz w:val="22"/>
                <w:szCs w:val="20"/>
                <w:lang w:val="en-IE"/>
              </w:rPr>
            </w:pPr>
            <m:oMathPara>
              <m:oMath>
                <m:sSub>
                  <m:sSubPr>
                    <m:ctrlPr>
                      <w:rPr>
                        <w:rFonts w:ascii="Cambria Math" w:hAnsi="Cambria Math"/>
                        <w:i/>
                        <w:sz w:val="22"/>
                        <w:szCs w:val="20"/>
                        <w:highlight w:val="green"/>
                        <w:lang w:val="en-IE"/>
                      </w:rPr>
                    </m:ctrlPr>
                  </m:sSubPr>
                  <m:e>
                    <m:r>
                      <w:rPr>
                        <w:rFonts w:ascii="Cambria Math" w:hAnsi="Cambria Math"/>
                        <w:sz w:val="22"/>
                        <w:szCs w:val="20"/>
                        <w:highlight w:val="green"/>
                        <w:lang w:val="en-IE"/>
                      </w:rPr>
                      <m:t>c</m:t>
                    </m:r>
                  </m:e>
                  <m:sub>
                    <m:r>
                      <w:rPr>
                        <w:rFonts w:ascii="Cambria Math" w:hAnsi="Cambria Math"/>
                        <w:sz w:val="22"/>
                        <w:szCs w:val="20"/>
                        <w:highlight w:val="green"/>
                        <w:lang w:val="en-IE"/>
                      </w:rPr>
                      <m:t>tip</m:t>
                    </m:r>
                  </m:sub>
                </m:sSub>
              </m:oMath>
            </m:oMathPara>
          </w:p>
        </w:tc>
        <w:tc>
          <w:tcPr>
            <w:tcW w:w="1418"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719021BB" w14:textId="77777777" w:rsidR="008067C1" w:rsidRDefault="008067C1" w:rsidP="00F507FA">
            <w:pPr>
              <w:jc w:val="center"/>
              <w:rPr>
                <w:szCs w:val="20"/>
                <w:lang w:val="en-IE"/>
              </w:rPr>
            </w:pPr>
            <w:r w:rsidRPr="005D0034">
              <w:rPr>
                <w:szCs w:val="20"/>
                <w:lang w:val="en-IE"/>
              </w:rPr>
              <w:t>0.51</w:t>
            </w:r>
          </w:p>
        </w:tc>
        <w:tc>
          <w:tcPr>
            <w:tcW w:w="1417"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416AF92C" w14:textId="77777777" w:rsidR="008067C1" w:rsidRDefault="008067C1" w:rsidP="00F507FA">
            <w:pPr>
              <w:jc w:val="center"/>
              <w:rPr>
                <w:szCs w:val="20"/>
                <w:lang w:val="en-IE"/>
              </w:rPr>
            </w:pPr>
            <w:r w:rsidRPr="005D0034">
              <w:rPr>
                <w:szCs w:val="20"/>
                <w:lang w:val="en-IE"/>
              </w:rPr>
              <w:t>0.33</w:t>
            </w:r>
          </w:p>
        </w:tc>
        <w:tc>
          <w:tcPr>
            <w:tcW w:w="1560"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3FE5D8BD" w14:textId="77777777" w:rsidR="008067C1" w:rsidRDefault="008067C1" w:rsidP="00F507FA">
            <w:pPr>
              <w:jc w:val="center"/>
              <w:rPr>
                <w:szCs w:val="20"/>
                <w:lang w:val="en-IE"/>
              </w:rPr>
            </w:pPr>
            <w:r w:rsidRPr="005D0034">
              <w:rPr>
                <w:szCs w:val="20"/>
                <w:lang w:val="en-IE"/>
              </w:rPr>
              <w:t>0.51</w:t>
            </w:r>
          </w:p>
        </w:tc>
        <w:tc>
          <w:tcPr>
            <w:tcW w:w="1275"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6FB896A3" w14:textId="77777777" w:rsidR="008067C1" w:rsidRDefault="008067C1" w:rsidP="00F507FA">
            <w:pPr>
              <w:jc w:val="center"/>
              <w:rPr>
                <w:szCs w:val="20"/>
                <w:lang w:val="en-IE"/>
              </w:rPr>
            </w:pPr>
            <w:r w:rsidRPr="005D0034">
              <w:rPr>
                <w:szCs w:val="20"/>
                <w:lang w:val="en-IE"/>
              </w:rPr>
              <w:t>0.58</w:t>
            </w:r>
          </w:p>
        </w:tc>
        <w:tc>
          <w:tcPr>
            <w:tcW w:w="1418"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1777CC1A" w14:textId="77777777" w:rsidR="008067C1" w:rsidRDefault="008067C1" w:rsidP="00F507FA">
            <w:pPr>
              <w:jc w:val="center"/>
              <w:rPr>
                <w:szCs w:val="20"/>
                <w:lang w:val="en-IE"/>
              </w:rPr>
            </w:pPr>
            <w:r w:rsidRPr="005D0034">
              <w:rPr>
                <w:szCs w:val="20"/>
                <w:lang w:val="en-IE"/>
              </w:rPr>
              <w:t>0.47</w:t>
            </w:r>
          </w:p>
        </w:tc>
        <w:tc>
          <w:tcPr>
            <w:tcW w:w="1559" w:type="dxa"/>
            <w:tcBorders>
              <w:top w:val="single" w:sz="4" w:space="0" w:color="auto"/>
              <w:left w:val="single" w:sz="18" w:space="0" w:color="auto"/>
              <w:bottom w:val="single" w:sz="4" w:space="0" w:color="auto"/>
              <w:right w:val="single" w:sz="18" w:space="0" w:color="auto"/>
            </w:tcBorders>
            <w:shd w:val="clear" w:color="auto" w:fill="CCE3E0" w:themeFill="accent4" w:themeFillTint="66"/>
            <w:vAlign w:val="center"/>
          </w:tcPr>
          <w:p w14:paraId="69DDAFAD" w14:textId="77777777" w:rsidR="008067C1" w:rsidRDefault="008067C1" w:rsidP="00F507FA">
            <w:pPr>
              <w:jc w:val="center"/>
              <w:rPr>
                <w:szCs w:val="20"/>
                <w:lang w:val="en-IE"/>
              </w:rPr>
            </w:pPr>
            <w:r w:rsidRPr="005D0034">
              <w:rPr>
                <w:szCs w:val="20"/>
                <w:lang w:val="en-IE"/>
              </w:rPr>
              <w:t>0.58</w:t>
            </w:r>
          </w:p>
        </w:tc>
      </w:tr>
      <w:tr w:rsidR="008067C1" w14:paraId="32EAA2C9" w14:textId="77777777" w:rsidTr="00F507FA">
        <w:trPr>
          <w:jc w:val="center"/>
        </w:trPr>
        <w:tc>
          <w:tcPr>
            <w:tcW w:w="544" w:type="dxa"/>
            <w:tcBorders>
              <w:left w:val="single" w:sz="18" w:space="0" w:color="auto"/>
              <w:bottom w:val="single" w:sz="18" w:space="0" w:color="auto"/>
              <w:right w:val="single" w:sz="18" w:space="0" w:color="auto"/>
            </w:tcBorders>
            <w:shd w:val="clear" w:color="auto" w:fill="52998F" w:themeFill="accent4" w:themeFillShade="BF"/>
            <w:vAlign w:val="center"/>
          </w:tcPr>
          <w:p w14:paraId="144CE1D4" w14:textId="77777777" w:rsidR="008067C1" w:rsidRPr="008B4502" w:rsidRDefault="008067C1" w:rsidP="00F507FA">
            <w:pPr>
              <w:jc w:val="center"/>
              <w:rPr>
                <w:rFonts w:eastAsia="MS Mincho"/>
                <w:sz w:val="22"/>
                <w:szCs w:val="20"/>
                <w:lang w:val="en-IE"/>
              </w:rPr>
            </w:pPr>
            <m:oMathPara>
              <m:oMath>
                <m:r>
                  <w:rPr>
                    <w:rFonts w:ascii="Cambria Math" w:hAnsi="Cambria Math"/>
                    <w:sz w:val="22"/>
                    <w:szCs w:val="20"/>
                    <w:highlight w:val="green"/>
                    <w:lang w:val="en-IE"/>
                  </w:rPr>
                  <m:t>ν</m:t>
                </m:r>
              </m:oMath>
            </m:oMathPara>
          </w:p>
        </w:tc>
        <w:tc>
          <w:tcPr>
            <w:tcW w:w="1418" w:type="dxa"/>
            <w:tcBorders>
              <w:top w:val="single" w:sz="4" w:space="0" w:color="auto"/>
              <w:left w:val="single" w:sz="18" w:space="0" w:color="auto"/>
              <w:bottom w:val="single" w:sz="18" w:space="0" w:color="auto"/>
              <w:right w:val="single" w:sz="18" w:space="0" w:color="auto"/>
            </w:tcBorders>
            <w:shd w:val="clear" w:color="auto" w:fill="CCE3E0" w:themeFill="accent4" w:themeFillTint="66"/>
            <w:vAlign w:val="center"/>
          </w:tcPr>
          <w:p w14:paraId="64803617" w14:textId="77777777" w:rsidR="008067C1" w:rsidRDefault="008067C1" w:rsidP="00F507FA">
            <w:pPr>
              <w:jc w:val="center"/>
              <w:rPr>
                <w:szCs w:val="20"/>
                <w:lang w:val="en-IE"/>
              </w:rPr>
            </w:pPr>
            <w:r w:rsidRPr="005D0034">
              <w:rPr>
                <w:szCs w:val="20"/>
                <w:lang w:val="en-IE"/>
              </w:rPr>
              <w:t>0.4</w:t>
            </w:r>
          </w:p>
        </w:tc>
        <w:tc>
          <w:tcPr>
            <w:tcW w:w="1417" w:type="dxa"/>
            <w:tcBorders>
              <w:top w:val="single" w:sz="4" w:space="0" w:color="auto"/>
              <w:left w:val="single" w:sz="18" w:space="0" w:color="auto"/>
              <w:bottom w:val="single" w:sz="18" w:space="0" w:color="auto"/>
              <w:right w:val="single" w:sz="18" w:space="0" w:color="auto"/>
            </w:tcBorders>
            <w:shd w:val="clear" w:color="auto" w:fill="CCE3E0" w:themeFill="accent4" w:themeFillTint="66"/>
            <w:vAlign w:val="center"/>
          </w:tcPr>
          <w:p w14:paraId="25A7F36A" w14:textId="77777777" w:rsidR="008067C1" w:rsidRDefault="008067C1" w:rsidP="00F507FA">
            <w:pPr>
              <w:jc w:val="center"/>
              <w:rPr>
                <w:szCs w:val="20"/>
                <w:lang w:val="en-IE"/>
              </w:rPr>
            </w:pPr>
            <w:r w:rsidRPr="005D0034">
              <w:rPr>
                <w:szCs w:val="20"/>
                <w:lang w:val="en-IE"/>
              </w:rPr>
              <w:t>0.55</w:t>
            </w:r>
          </w:p>
        </w:tc>
        <w:tc>
          <w:tcPr>
            <w:tcW w:w="1560" w:type="dxa"/>
            <w:tcBorders>
              <w:top w:val="single" w:sz="4" w:space="0" w:color="auto"/>
              <w:left w:val="single" w:sz="18" w:space="0" w:color="auto"/>
              <w:bottom w:val="single" w:sz="18" w:space="0" w:color="auto"/>
              <w:right w:val="single" w:sz="18" w:space="0" w:color="auto"/>
            </w:tcBorders>
            <w:shd w:val="clear" w:color="auto" w:fill="CCE3E0" w:themeFill="accent4" w:themeFillTint="66"/>
            <w:vAlign w:val="center"/>
          </w:tcPr>
          <w:p w14:paraId="3731E1EE" w14:textId="77777777" w:rsidR="008067C1" w:rsidRDefault="008067C1" w:rsidP="00F507FA">
            <w:pPr>
              <w:jc w:val="center"/>
              <w:rPr>
                <w:szCs w:val="20"/>
                <w:lang w:val="en-IE"/>
              </w:rPr>
            </w:pPr>
            <w:r w:rsidRPr="005D0034">
              <w:rPr>
                <w:szCs w:val="20"/>
                <w:lang w:val="en-IE"/>
              </w:rPr>
              <w:t>0.4</w:t>
            </w:r>
          </w:p>
        </w:tc>
        <w:tc>
          <w:tcPr>
            <w:tcW w:w="1275" w:type="dxa"/>
            <w:tcBorders>
              <w:top w:val="single" w:sz="4" w:space="0" w:color="auto"/>
              <w:left w:val="single" w:sz="18" w:space="0" w:color="auto"/>
              <w:bottom w:val="single" w:sz="18" w:space="0" w:color="auto"/>
              <w:right w:val="single" w:sz="18" w:space="0" w:color="auto"/>
            </w:tcBorders>
            <w:shd w:val="clear" w:color="auto" w:fill="CCE3E0" w:themeFill="accent4" w:themeFillTint="66"/>
            <w:vAlign w:val="center"/>
          </w:tcPr>
          <w:p w14:paraId="0FB538B0" w14:textId="77777777" w:rsidR="008067C1" w:rsidRDefault="008067C1" w:rsidP="00F507FA">
            <w:pPr>
              <w:jc w:val="center"/>
              <w:rPr>
                <w:szCs w:val="20"/>
                <w:lang w:val="en-IE"/>
              </w:rPr>
            </w:pPr>
            <w:r w:rsidRPr="005D0034">
              <w:rPr>
                <w:szCs w:val="20"/>
                <w:lang w:val="en-IE"/>
              </w:rPr>
              <w:t>0.4</w:t>
            </w:r>
          </w:p>
        </w:tc>
        <w:tc>
          <w:tcPr>
            <w:tcW w:w="1418" w:type="dxa"/>
            <w:tcBorders>
              <w:top w:val="single" w:sz="4" w:space="0" w:color="auto"/>
              <w:left w:val="single" w:sz="18" w:space="0" w:color="auto"/>
              <w:bottom w:val="single" w:sz="18" w:space="0" w:color="auto"/>
              <w:right w:val="single" w:sz="18" w:space="0" w:color="auto"/>
            </w:tcBorders>
            <w:shd w:val="clear" w:color="auto" w:fill="CCE3E0" w:themeFill="accent4" w:themeFillTint="66"/>
            <w:vAlign w:val="center"/>
          </w:tcPr>
          <w:p w14:paraId="364C6785" w14:textId="77777777" w:rsidR="008067C1" w:rsidRDefault="008067C1" w:rsidP="00F507FA">
            <w:pPr>
              <w:jc w:val="center"/>
              <w:rPr>
                <w:szCs w:val="20"/>
                <w:lang w:val="en-IE"/>
              </w:rPr>
            </w:pPr>
            <w:r w:rsidRPr="005D0034">
              <w:rPr>
                <w:szCs w:val="20"/>
                <w:lang w:val="en-IE"/>
              </w:rPr>
              <w:t>0.45</w:t>
            </w:r>
          </w:p>
        </w:tc>
        <w:tc>
          <w:tcPr>
            <w:tcW w:w="1559" w:type="dxa"/>
            <w:tcBorders>
              <w:top w:val="single" w:sz="4" w:space="0" w:color="auto"/>
              <w:left w:val="single" w:sz="18" w:space="0" w:color="auto"/>
              <w:bottom w:val="single" w:sz="18" w:space="0" w:color="auto"/>
              <w:right w:val="single" w:sz="18" w:space="0" w:color="auto"/>
            </w:tcBorders>
            <w:shd w:val="clear" w:color="auto" w:fill="CCE3E0" w:themeFill="accent4" w:themeFillTint="66"/>
            <w:vAlign w:val="center"/>
          </w:tcPr>
          <w:p w14:paraId="2C2C19E8" w14:textId="77777777" w:rsidR="008067C1" w:rsidRDefault="008067C1" w:rsidP="00F507FA">
            <w:pPr>
              <w:jc w:val="center"/>
              <w:rPr>
                <w:szCs w:val="20"/>
                <w:lang w:val="en-IE"/>
              </w:rPr>
            </w:pPr>
            <w:r w:rsidRPr="005D0034">
              <w:rPr>
                <w:szCs w:val="20"/>
                <w:lang w:val="en-IE"/>
              </w:rPr>
              <w:t>0.4</w:t>
            </w:r>
          </w:p>
        </w:tc>
      </w:tr>
      <w:tr w:rsidR="008067C1" w14:paraId="14C64D7A" w14:textId="77777777" w:rsidTr="00F507FA">
        <w:trPr>
          <w:jc w:val="center"/>
        </w:trPr>
        <w:tc>
          <w:tcPr>
            <w:tcW w:w="544" w:type="dxa"/>
            <w:tcBorders>
              <w:top w:val="single" w:sz="18" w:space="0" w:color="auto"/>
              <w:left w:val="single" w:sz="18" w:space="0" w:color="auto"/>
              <w:bottom w:val="single" w:sz="18" w:space="0" w:color="auto"/>
              <w:right w:val="single" w:sz="18" w:space="0" w:color="auto"/>
            </w:tcBorders>
            <w:shd w:val="clear" w:color="auto" w:fill="52998F" w:themeFill="accent4" w:themeFillShade="BF"/>
            <w:vAlign w:val="center"/>
          </w:tcPr>
          <w:p w14:paraId="6E73DA20" w14:textId="77777777" w:rsidR="008067C1" w:rsidRPr="00631813" w:rsidRDefault="008067C1" w:rsidP="00F507FA">
            <w:pPr>
              <w:jc w:val="center"/>
              <w:rPr>
                <w:rFonts w:eastAsia="MS Mincho"/>
                <w:b/>
                <w:sz w:val="22"/>
                <w:szCs w:val="20"/>
                <w:lang w:val="en-IE"/>
              </w:rPr>
            </w:pPr>
            <m:oMathPara>
              <m:oMath>
                <m:sSub>
                  <m:sSubPr>
                    <m:ctrlPr>
                      <w:rPr>
                        <w:rFonts w:ascii="Cambria Math" w:eastAsia="MS Mincho" w:hAnsi="Cambria Math"/>
                        <w:b/>
                        <w:i/>
                        <w:sz w:val="22"/>
                        <w:szCs w:val="20"/>
                        <w:lang w:val="en-IE"/>
                      </w:rPr>
                    </m:ctrlPr>
                  </m:sSubPr>
                  <m:e>
                    <m:r>
                      <m:rPr>
                        <m:sty m:val="bi"/>
                      </m:rPr>
                      <w:rPr>
                        <w:rFonts w:ascii="Cambria Math" w:eastAsia="MS Mincho" w:hAnsi="Cambria Math"/>
                        <w:sz w:val="22"/>
                        <w:szCs w:val="20"/>
                        <w:lang w:val="en-IE"/>
                      </w:rPr>
                      <m:t>η</m:t>
                    </m:r>
                  </m:e>
                  <m:sub>
                    <m:r>
                      <m:rPr>
                        <m:sty m:val="bi"/>
                      </m:rPr>
                      <w:rPr>
                        <w:rFonts w:ascii="Cambria Math" w:eastAsia="MS Mincho" w:hAnsi="Cambria Math"/>
                        <w:sz w:val="22"/>
                        <w:szCs w:val="20"/>
                        <w:lang w:val="en-IE"/>
                      </w:rPr>
                      <m:t>T</m:t>
                    </m:r>
                  </m:sub>
                </m:sSub>
              </m:oMath>
            </m:oMathPara>
          </w:p>
        </w:tc>
        <w:tc>
          <w:tcPr>
            <w:tcW w:w="1418"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6D83E70C" w14:textId="52F1BF7E" w:rsidR="008067C1" w:rsidRPr="00631813" w:rsidRDefault="008067C1" w:rsidP="00F507FA">
            <w:pPr>
              <w:jc w:val="center"/>
              <w:rPr>
                <w:b/>
                <w:szCs w:val="20"/>
                <w:lang w:val="en-IE"/>
              </w:rPr>
            </w:pPr>
            <w:r w:rsidRPr="00631813">
              <w:rPr>
                <w:b/>
                <w:szCs w:val="20"/>
                <w:lang w:val="en-IE"/>
              </w:rPr>
              <w:t>0.</w:t>
            </w:r>
            <w:r>
              <w:rPr>
                <w:b/>
                <w:szCs w:val="20"/>
                <w:lang w:val="en-IE"/>
              </w:rPr>
              <w:t>4</w:t>
            </w:r>
            <w:r w:rsidR="00FA7DD8">
              <w:rPr>
                <w:b/>
                <w:szCs w:val="20"/>
                <w:lang w:val="en-IE"/>
              </w:rPr>
              <w:t>72</w:t>
            </w:r>
          </w:p>
        </w:tc>
        <w:tc>
          <w:tcPr>
            <w:tcW w:w="1417"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7843A713" w14:textId="0BCBEE54" w:rsidR="008067C1" w:rsidRPr="00631813" w:rsidRDefault="008067C1" w:rsidP="00F507FA">
            <w:pPr>
              <w:jc w:val="center"/>
              <w:rPr>
                <w:b/>
                <w:szCs w:val="20"/>
                <w:lang w:val="en-IE"/>
              </w:rPr>
            </w:pPr>
            <w:r w:rsidRPr="00631813">
              <w:rPr>
                <w:b/>
                <w:szCs w:val="20"/>
                <w:lang w:val="en-IE"/>
              </w:rPr>
              <w:t>0.</w:t>
            </w:r>
            <w:r w:rsidR="00FA7DD8">
              <w:rPr>
                <w:b/>
                <w:szCs w:val="20"/>
                <w:lang w:val="en-IE"/>
              </w:rPr>
              <w:t>53</w:t>
            </w:r>
            <w:r w:rsidRPr="00631813">
              <w:rPr>
                <w:b/>
                <w:szCs w:val="20"/>
                <w:lang w:val="en-IE"/>
              </w:rPr>
              <w:t xml:space="preserve"> (+ </w:t>
            </w:r>
            <w:r w:rsidR="00FA7DD8">
              <w:rPr>
                <w:b/>
                <w:szCs w:val="20"/>
                <w:lang w:val="en-IE"/>
              </w:rPr>
              <w:t>13</w:t>
            </w:r>
            <w:r w:rsidRPr="00631813">
              <w:rPr>
                <w:b/>
                <w:szCs w:val="20"/>
                <w:lang w:val="en-IE"/>
              </w:rPr>
              <w:t>%)</w:t>
            </w:r>
          </w:p>
        </w:tc>
        <w:tc>
          <w:tcPr>
            <w:tcW w:w="1560"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566D7D83" w14:textId="5E0C3A4D" w:rsidR="008067C1" w:rsidRPr="00631813" w:rsidRDefault="008067C1" w:rsidP="00F507FA">
            <w:pPr>
              <w:jc w:val="center"/>
              <w:rPr>
                <w:b/>
                <w:szCs w:val="20"/>
                <w:lang w:val="en-IE"/>
              </w:rPr>
            </w:pPr>
            <w:r w:rsidRPr="00631813">
              <w:rPr>
                <w:b/>
                <w:szCs w:val="20"/>
                <w:lang w:val="en-IE"/>
              </w:rPr>
              <w:t>0.</w:t>
            </w:r>
            <w:r>
              <w:rPr>
                <w:b/>
                <w:szCs w:val="20"/>
                <w:lang w:val="en-IE"/>
              </w:rPr>
              <w:t>27</w:t>
            </w:r>
            <w:r w:rsidR="00FA7DD8">
              <w:rPr>
                <w:b/>
                <w:szCs w:val="20"/>
                <w:lang w:val="en-IE"/>
              </w:rPr>
              <w:t>3</w:t>
            </w:r>
            <w:r w:rsidRPr="00631813">
              <w:rPr>
                <w:b/>
                <w:szCs w:val="20"/>
                <w:lang w:val="en-IE"/>
              </w:rPr>
              <w:t xml:space="preserve"> (</w:t>
            </w:r>
            <w:r>
              <w:rPr>
                <w:b/>
                <w:szCs w:val="20"/>
                <w:lang w:val="en-IE"/>
              </w:rPr>
              <w:t xml:space="preserve">- </w:t>
            </w:r>
            <w:r w:rsidR="00FA7DD8">
              <w:rPr>
                <w:b/>
                <w:szCs w:val="20"/>
                <w:lang w:val="en-IE"/>
              </w:rPr>
              <w:t>42</w:t>
            </w:r>
            <w:r w:rsidRPr="00631813">
              <w:rPr>
                <w:b/>
                <w:szCs w:val="20"/>
                <w:lang w:val="en-IE"/>
              </w:rPr>
              <w:t>%)</w:t>
            </w:r>
          </w:p>
        </w:tc>
        <w:tc>
          <w:tcPr>
            <w:tcW w:w="1275"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4174DCF0" w14:textId="1222EB54" w:rsidR="008067C1" w:rsidRPr="00631813" w:rsidRDefault="008067C1" w:rsidP="00F507FA">
            <w:pPr>
              <w:jc w:val="center"/>
              <w:rPr>
                <w:b/>
                <w:szCs w:val="20"/>
                <w:lang w:val="en-IE"/>
              </w:rPr>
            </w:pPr>
            <w:r w:rsidRPr="00631813">
              <w:rPr>
                <w:b/>
                <w:szCs w:val="20"/>
                <w:lang w:val="en-IE"/>
              </w:rPr>
              <w:t>0</w:t>
            </w:r>
            <w:r>
              <w:rPr>
                <w:b/>
                <w:szCs w:val="20"/>
                <w:lang w:val="en-IE"/>
              </w:rPr>
              <w:t>.</w:t>
            </w:r>
            <w:r w:rsidR="00FA7DD8">
              <w:rPr>
                <w:b/>
                <w:szCs w:val="20"/>
                <w:lang w:val="en-IE"/>
              </w:rPr>
              <w:t>592</w:t>
            </w:r>
          </w:p>
        </w:tc>
        <w:tc>
          <w:tcPr>
            <w:tcW w:w="1418"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3B4CAE91" w14:textId="29977D8B" w:rsidR="008067C1" w:rsidRPr="00631813" w:rsidRDefault="008067C1" w:rsidP="00F507FA">
            <w:pPr>
              <w:jc w:val="center"/>
              <w:rPr>
                <w:b/>
                <w:szCs w:val="20"/>
                <w:lang w:val="en-IE"/>
              </w:rPr>
            </w:pPr>
            <w:r w:rsidRPr="00631813">
              <w:rPr>
                <w:b/>
                <w:szCs w:val="20"/>
                <w:lang w:val="en-IE"/>
              </w:rPr>
              <w:t>0</w:t>
            </w:r>
            <w:r>
              <w:rPr>
                <w:b/>
                <w:szCs w:val="20"/>
                <w:lang w:val="en-IE"/>
              </w:rPr>
              <w:t>.</w:t>
            </w:r>
            <w:r w:rsidR="00FA7DD8">
              <w:rPr>
                <w:b/>
                <w:szCs w:val="20"/>
                <w:lang w:val="en-IE"/>
              </w:rPr>
              <w:t>599</w:t>
            </w:r>
            <w:r w:rsidRPr="00631813">
              <w:rPr>
                <w:b/>
                <w:szCs w:val="20"/>
                <w:lang w:val="en-IE"/>
              </w:rPr>
              <w:t xml:space="preserve"> (+ </w:t>
            </w:r>
            <w:r w:rsidR="00FA7DD8">
              <w:rPr>
                <w:b/>
                <w:szCs w:val="20"/>
                <w:lang w:val="en-IE"/>
              </w:rPr>
              <w:t>1</w:t>
            </w:r>
            <w:r w:rsidRPr="00631813">
              <w:rPr>
                <w:b/>
                <w:szCs w:val="20"/>
                <w:lang w:val="en-IE"/>
              </w:rPr>
              <w:t>%)</w:t>
            </w:r>
          </w:p>
        </w:tc>
        <w:tc>
          <w:tcPr>
            <w:tcW w:w="1559" w:type="dxa"/>
            <w:tcBorders>
              <w:top w:val="single" w:sz="18" w:space="0" w:color="auto"/>
              <w:left w:val="single" w:sz="18" w:space="0" w:color="auto"/>
              <w:bottom w:val="single" w:sz="18" w:space="0" w:color="auto"/>
              <w:right w:val="single" w:sz="18" w:space="0" w:color="auto"/>
            </w:tcBorders>
            <w:shd w:val="clear" w:color="auto" w:fill="CCE3E0" w:themeFill="accent4" w:themeFillTint="66"/>
            <w:vAlign w:val="center"/>
          </w:tcPr>
          <w:p w14:paraId="07D1C02E" w14:textId="0419AE05" w:rsidR="008067C1" w:rsidRPr="00631813" w:rsidRDefault="008067C1" w:rsidP="00F507FA">
            <w:pPr>
              <w:jc w:val="center"/>
              <w:rPr>
                <w:b/>
                <w:szCs w:val="20"/>
                <w:lang w:val="en-IE"/>
              </w:rPr>
            </w:pPr>
            <w:r w:rsidRPr="00631813">
              <w:rPr>
                <w:b/>
                <w:szCs w:val="20"/>
                <w:lang w:val="en-IE"/>
              </w:rPr>
              <w:t>0</w:t>
            </w:r>
            <w:r>
              <w:rPr>
                <w:b/>
                <w:szCs w:val="20"/>
                <w:lang w:val="en-IE"/>
              </w:rPr>
              <w:t>.</w:t>
            </w:r>
            <w:r w:rsidR="00FA7DD8">
              <w:rPr>
                <w:b/>
                <w:szCs w:val="20"/>
                <w:lang w:val="en-IE"/>
              </w:rPr>
              <w:t>65</w:t>
            </w:r>
            <w:r w:rsidRPr="00631813">
              <w:rPr>
                <w:b/>
                <w:szCs w:val="20"/>
                <w:lang w:val="en-IE"/>
              </w:rPr>
              <w:t xml:space="preserve"> (+ </w:t>
            </w:r>
            <w:r w:rsidR="00FA7DD8">
              <w:rPr>
                <w:b/>
                <w:szCs w:val="20"/>
                <w:lang w:val="en-IE"/>
              </w:rPr>
              <w:t>1</w:t>
            </w:r>
            <w:r>
              <w:rPr>
                <w:b/>
                <w:szCs w:val="20"/>
                <w:lang w:val="en-IE"/>
              </w:rPr>
              <w:t>0</w:t>
            </w:r>
            <w:r w:rsidRPr="00631813">
              <w:rPr>
                <w:b/>
                <w:szCs w:val="20"/>
                <w:lang w:val="en-IE"/>
              </w:rPr>
              <w:t>%)</w:t>
            </w:r>
          </w:p>
        </w:tc>
      </w:tr>
    </w:tbl>
    <w:p w14:paraId="1696ED9B" w14:textId="77777777" w:rsidR="008067C1" w:rsidRDefault="008067C1" w:rsidP="008067C1">
      <w:pPr>
        <w:rPr>
          <w:szCs w:val="20"/>
          <w:lang w:val="en-IE"/>
        </w:rPr>
      </w:pPr>
    </w:p>
    <w:p w14:paraId="37261433" w14:textId="77777777" w:rsidR="008067C1" w:rsidRDefault="008067C1" w:rsidP="008067C1">
      <w:pPr>
        <w:rPr>
          <w:szCs w:val="20"/>
          <w:lang w:val="en-IE"/>
        </w:rPr>
      </w:pPr>
      <w:commentRangeStart w:id="58"/>
      <w:r>
        <w:rPr>
          <w:szCs w:val="20"/>
          <w:lang w:val="en-IE"/>
        </w:rPr>
        <w:lastRenderedPageBreak/>
        <w:t xml:space="preserve">As a conclusion, among all the analysed combinations, the WEC architecture with two 1-meter-diameter variable-pitch monoplane turbines highlighted in light green in Table </w:t>
      </w:r>
      <w:r w:rsidRPr="0066573F">
        <w:rPr>
          <w:szCs w:val="20"/>
          <w:highlight w:val="yellow"/>
          <w:lang w:val="en-IE"/>
        </w:rPr>
        <w:t>4</w:t>
      </w:r>
      <w:r>
        <w:rPr>
          <w:szCs w:val="20"/>
          <w:lang w:val="en-IE"/>
        </w:rPr>
        <w:t>, is shown to be the optimal one, although very close to the architecture with 3 three 1-meter-diameter variable-pitch monoplane turbines.</w:t>
      </w:r>
    </w:p>
    <w:p w14:paraId="4AE1A78B" w14:textId="77777777" w:rsidR="008067C1" w:rsidRDefault="008067C1" w:rsidP="008067C1">
      <w:pPr>
        <w:rPr>
          <w:szCs w:val="20"/>
          <w:lang w:val="en-IE"/>
        </w:rPr>
      </w:pPr>
    </w:p>
    <w:p w14:paraId="4DE5501E" w14:textId="77777777" w:rsidR="008067C1" w:rsidRDefault="008067C1" w:rsidP="008067C1">
      <w:pPr>
        <w:pStyle w:val="ListParagraph"/>
        <w:numPr>
          <w:ilvl w:val="0"/>
          <w:numId w:val="48"/>
        </w:numPr>
        <w:rPr>
          <w:szCs w:val="20"/>
          <w:lang w:val="en-IE"/>
        </w:rPr>
      </w:pPr>
      <w:r>
        <w:rPr>
          <w:szCs w:val="20"/>
          <w:lang w:val="en-IE"/>
        </w:rPr>
        <w:t>2 turbines instead of 3 turbines:</w:t>
      </w:r>
    </w:p>
    <w:p w14:paraId="713F79D2" w14:textId="77777777" w:rsidR="008067C1" w:rsidRDefault="008067C1" w:rsidP="008067C1">
      <w:pPr>
        <w:pStyle w:val="ListParagraph"/>
        <w:numPr>
          <w:ilvl w:val="1"/>
          <w:numId w:val="48"/>
        </w:numPr>
        <w:rPr>
          <w:szCs w:val="20"/>
          <w:lang w:val="en-IE"/>
        </w:rPr>
      </w:pPr>
      <w:r w:rsidRPr="00150C5F">
        <w:rPr>
          <w:szCs w:val="20"/>
          <w:lang w:val="en-IE"/>
        </w:rPr>
        <w:t xml:space="preserve">hub-to-tip ratio of the latter is significantly larger </w:t>
      </w:r>
      <w:r>
        <w:rPr>
          <w:szCs w:val="20"/>
          <w:lang w:val="en-IE"/>
        </w:rPr>
        <w:t xml:space="preserve">with 3 turbines </w:t>
      </w:r>
      <w:r w:rsidRPr="00150C5F">
        <w:rPr>
          <w:szCs w:val="20"/>
          <w:lang w:val="en-IE"/>
        </w:rPr>
        <w:t>(</w:t>
      </w:r>
      <m:oMath>
        <m:r>
          <w:rPr>
            <w:rFonts w:ascii="Cambria Math" w:hAnsi="Cambria Math"/>
            <w:szCs w:val="20"/>
            <w:lang w:val="en-IE"/>
          </w:rPr>
          <m:t>ν=0.75</m:t>
        </m:r>
      </m:oMath>
      <w:r w:rsidRPr="00150C5F">
        <w:rPr>
          <w:szCs w:val="20"/>
          <w:lang w:val="en-IE"/>
        </w:rPr>
        <w:t>)</w:t>
      </w:r>
      <w:r>
        <w:rPr>
          <w:szCs w:val="20"/>
          <w:lang w:val="en-IE"/>
        </w:rPr>
        <w:t xml:space="preserve"> </w:t>
      </w:r>
      <w:r w:rsidRPr="00150C5F">
        <w:rPr>
          <w:color w:val="00B050"/>
          <w:szCs w:val="20"/>
          <w:lang w:val="en-IE"/>
        </w:rPr>
        <w:t>pro</w:t>
      </w:r>
    </w:p>
    <w:p w14:paraId="2B314ED9" w14:textId="77777777" w:rsidR="008067C1" w:rsidRDefault="008067C1" w:rsidP="008067C1">
      <w:pPr>
        <w:pStyle w:val="ListParagraph"/>
        <w:numPr>
          <w:ilvl w:val="1"/>
          <w:numId w:val="48"/>
        </w:numPr>
        <w:rPr>
          <w:szCs w:val="20"/>
          <w:lang w:val="en-IE"/>
        </w:rPr>
      </w:pPr>
      <w:r>
        <w:rPr>
          <w:szCs w:val="20"/>
          <w:lang w:val="en-IE"/>
        </w:rPr>
        <w:t xml:space="preserve">The more turbines, the higher O&amp;M costs (more elements to fail/break and repair) </w:t>
      </w:r>
      <w:r w:rsidRPr="00150C5F">
        <w:rPr>
          <w:color w:val="00B050"/>
          <w:szCs w:val="20"/>
          <w:lang w:val="en-IE"/>
        </w:rPr>
        <w:t>pro</w:t>
      </w:r>
      <w:r w:rsidRPr="00150C5F">
        <w:rPr>
          <w:color w:val="FF0000"/>
          <w:szCs w:val="20"/>
          <w:lang w:val="en-IE"/>
        </w:rPr>
        <w:t xml:space="preserve"> </w:t>
      </w:r>
    </w:p>
    <w:p w14:paraId="1DAAA17E" w14:textId="77777777" w:rsidR="008067C1" w:rsidRDefault="008067C1" w:rsidP="008067C1">
      <w:pPr>
        <w:pStyle w:val="ListParagraph"/>
        <w:numPr>
          <w:ilvl w:val="1"/>
          <w:numId w:val="48"/>
        </w:numPr>
        <w:rPr>
          <w:szCs w:val="20"/>
          <w:lang w:val="en-IE"/>
        </w:rPr>
      </w:pPr>
      <w:r>
        <w:rPr>
          <w:szCs w:val="20"/>
          <w:lang w:val="en-IE"/>
        </w:rPr>
        <w:t xml:space="preserve">Higher controllability with 3 turbines </w:t>
      </w:r>
      <w:r w:rsidRPr="00150C5F">
        <w:rPr>
          <w:color w:val="FF0000"/>
          <w:szCs w:val="20"/>
          <w:lang w:val="en-IE"/>
        </w:rPr>
        <w:t>con</w:t>
      </w:r>
    </w:p>
    <w:p w14:paraId="36021D44" w14:textId="77777777" w:rsidR="008067C1" w:rsidRDefault="008067C1" w:rsidP="008067C1">
      <w:pPr>
        <w:pStyle w:val="ListParagraph"/>
        <w:numPr>
          <w:ilvl w:val="1"/>
          <w:numId w:val="48"/>
        </w:numPr>
        <w:rPr>
          <w:szCs w:val="20"/>
          <w:lang w:val="en-IE"/>
        </w:rPr>
      </w:pPr>
      <w:r>
        <w:rPr>
          <w:szCs w:val="20"/>
          <w:lang w:val="en-IE"/>
        </w:rPr>
        <w:t xml:space="preserve">Lower dependability on the failures </w:t>
      </w:r>
      <w:r w:rsidRPr="00150C5F">
        <w:rPr>
          <w:color w:val="FF0000"/>
          <w:szCs w:val="20"/>
          <w:lang w:val="en-IE"/>
        </w:rPr>
        <w:t>con</w:t>
      </w:r>
    </w:p>
    <w:p w14:paraId="0A297FEA" w14:textId="77777777" w:rsidR="008067C1" w:rsidRPr="007C1CE8" w:rsidRDefault="008067C1" w:rsidP="008067C1">
      <w:pPr>
        <w:rPr>
          <w:szCs w:val="20"/>
          <w:lang w:val="en-IE"/>
        </w:rPr>
      </w:pPr>
    </w:p>
    <w:p w14:paraId="751CEF0C" w14:textId="77777777" w:rsidR="008067C1" w:rsidRDefault="008067C1" w:rsidP="008067C1">
      <w:pPr>
        <w:pStyle w:val="ListParagraph"/>
        <w:numPr>
          <w:ilvl w:val="0"/>
          <w:numId w:val="47"/>
        </w:numPr>
        <w:rPr>
          <w:szCs w:val="20"/>
          <w:lang w:val="en-IE"/>
        </w:rPr>
      </w:pPr>
      <w:r>
        <w:rPr>
          <w:szCs w:val="20"/>
          <w:lang w:val="en-IE"/>
        </w:rPr>
        <w:t xml:space="preserve">3 blades </w:t>
      </w:r>
      <w:r w:rsidRPr="00A632DA">
        <w:rPr>
          <w:szCs w:val="20"/>
          <w:lang w:val="en-IE"/>
        </w:rPr>
        <w:sym w:font="Wingdings" w:char="F0E0"/>
      </w:r>
      <w:r>
        <w:rPr>
          <w:szCs w:val="20"/>
          <w:lang w:val="en-IE"/>
        </w:rPr>
        <w:t xml:space="preserve"> 5 </w:t>
      </w:r>
      <w:proofErr w:type="gramStart"/>
      <w:r>
        <w:rPr>
          <w:szCs w:val="20"/>
          <w:lang w:val="en-IE"/>
        </w:rPr>
        <w:t>blades :</w:t>
      </w:r>
      <w:proofErr w:type="gramEnd"/>
      <w:r>
        <w:rPr>
          <w:szCs w:val="20"/>
          <w:lang w:val="en-IE"/>
        </w:rPr>
        <w:t xml:space="preserve"> a great improvement in terms of structural integrity and relatively low efficiency loss (which once accurately analysed with higher fidelity models and experimental campaigns may be even lower)</w:t>
      </w:r>
    </w:p>
    <w:p w14:paraId="720BA4A7" w14:textId="77777777" w:rsidR="008067C1" w:rsidRPr="00167649" w:rsidRDefault="008067C1" w:rsidP="008067C1">
      <w:pPr>
        <w:rPr>
          <w:szCs w:val="20"/>
          <w:lang w:val="en-IE"/>
        </w:rPr>
      </w:pPr>
    </w:p>
    <w:p w14:paraId="43B8A044" w14:textId="77777777" w:rsidR="008067C1" w:rsidRDefault="008067C1" w:rsidP="008067C1">
      <w:pPr>
        <w:pStyle w:val="ListParagraph"/>
        <w:numPr>
          <w:ilvl w:val="0"/>
          <w:numId w:val="47"/>
        </w:numPr>
        <w:rPr>
          <w:szCs w:val="20"/>
          <w:lang w:val="en-IE"/>
        </w:rPr>
      </w:pPr>
      <w:r>
        <w:rPr>
          <w:szCs w:val="20"/>
          <w:lang w:val="en-IE"/>
        </w:rPr>
        <w:t>CFD- and experimental-informed BEM-tool incorporated into the GA-based optimisation approach</w:t>
      </w:r>
    </w:p>
    <w:commentRangeEnd w:id="58"/>
    <w:p w14:paraId="1CE92573" w14:textId="77777777" w:rsidR="008067C1" w:rsidRPr="00480E9A" w:rsidRDefault="008067C1" w:rsidP="008067C1">
      <w:pPr>
        <w:rPr>
          <w:szCs w:val="20"/>
          <w:lang w:val="en-IE"/>
        </w:rPr>
      </w:pPr>
      <w:r>
        <w:rPr>
          <w:rStyle w:val="CommentReference"/>
        </w:rPr>
        <w:commentReference w:id="58"/>
      </w:r>
    </w:p>
    <w:p w14:paraId="374E70F7" w14:textId="77777777" w:rsidR="008067C1" w:rsidRPr="00A632DA" w:rsidRDefault="008067C1" w:rsidP="008067C1">
      <w:pPr>
        <w:pStyle w:val="ListParagraph"/>
        <w:numPr>
          <w:ilvl w:val="0"/>
          <w:numId w:val="47"/>
        </w:numPr>
        <w:rPr>
          <w:szCs w:val="20"/>
          <w:lang w:val="en-IE"/>
        </w:rPr>
      </w:pPr>
    </w:p>
    <w:p w14:paraId="57507272" w14:textId="77777777" w:rsidR="008067C1" w:rsidRPr="00401479" w:rsidRDefault="008067C1" w:rsidP="008067C1">
      <w:pPr>
        <w:rPr>
          <w:szCs w:val="20"/>
          <w:lang w:val="en-IE"/>
        </w:rPr>
      </w:pPr>
    </w:p>
    <w:p w14:paraId="44435A87" w14:textId="77777777" w:rsidR="008067C1" w:rsidRPr="004B3447" w:rsidRDefault="008067C1" w:rsidP="008067C1">
      <w:pPr>
        <w:jc w:val="left"/>
        <w:rPr>
          <w:szCs w:val="20"/>
          <w:lang w:val="en-IE"/>
        </w:rPr>
      </w:pPr>
      <w:r w:rsidRPr="00401479">
        <w:rPr>
          <w:lang w:val="en-IE"/>
        </w:rPr>
        <w:br w:type="page"/>
      </w:r>
    </w:p>
    <w:p w14:paraId="18A35F84" w14:textId="77777777" w:rsidR="009F65CD" w:rsidRPr="008067C1" w:rsidRDefault="009F65CD" w:rsidP="00F34D82">
      <w:pPr>
        <w:rPr>
          <w:lang w:val="en-IE"/>
        </w:rPr>
      </w:pPr>
    </w:p>
    <w:p w14:paraId="2894C623" w14:textId="7E66A1DC" w:rsidR="00696A13" w:rsidRDefault="00696A13" w:rsidP="00AC3FCF">
      <w:pPr>
        <w:pStyle w:val="Header1DarkBlue"/>
      </w:pPr>
      <w:bookmarkStart w:id="59" w:name="_Toc109286371"/>
      <w:r>
        <w:t xml:space="preserve">Annex 2- Genetic </w:t>
      </w:r>
      <w:r w:rsidR="00AC3FCF">
        <w:t>a</w:t>
      </w:r>
      <w:r>
        <w:t>lgorithm optimization tool description</w:t>
      </w:r>
      <w:bookmarkEnd w:id="59"/>
      <w:r w:rsidR="00AC3FCF">
        <w:t xml:space="preserve"> </w:t>
      </w:r>
    </w:p>
    <w:p w14:paraId="425C7666" w14:textId="49B4E3AC" w:rsidR="00EE1916" w:rsidRPr="00EE1916" w:rsidRDefault="00EE1916" w:rsidP="00EE1916">
      <w:pPr>
        <w:ind w:firstLine="720"/>
        <w:rPr>
          <w:b/>
          <w:bCs/>
          <w:u w:val="single"/>
        </w:rPr>
      </w:pPr>
      <w:r>
        <w:rPr>
          <w:b/>
          <w:bCs/>
          <w:u w:val="single"/>
        </w:rPr>
        <w:t xml:space="preserve"> Basic notions on optimization</w:t>
      </w:r>
      <w:r>
        <w:rPr>
          <w:b/>
          <w:bCs/>
          <w:u w:val="single"/>
        </w:rPr>
        <w:t>:</w:t>
      </w:r>
    </w:p>
    <w:p w14:paraId="490797C2" w14:textId="31B81532" w:rsidR="004C4808" w:rsidRDefault="00E26722" w:rsidP="001C3BF8">
      <w:pPr>
        <w:rPr>
          <w:szCs w:val="20"/>
        </w:rPr>
      </w:pPr>
      <w:r>
        <w:rPr>
          <w:szCs w:val="20"/>
        </w:rPr>
        <w:t xml:space="preserve">The optimization procedure described in </w:t>
      </w:r>
      <w:r>
        <w:rPr>
          <w:szCs w:val="20"/>
        </w:rPr>
        <w:fldChar w:fldCharType="begin"/>
      </w:r>
      <w:r>
        <w:rPr>
          <w:szCs w:val="20"/>
        </w:rPr>
        <w:instrText xml:space="preserve"> REF _Ref109248750 \r \h </w:instrText>
      </w:r>
      <w:r>
        <w:rPr>
          <w:szCs w:val="20"/>
        </w:rPr>
      </w:r>
      <w:r>
        <w:rPr>
          <w:szCs w:val="20"/>
        </w:rPr>
        <w:fldChar w:fldCharType="separate"/>
      </w:r>
      <w:r>
        <w:rPr>
          <w:szCs w:val="20"/>
        </w:rPr>
        <w:t>3.2</w:t>
      </w:r>
      <w:r>
        <w:rPr>
          <w:szCs w:val="20"/>
        </w:rPr>
        <w:fldChar w:fldCharType="end"/>
      </w:r>
      <w:r>
        <w:rPr>
          <w:szCs w:val="20"/>
        </w:rPr>
        <w:t xml:space="preserve">, whose results have been presented in </w:t>
      </w:r>
      <w:r>
        <w:rPr>
          <w:szCs w:val="20"/>
        </w:rPr>
        <w:fldChar w:fldCharType="begin"/>
      </w:r>
      <w:r>
        <w:rPr>
          <w:szCs w:val="20"/>
        </w:rPr>
        <w:instrText xml:space="preserve"> REF _Ref109248784 \r \h </w:instrText>
      </w:r>
      <w:r>
        <w:rPr>
          <w:szCs w:val="20"/>
        </w:rPr>
      </w:r>
      <w:r>
        <w:rPr>
          <w:szCs w:val="20"/>
        </w:rPr>
        <w:fldChar w:fldCharType="separate"/>
      </w:r>
      <w:r>
        <w:rPr>
          <w:szCs w:val="20"/>
        </w:rPr>
        <w:t>3.3</w:t>
      </w:r>
      <w:r>
        <w:rPr>
          <w:szCs w:val="20"/>
        </w:rPr>
        <w:fldChar w:fldCharType="end"/>
      </w:r>
      <w:r>
        <w:rPr>
          <w:szCs w:val="20"/>
        </w:rPr>
        <w:t>, relies on a so-called genetic algorithm (GA) for its application. The purpose of the present section is to provide the fundamental notions underlying a GA procedure. For the sake of conciseness, the explanation is limited to drafting a conceptual sketch of the procedure, with further subtleties and notions being available in (cite) for the interested reader.</w:t>
      </w:r>
    </w:p>
    <w:p w14:paraId="7E11FFBE" w14:textId="3C21685D" w:rsidR="00E26722" w:rsidRDefault="000B51A8" w:rsidP="001C3BF8">
      <w:pPr>
        <w:rPr>
          <w:szCs w:val="20"/>
        </w:rPr>
      </w:pPr>
      <w:r>
        <w:rPr>
          <w:szCs w:val="20"/>
        </w:rPr>
        <w:t xml:space="preserve">An optimization procedure can be understood as a problem-solving technique whereby a known model, together with the specification of a desired output, leads to the task of finding the inputs that provide such an output. Usually, however, optimization problems are subjected to constraint satisfactions. The desired output is generally </w:t>
      </w:r>
      <w:r w:rsidR="00200110">
        <w:rPr>
          <w:szCs w:val="20"/>
        </w:rPr>
        <w:t>represented</w:t>
      </w:r>
      <w:r>
        <w:rPr>
          <w:szCs w:val="20"/>
        </w:rPr>
        <w:t xml:space="preserve"> as a fitness function that scores the different potential configurations that can be achieved by the combinatorics of the input </w:t>
      </w:r>
      <w:proofErr w:type="gramStart"/>
      <w:r>
        <w:rPr>
          <w:szCs w:val="20"/>
        </w:rPr>
        <w:t>parameters</w:t>
      </w:r>
      <w:r w:rsidR="00200110">
        <w:rPr>
          <w:szCs w:val="20"/>
        </w:rPr>
        <w:t>, and</w:t>
      </w:r>
      <w:proofErr w:type="gramEnd"/>
      <w:r w:rsidR="00200110">
        <w:rPr>
          <w:szCs w:val="20"/>
        </w:rPr>
        <w:t xml:space="preserve"> is a function that tends to be defined in a monotonously increasing manner</w:t>
      </w:r>
      <w:r>
        <w:rPr>
          <w:szCs w:val="20"/>
        </w:rPr>
        <w:t xml:space="preserve">; a constraint, besides, represents a binary evaluation (a </w:t>
      </w:r>
      <w:r w:rsidR="00200110">
        <w:rPr>
          <w:szCs w:val="20"/>
        </w:rPr>
        <w:t xml:space="preserve">Boolean </w:t>
      </w:r>
      <w:r>
        <w:rPr>
          <w:szCs w:val="20"/>
        </w:rPr>
        <w:t>statement) that indicates whether a user-set requirement holds or not.</w:t>
      </w:r>
      <w:r w:rsidR="00200110">
        <w:rPr>
          <w:szCs w:val="20"/>
        </w:rPr>
        <w:t xml:space="preserve"> The relationship between the fitness function and the constraint specification is to be understood in terms of trade-off dynamics, meaning that constraints tend to discard configurations for which the fitness function acquires higher values overall.</w:t>
      </w:r>
      <w:r w:rsidR="00F948BB">
        <w:rPr>
          <w:szCs w:val="20"/>
        </w:rPr>
        <w:t xml:space="preserve"> On this respect, the optimization problem defined in </w:t>
      </w:r>
      <w:r w:rsidR="00F948BB">
        <w:rPr>
          <w:szCs w:val="20"/>
        </w:rPr>
        <w:fldChar w:fldCharType="begin"/>
      </w:r>
      <w:r w:rsidR="00F948BB">
        <w:rPr>
          <w:szCs w:val="20"/>
        </w:rPr>
        <w:instrText xml:space="preserve"> REF _Ref109248750 \r \h </w:instrText>
      </w:r>
      <w:r w:rsidR="00F948BB">
        <w:rPr>
          <w:szCs w:val="20"/>
        </w:rPr>
      </w:r>
      <w:r w:rsidR="00F948BB">
        <w:rPr>
          <w:szCs w:val="20"/>
        </w:rPr>
        <w:fldChar w:fldCharType="separate"/>
      </w:r>
      <w:r w:rsidR="00F948BB">
        <w:rPr>
          <w:szCs w:val="20"/>
        </w:rPr>
        <w:t>3.2</w:t>
      </w:r>
      <w:r w:rsidR="00F948BB">
        <w:rPr>
          <w:szCs w:val="20"/>
        </w:rPr>
        <w:fldChar w:fldCharType="end"/>
      </w:r>
      <w:r w:rsidR="00F948BB">
        <w:rPr>
          <w:szCs w:val="20"/>
        </w:rPr>
        <w:t xml:space="preserve"> corresponds to a so-called constrained optimization problem (COP)</w:t>
      </w:r>
      <w:r w:rsidR="00EE1916">
        <w:rPr>
          <w:szCs w:val="20"/>
        </w:rPr>
        <w:t>. A COP is basically a search problem in which the parametric space is restricted somehow, with those restriction</w:t>
      </w:r>
      <w:r w:rsidR="00D93699">
        <w:rPr>
          <w:szCs w:val="20"/>
        </w:rPr>
        <w:t>s</w:t>
      </w:r>
      <w:r w:rsidR="00EE1916">
        <w:rPr>
          <w:szCs w:val="20"/>
        </w:rPr>
        <w:t xml:space="preserve"> stemming from predefined constraint definitions.</w:t>
      </w:r>
    </w:p>
    <w:p w14:paraId="19A16AF0" w14:textId="0E126D23" w:rsidR="00EE1916" w:rsidRDefault="00EE1916" w:rsidP="001C3BF8">
      <w:pPr>
        <w:rPr>
          <w:szCs w:val="20"/>
        </w:rPr>
      </w:pPr>
    </w:p>
    <w:p w14:paraId="46C0AE9B" w14:textId="1C066B45" w:rsidR="00EE1916" w:rsidRDefault="00EE1916" w:rsidP="00EE1916">
      <w:pPr>
        <w:ind w:firstLine="720"/>
        <w:rPr>
          <w:b/>
          <w:bCs/>
          <w:u w:val="single"/>
        </w:rPr>
      </w:pPr>
      <w:r>
        <w:rPr>
          <w:b/>
          <w:bCs/>
          <w:u w:val="single"/>
        </w:rPr>
        <w:t>Evolutionary computing</w:t>
      </w:r>
      <w:r>
        <w:rPr>
          <w:b/>
          <w:bCs/>
          <w:u w:val="single"/>
        </w:rPr>
        <w:t>:</w:t>
      </w:r>
    </w:p>
    <w:p w14:paraId="73F19022" w14:textId="27669F3E" w:rsidR="00EE1916" w:rsidRDefault="00EE1916" w:rsidP="001C3BF8">
      <w:pPr>
        <w:rPr>
          <w:szCs w:val="20"/>
        </w:rPr>
      </w:pPr>
      <w:r>
        <w:rPr>
          <w:szCs w:val="20"/>
        </w:rPr>
        <w:t xml:space="preserve">There are several optimization algorithms that can be used for solving a COP. </w:t>
      </w:r>
      <w:r w:rsidR="00ED7DCA">
        <w:rPr>
          <w:szCs w:val="20"/>
        </w:rPr>
        <w:t xml:space="preserve">The GA approach employed in this work finds its inspiration in the notion of evolutionary computing (EC), which draws </w:t>
      </w:r>
      <w:r w:rsidR="002E6B08">
        <w:rPr>
          <w:szCs w:val="20"/>
        </w:rPr>
        <w:t>its ideas</w:t>
      </w:r>
      <w:r w:rsidR="00ED7DCA">
        <w:rPr>
          <w:szCs w:val="20"/>
        </w:rPr>
        <w:t xml:space="preserve"> from the process of natural evolution. The main metaphor that serves </w:t>
      </w:r>
      <w:r w:rsidR="00CB40A2">
        <w:rPr>
          <w:szCs w:val="20"/>
        </w:rPr>
        <w:t>for</w:t>
      </w:r>
      <w:r w:rsidR="0074776D">
        <w:rPr>
          <w:szCs w:val="20"/>
        </w:rPr>
        <w:t xml:space="preserve"> </w:t>
      </w:r>
      <w:r w:rsidR="00ED7DCA">
        <w:rPr>
          <w:szCs w:val="20"/>
        </w:rPr>
        <w:t>understanding the working principle</w:t>
      </w:r>
      <w:r w:rsidR="0074776D">
        <w:rPr>
          <w:szCs w:val="20"/>
        </w:rPr>
        <w:t>s</w:t>
      </w:r>
      <w:r w:rsidR="00ED7DCA">
        <w:rPr>
          <w:szCs w:val="20"/>
        </w:rPr>
        <w:t xml:space="preserve"> of EC-based algorithms is Darwinian evolution, whereby a trial-and-error process results in the determination of the fittest individual of a species</w:t>
      </w:r>
      <w:r w:rsidR="00BE2DF2">
        <w:rPr>
          <w:szCs w:val="20"/>
        </w:rPr>
        <w:t xml:space="preserve"> within a given environment</w:t>
      </w:r>
      <w:r w:rsidR="00ED7DCA">
        <w:rPr>
          <w:szCs w:val="20"/>
        </w:rPr>
        <w:t>. Such trial-and-error basis leads to describing the EC-based algorithms, and the GA approach specifically, as heuristic COP-solving technique</w:t>
      </w:r>
      <w:r w:rsidR="00581465">
        <w:rPr>
          <w:szCs w:val="20"/>
        </w:rPr>
        <w:t>s</w:t>
      </w:r>
      <w:r w:rsidR="00ED7DCA">
        <w:rPr>
          <w:szCs w:val="20"/>
        </w:rPr>
        <w:t>.</w:t>
      </w:r>
    </w:p>
    <w:p w14:paraId="2FF94308" w14:textId="454052A7" w:rsidR="0006041E" w:rsidRDefault="0006041E" w:rsidP="001C3BF8">
      <w:pPr>
        <w:rPr>
          <w:szCs w:val="20"/>
        </w:rPr>
      </w:pPr>
      <w:r>
        <w:rPr>
          <w:szCs w:val="20"/>
        </w:rPr>
        <w:t xml:space="preserve">On such grounds, it is usual to find biology- and genetics-related notions when describing an EC-based algorithm. The term “genetic” is a key concept that points towards such nomenclature, but it is not the only one: adaptive landscape, genome, mutation, crossover, fitness, genotype, phenotype, allele, </w:t>
      </w:r>
      <w:proofErr w:type="spellStart"/>
      <w:r>
        <w:rPr>
          <w:szCs w:val="20"/>
        </w:rPr>
        <w:t>pleitropy</w:t>
      </w:r>
      <w:proofErr w:type="spellEnd"/>
      <w:r>
        <w:rPr>
          <w:szCs w:val="20"/>
        </w:rPr>
        <w:t>, polygeny…are notions that populate the basic textbooks versing on GA</w:t>
      </w:r>
      <w:r w:rsidR="00DA0378">
        <w:rPr>
          <w:szCs w:val="20"/>
        </w:rPr>
        <w:t xml:space="preserve"> (cite). For the purposes of the present work, it suffices to introduce a minimal set of those concepts, </w:t>
      </w:r>
      <w:r w:rsidR="007020D5">
        <w:rPr>
          <w:szCs w:val="20"/>
        </w:rPr>
        <w:t>the ones that are required for understanding the building blocks of a standard GA workflow.</w:t>
      </w:r>
    </w:p>
    <w:p w14:paraId="4FAFAA5B" w14:textId="4A8200FA" w:rsidR="003C5C6A" w:rsidRDefault="003C5C6A" w:rsidP="001C3BF8">
      <w:pPr>
        <w:rPr>
          <w:szCs w:val="20"/>
        </w:rPr>
      </w:pPr>
      <w:r>
        <w:rPr>
          <w:szCs w:val="20"/>
        </w:rPr>
        <w:t xml:space="preserve">However, before proceeding with the actual description of a GA, it is deemed necessary to mention why EC-based problem-solving techniques </w:t>
      </w:r>
      <w:r w:rsidR="003760C8">
        <w:rPr>
          <w:szCs w:val="20"/>
        </w:rPr>
        <w:t xml:space="preserve">are becoming commonplace in computer science and, consequently, in fields such as mathematics, economics or, for mentioning the present case, in engineering. </w:t>
      </w:r>
      <w:r w:rsidR="00E509B5">
        <w:rPr>
          <w:szCs w:val="20"/>
        </w:rPr>
        <w:t>The main technical motivation underlying the development of EC-based algorithms is the growing demand for problem-solving automation, given the increased rate of the research and development capacity that results in a decrement of the time available for thorough problem analysis and tailored algorithm design.</w:t>
      </w:r>
      <w:r w:rsidR="000E1241">
        <w:rPr>
          <w:szCs w:val="20"/>
        </w:rPr>
        <w:t xml:space="preserve"> This decrement runs in parallel to the increasing complexity of the problems to be solved. Those two trends require robust algorithms with acceptable performance, </w:t>
      </w:r>
      <w:proofErr w:type="gramStart"/>
      <w:r w:rsidR="000E1241">
        <w:rPr>
          <w:szCs w:val="20"/>
        </w:rPr>
        <w:t>i.e.</w:t>
      </w:r>
      <w:proofErr w:type="gramEnd"/>
      <w:r w:rsidR="000E1241">
        <w:rPr>
          <w:szCs w:val="20"/>
        </w:rPr>
        <w:t xml:space="preserve"> codes that are applicable to a wide range of problems and without needing much tailoring for particular applications, while at the same time delivering optimal solutions within a reasonable computation time.</w:t>
      </w:r>
      <w:r w:rsidR="001C40E2">
        <w:rPr>
          <w:szCs w:val="20"/>
        </w:rPr>
        <w:t xml:space="preserve"> EC-based algorithms match those needs acceptably.</w:t>
      </w:r>
    </w:p>
    <w:p w14:paraId="424AE747" w14:textId="5EFC486A" w:rsidR="00BE2B3E" w:rsidRDefault="00BE2B3E" w:rsidP="001C3BF8">
      <w:pPr>
        <w:rPr>
          <w:szCs w:val="20"/>
        </w:rPr>
      </w:pPr>
      <w:r>
        <w:rPr>
          <w:szCs w:val="20"/>
        </w:rPr>
        <w:t xml:space="preserve">Taking it to the </w:t>
      </w:r>
      <w:r w:rsidR="00C83B21">
        <w:rPr>
          <w:szCs w:val="20"/>
        </w:rPr>
        <w:t>design</w:t>
      </w:r>
      <w:r>
        <w:rPr>
          <w:szCs w:val="20"/>
        </w:rPr>
        <w:t xml:space="preserve"> optimization</w:t>
      </w:r>
      <w:r w:rsidR="00C83B21">
        <w:rPr>
          <w:szCs w:val="20"/>
        </w:rPr>
        <w:t xml:space="preserve"> problem of Wells turbines</w:t>
      </w:r>
      <w:r>
        <w:rPr>
          <w:szCs w:val="20"/>
        </w:rPr>
        <w:t xml:space="preserve"> described in </w:t>
      </w:r>
      <w:r>
        <w:rPr>
          <w:szCs w:val="20"/>
        </w:rPr>
        <w:fldChar w:fldCharType="begin"/>
      </w:r>
      <w:r>
        <w:rPr>
          <w:szCs w:val="20"/>
        </w:rPr>
        <w:instrText xml:space="preserve"> REF _Ref109285265 \r \h </w:instrText>
      </w:r>
      <w:r>
        <w:rPr>
          <w:szCs w:val="20"/>
        </w:rPr>
      </w:r>
      <w:r>
        <w:rPr>
          <w:szCs w:val="20"/>
        </w:rPr>
        <w:fldChar w:fldCharType="separate"/>
      </w:r>
      <w:r>
        <w:rPr>
          <w:szCs w:val="20"/>
        </w:rPr>
        <w:t>3.2</w:t>
      </w:r>
      <w:r>
        <w:rPr>
          <w:szCs w:val="20"/>
        </w:rPr>
        <w:fldChar w:fldCharType="end"/>
      </w:r>
      <w:r w:rsidR="00C83B21">
        <w:rPr>
          <w:szCs w:val="20"/>
        </w:rPr>
        <w:t xml:space="preserve">, </w:t>
      </w:r>
      <w:r w:rsidR="00DF3183">
        <w:rPr>
          <w:szCs w:val="20"/>
        </w:rPr>
        <w:t xml:space="preserve">the main code blocks that perform the aerodynamic analysis of a specific turbine configuration and provide its corresponding stochastic curves under given sea-states are those provided in </w:t>
      </w:r>
      <w:r w:rsidR="00DF3183">
        <w:rPr>
          <w:szCs w:val="20"/>
        </w:rPr>
        <w:fldChar w:fldCharType="begin"/>
      </w:r>
      <w:r w:rsidR="00DF3183">
        <w:rPr>
          <w:szCs w:val="20"/>
        </w:rPr>
        <w:instrText xml:space="preserve"> REF _Ref109285623 \r \h </w:instrText>
      </w:r>
      <w:r w:rsidR="00DF3183">
        <w:rPr>
          <w:szCs w:val="20"/>
        </w:rPr>
      </w:r>
      <w:r w:rsidR="00DF3183">
        <w:rPr>
          <w:szCs w:val="20"/>
        </w:rPr>
        <w:fldChar w:fldCharType="separate"/>
      </w:r>
      <w:r w:rsidR="00DF3183">
        <w:rPr>
          <w:szCs w:val="20"/>
        </w:rPr>
        <w:t>3.1</w:t>
      </w:r>
      <w:r w:rsidR="00DF3183">
        <w:rPr>
          <w:szCs w:val="20"/>
        </w:rPr>
        <w:fldChar w:fldCharType="end"/>
      </w:r>
      <w:r w:rsidR="00DF3183">
        <w:rPr>
          <w:szCs w:val="20"/>
        </w:rPr>
        <w:t>.</w:t>
      </w:r>
      <w:r w:rsidR="00657DEA">
        <w:rPr>
          <w:szCs w:val="20"/>
        </w:rPr>
        <w:t xml:space="preserve"> Beyond such computing algorithms, the optimization problem does not rely on any additional code blocks that analyse the suitedness of different turbine configurations. The task of finding the optimal turbine design, given a set of predefined constraints </w:t>
      </w:r>
      <w:r w:rsidR="00657DEA">
        <w:rPr>
          <w:szCs w:val="20"/>
        </w:rPr>
        <w:lastRenderedPageBreak/>
        <w:t>such as the requirement of operating within a range of rotational speeds, is limited to the definition of a fitness function that is embedded in a version of a GA adapted to iteratively scoring different turbine configurations within the paradigm of a search problem.</w:t>
      </w:r>
    </w:p>
    <w:p w14:paraId="5833E5D0" w14:textId="77777777" w:rsidR="00BE2B3E" w:rsidRDefault="00BE2B3E" w:rsidP="001C3BF8">
      <w:pPr>
        <w:rPr>
          <w:szCs w:val="20"/>
        </w:rPr>
      </w:pPr>
    </w:p>
    <w:p w14:paraId="4082684A" w14:textId="54F56BEE" w:rsidR="001C40E2" w:rsidRDefault="00BE2B3E" w:rsidP="001C40E2">
      <w:pPr>
        <w:ind w:firstLine="720"/>
        <w:rPr>
          <w:b/>
          <w:bCs/>
          <w:u w:val="single"/>
        </w:rPr>
      </w:pPr>
      <w:r>
        <w:rPr>
          <w:b/>
          <w:bCs/>
          <w:u w:val="single"/>
        </w:rPr>
        <w:t>Working principles of a GA</w:t>
      </w:r>
      <w:r w:rsidR="001C40E2">
        <w:rPr>
          <w:b/>
          <w:bCs/>
          <w:u w:val="single"/>
        </w:rPr>
        <w:t>:</w:t>
      </w:r>
    </w:p>
    <w:p w14:paraId="3AA93E27" w14:textId="3C54C4AF" w:rsidR="001C40E2" w:rsidRDefault="00A05B67" w:rsidP="001C3BF8">
      <w:pPr>
        <w:rPr>
          <w:szCs w:val="20"/>
        </w:rPr>
      </w:pPr>
      <w:r>
        <w:rPr>
          <w:szCs w:val="20"/>
        </w:rPr>
        <w:t>For solving such a search problem, t</w:t>
      </w:r>
      <w:r w:rsidR="00BE2B3E">
        <w:rPr>
          <w:szCs w:val="20"/>
        </w:rPr>
        <w:t>he basic idea behind EC-based algorithms, and of a GA approach particularly, can be synthesized as follows:</w:t>
      </w:r>
      <w:r>
        <w:rPr>
          <w:szCs w:val="20"/>
        </w:rPr>
        <w:t xml:space="preserve"> </w:t>
      </w:r>
      <w:r w:rsidR="00BE2B3E">
        <w:rPr>
          <w:szCs w:val="20"/>
        </w:rPr>
        <w:t xml:space="preserve">given a population of individuals within some environment owning limited resources, competition for those resources causes natural selection, </w:t>
      </w:r>
      <w:proofErr w:type="gramStart"/>
      <w:r w:rsidR="00BE2B3E">
        <w:rPr>
          <w:szCs w:val="20"/>
        </w:rPr>
        <w:t>i.e.</w:t>
      </w:r>
      <w:proofErr w:type="gramEnd"/>
      <w:r w:rsidR="00BE2B3E">
        <w:rPr>
          <w:szCs w:val="20"/>
        </w:rPr>
        <w:t xml:space="preserve"> survival of the fittest. This, in turn, causes a rise in the average fitness of the population.</w:t>
      </w:r>
    </w:p>
    <w:p w14:paraId="1B0A37CB" w14:textId="759C9B0F" w:rsidR="00A05B67" w:rsidRDefault="00A05B67" w:rsidP="001C3BF8">
      <w:pPr>
        <w:rPr>
          <w:szCs w:val="20"/>
        </w:rPr>
      </w:pPr>
      <w:r>
        <w:rPr>
          <w:szCs w:val="20"/>
        </w:rPr>
        <w:t xml:space="preserve">The understanding of the practical application of such a working principle requires defining certain notions that are alluded to in its statement, as well as other concepts that are needed to grasp the overall idea of a GA. The following list provides </w:t>
      </w:r>
      <w:proofErr w:type="gramStart"/>
      <w:r>
        <w:rPr>
          <w:szCs w:val="20"/>
        </w:rPr>
        <w:t>the such</w:t>
      </w:r>
      <w:proofErr w:type="gramEnd"/>
      <w:r>
        <w:rPr>
          <w:szCs w:val="20"/>
        </w:rPr>
        <w:t xml:space="preserve"> a minimal set of notions:</w:t>
      </w:r>
    </w:p>
    <w:p w14:paraId="286E6CD3" w14:textId="116C54B0" w:rsidR="00A05B67" w:rsidRDefault="00A05B67" w:rsidP="00A05B67">
      <w:pPr>
        <w:pStyle w:val="ListParagraph"/>
        <w:numPr>
          <w:ilvl w:val="0"/>
          <w:numId w:val="47"/>
        </w:numPr>
        <w:rPr>
          <w:szCs w:val="20"/>
        </w:rPr>
      </w:pPr>
      <w:r w:rsidRPr="00DF7ED5">
        <w:rPr>
          <w:b/>
          <w:bCs/>
          <w:szCs w:val="20"/>
        </w:rPr>
        <w:t>Population:</w:t>
      </w:r>
      <w:r>
        <w:rPr>
          <w:szCs w:val="20"/>
        </w:rPr>
        <w:t xml:space="preserve"> it refers to the individuals that the algorithm scores according to a predefined fitness function. In terms of the optimization procedure described in </w:t>
      </w:r>
      <w:r w:rsidR="00374D2C">
        <w:rPr>
          <w:szCs w:val="20"/>
        </w:rPr>
        <w:fldChar w:fldCharType="begin"/>
      </w:r>
      <w:r w:rsidR="00374D2C">
        <w:rPr>
          <w:szCs w:val="20"/>
        </w:rPr>
        <w:instrText xml:space="preserve"> REF _Ref109285265 \r \h </w:instrText>
      </w:r>
      <w:r w:rsidR="00374D2C">
        <w:rPr>
          <w:szCs w:val="20"/>
        </w:rPr>
      </w:r>
      <w:r w:rsidR="00374D2C">
        <w:rPr>
          <w:szCs w:val="20"/>
        </w:rPr>
        <w:fldChar w:fldCharType="separate"/>
      </w:r>
      <w:r w:rsidR="00374D2C">
        <w:rPr>
          <w:szCs w:val="20"/>
        </w:rPr>
        <w:t>3.2</w:t>
      </w:r>
      <w:r w:rsidR="00374D2C">
        <w:rPr>
          <w:szCs w:val="20"/>
        </w:rPr>
        <w:fldChar w:fldCharType="end"/>
      </w:r>
      <w:r w:rsidR="00374D2C">
        <w:rPr>
          <w:szCs w:val="20"/>
        </w:rPr>
        <w:t xml:space="preserve">, </w:t>
      </w:r>
      <w:proofErr w:type="gramStart"/>
      <w:r w:rsidR="00374D2C">
        <w:rPr>
          <w:szCs w:val="20"/>
        </w:rPr>
        <w:t>each individual</w:t>
      </w:r>
      <w:proofErr w:type="gramEnd"/>
      <w:r w:rsidR="00374D2C">
        <w:rPr>
          <w:szCs w:val="20"/>
        </w:rPr>
        <w:t xml:space="preserve"> corresponds to a specific Wells turbine design, and the population is no more than the overall set of individuals, or the collection of turbine designs that are evaluated.</w:t>
      </w:r>
    </w:p>
    <w:p w14:paraId="03F9A8BA" w14:textId="4A86906B" w:rsidR="00374D2C" w:rsidRDefault="00374D2C" w:rsidP="00A05B67">
      <w:pPr>
        <w:pStyle w:val="ListParagraph"/>
        <w:numPr>
          <w:ilvl w:val="0"/>
          <w:numId w:val="47"/>
        </w:numPr>
        <w:rPr>
          <w:szCs w:val="20"/>
        </w:rPr>
      </w:pPr>
      <w:r w:rsidRPr="00DF7ED5">
        <w:rPr>
          <w:b/>
          <w:bCs/>
          <w:szCs w:val="20"/>
        </w:rPr>
        <w:t>Environment:</w:t>
      </w:r>
      <w:r>
        <w:rPr>
          <w:szCs w:val="20"/>
        </w:rPr>
        <w:t xml:space="preserve"> it is the background within which the optimization procedure is undertaken. Technically, the notion of parametric-space is better-suited for referring to the environment. Such a space </w:t>
      </w:r>
      <w:r w:rsidR="003E0D49">
        <w:rPr>
          <w:szCs w:val="20"/>
        </w:rPr>
        <w:t xml:space="preserve">stipulates the parameters that determine the specific configuration of a Wells </w:t>
      </w:r>
      <w:proofErr w:type="gramStart"/>
      <w:r w:rsidR="003E0D49">
        <w:rPr>
          <w:szCs w:val="20"/>
        </w:rPr>
        <w:t>turbine, and</w:t>
      </w:r>
      <w:proofErr w:type="gramEnd"/>
      <w:r w:rsidR="003E0D49">
        <w:rPr>
          <w:szCs w:val="20"/>
        </w:rPr>
        <w:t xml:space="preserve"> constitute a </w:t>
      </w:r>
      <w:r w:rsidR="003E0D49">
        <w:rPr>
          <w:i/>
          <w:iCs/>
          <w:szCs w:val="20"/>
        </w:rPr>
        <w:t>de facto</w:t>
      </w:r>
      <w:r w:rsidR="003E0D49">
        <w:rPr>
          <w:szCs w:val="20"/>
        </w:rPr>
        <w:t xml:space="preserve"> constraint on the set of overall possibilities that are scorable or analysable by the GA algorithm.</w:t>
      </w:r>
      <w:r w:rsidR="00E02042">
        <w:rPr>
          <w:szCs w:val="20"/>
        </w:rPr>
        <w:t xml:space="preserve"> In the particular case of the procedure in </w:t>
      </w:r>
      <w:r w:rsidR="00E02042">
        <w:rPr>
          <w:szCs w:val="20"/>
        </w:rPr>
        <w:fldChar w:fldCharType="begin"/>
      </w:r>
      <w:r w:rsidR="00E02042">
        <w:rPr>
          <w:szCs w:val="20"/>
        </w:rPr>
        <w:instrText xml:space="preserve"> REF _Ref109285265 \r \h </w:instrText>
      </w:r>
      <w:r w:rsidR="00E02042">
        <w:rPr>
          <w:szCs w:val="20"/>
        </w:rPr>
      </w:r>
      <w:r w:rsidR="00E02042">
        <w:rPr>
          <w:szCs w:val="20"/>
        </w:rPr>
        <w:fldChar w:fldCharType="separate"/>
      </w:r>
      <w:r w:rsidR="00E02042">
        <w:rPr>
          <w:szCs w:val="20"/>
        </w:rPr>
        <w:t>3.2</w:t>
      </w:r>
      <w:r w:rsidR="00E02042">
        <w:rPr>
          <w:szCs w:val="20"/>
        </w:rPr>
        <w:fldChar w:fldCharType="end"/>
      </w:r>
      <w:r w:rsidR="00E02042">
        <w:rPr>
          <w:szCs w:val="20"/>
        </w:rPr>
        <w:t xml:space="preserve">, the parametric-space </w:t>
      </w:r>
      <w:r w:rsidR="00883E4D">
        <w:rPr>
          <w:szCs w:val="20"/>
        </w:rPr>
        <w:t xml:space="preserve">comprises four different variables, namely </w:t>
      </w:r>
      <m:oMath>
        <m:d>
          <m:dPr>
            <m:begChr m:val="{"/>
            <m:endChr m:val="}"/>
            <m:ctrlPr>
              <w:rPr>
                <w:rFonts w:ascii="Cambria Math" w:hAnsi="Cambria Math"/>
                <w:i/>
                <w:szCs w:val="20"/>
              </w:rPr>
            </m:ctrlPr>
          </m:dPr>
          <m:e>
            <m:d>
              <m:dPr>
                <m:begChr m:val="["/>
                <m:endChr m:val="]"/>
                <m:ctrlPr>
                  <w:rPr>
                    <w:rFonts w:ascii="Cambria Math" w:hAnsi="Cambria Math"/>
                    <w:i/>
                    <w:szCs w:val="20"/>
                  </w:rPr>
                </m:ctrlPr>
              </m:dPr>
              <m:e>
                <m:r>
                  <w:rPr>
                    <w:rFonts w:ascii="Cambria Math" w:hAnsi="Cambria Math"/>
                    <w:szCs w:val="20"/>
                  </w:rPr>
                  <m:t>Z</m:t>
                </m:r>
              </m:e>
            </m:d>
            <m:r>
              <w:rPr>
                <w:rFonts w:ascii="Cambria Math" w:hAnsi="Cambria Math"/>
                <w:szCs w:val="20"/>
              </w:rPr>
              <m:t xml:space="preserve">, </m:t>
            </m:r>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σ</m:t>
                    </m:r>
                  </m:e>
                  <m:sub>
                    <m:r>
                      <w:rPr>
                        <w:rFonts w:ascii="Cambria Math" w:hAnsi="Cambria Math"/>
                        <w:szCs w:val="20"/>
                      </w:rPr>
                      <m:t>hub</m:t>
                    </m:r>
                  </m:sub>
                </m:sSub>
              </m:e>
            </m:d>
            <m:r>
              <w:rPr>
                <w:rFonts w:ascii="Cambria Math" w:hAnsi="Cambria Math"/>
                <w:szCs w:val="20"/>
              </w:rPr>
              <m:t xml:space="preserve">, </m:t>
            </m:r>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σ</m:t>
                    </m:r>
                  </m:e>
                  <m:sub>
                    <m:r>
                      <w:rPr>
                        <w:rFonts w:ascii="Cambria Math" w:hAnsi="Cambria Math"/>
                        <w:szCs w:val="20"/>
                      </w:rPr>
                      <m:t>tip</m:t>
                    </m:r>
                  </m:sub>
                </m:sSub>
              </m:e>
            </m:d>
            <m:r>
              <w:rPr>
                <w:rFonts w:ascii="Cambria Math" w:hAnsi="Cambria Math"/>
                <w:szCs w:val="20"/>
              </w:rPr>
              <m:t xml:space="preserve">, </m:t>
            </m:r>
            <m:d>
              <m:dPr>
                <m:begChr m:val="["/>
                <m:endChr m:val="]"/>
                <m:ctrlPr>
                  <w:rPr>
                    <w:rFonts w:ascii="Cambria Math" w:hAnsi="Cambria Math"/>
                    <w:i/>
                    <w:szCs w:val="20"/>
                  </w:rPr>
                </m:ctrlPr>
              </m:dPr>
              <m:e>
                <m:r>
                  <w:rPr>
                    <w:rFonts w:ascii="Cambria Math" w:hAnsi="Cambria Math"/>
                    <w:szCs w:val="20"/>
                  </w:rPr>
                  <m:t>ν</m:t>
                </m:r>
              </m:e>
            </m:d>
          </m:e>
        </m:d>
      </m:oMath>
      <w:r w:rsidR="00883E4D">
        <w:rPr>
          <w:szCs w:val="20"/>
        </w:rPr>
        <w:t>, where the curly braces stand for representing the parametric-space itself, whereas the brackets stand for addressing that each of the parameters can achieve a set of different values.</w:t>
      </w:r>
      <w:r w:rsidR="00330820">
        <w:rPr>
          <w:szCs w:val="20"/>
        </w:rPr>
        <w:t xml:space="preserve"> The volume of the </w:t>
      </w:r>
      <w:proofErr w:type="gramStart"/>
      <w:r w:rsidR="00330820">
        <w:rPr>
          <w:szCs w:val="20"/>
        </w:rPr>
        <w:t>parametric-space</w:t>
      </w:r>
      <w:proofErr w:type="gramEnd"/>
      <w:r w:rsidR="00330820">
        <w:rPr>
          <w:szCs w:val="20"/>
        </w:rPr>
        <w:t xml:space="preserve"> is the number of all possible combinations of the input variables, and constitutes an indicator </w:t>
      </w:r>
      <w:r w:rsidR="003E38B7">
        <w:rPr>
          <w:szCs w:val="20"/>
        </w:rPr>
        <w:t>of the complexity of an optimization task.</w:t>
      </w:r>
    </w:p>
    <w:p w14:paraId="39F04554" w14:textId="5281016D" w:rsidR="00883E4D" w:rsidRDefault="00883E4D" w:rsidP="00A05B67">
      <w:pPr>
        <w:pStyle w:val="ListParagraph"/>
        <w:numPr>
          <w:ilvl w:val="0"/>
          <w:numId w:val="47"/>
        </w:numPr>
        <w:rPr>
          <w:szCs w:val="20"/>
        </w:rPr>
      </w:pPr>
      <w:r w:rsidRPr="00DF7ED5">
        <w:rPr>
          <w:b/>
          <w:bCs/>
          <w:szCs w:val="20"/>
        </w:rPr>
        <w:t>Genotype:</w:t>
      </w:r>
      <w:r>
        <w:rPr>
          <w:szCs w:val="20"/>
        </w:rPr>
        <w:t xml:space="preserve"> it corresponds to the particular set of values that the variables of the </w:t>
      </w:r>
      <w:proofErr w:type="gramStart"/>
      <w:r>
        <w:rPr>
          <w:szCs w:val="20"/>
        </w:rPr>
        <w:t>parametric-space</w:t>
      </w:r>
      <w:proofErr w:type="gramEnd"/>
      <w:r>
        <w:rPr>
          <w:szCs w:val="20"/>
        </w:rPr>
        <w:t xml:space="preserve"> acquire for a given individual. </w:t>
      </w:r>
      <w:r w:rsidR="006972DC">
        <w:rPr>
          <w:szCs w:val="20"/>
        </w:rPr>
        <w:t xml:space="preserve">In other words, and taking it to the practical ground, the particularization of the </w:t>
      </w:r>
      <m:oMath>
        <m:d>
          <m:dPr>
            <m:begChr m:val="{"/>
            <m:endChr m:val="}"/>
            <m:ctrlPr>
              <w:rPr>
                <w:rFonts w:ascii="Cambria Math" w:hAnsi="Cambria Math"/>
                <w:i/>
                <w:szCs w:val="20"/>
              </w:rPr>
            </m:ctrlPr>
          </m:dPr>
          <m:e>
            <m:d>
              <m:dPr>
                <m:begChr m:val="["/>
                <m:endChr m:val="]"/>
                <m:ctrlPr>
                  <w:rPr>
                    <w:rFonts w:ascii="Cambria Math" w:hAnsi="Cambria Math"/>
                    <w:i/>
                    <w:szCs w:val="20"/>
                  </w:rPr>
                </m:ctrlPr>
              </m:dPr>
              <m:e>
                <m:r>
                  <w:rPr>
                    <w:rFonts w:ascii="Cambria Math" w:hAnsi="Cambria Math"/>
                    <w:szCs w:val="20"/>
                  </w:rPr>
                  <m:t>Z</m:t>
                </m:r>
              </m:e>
            </m:d>
            <m:r>
              <w:rPr>
                <w:rFonts w:ascii="Cambria Math" w:hAnsi="Cambria Math"/>
                <w:szCs w:val="20"/>
              </w:rPr>
              <m:t xml:space="preserve">, </m:t>
            </m:r>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σ</m:t>
                    </m:r>
                  </m:e>
                  <m:sub>
                    <m:r>
                      <w:rPr>
                        <w:rFonts w:ascii="Cambria Math" w:hAnsi="Cambria Math"/>
                        <w:szCs w:val="20"/>
                      </w:rPr>
                      <m:t>hub</m:t>
                    </m:r>
                  </m:sub>
                </m:sSub>
              </m:e>
            </m:d>
            <m:r>
              <w:rPr>
                <w:rFonts w:ascii="Cambria Math" w:hAnsi="Cambria Math"/>
                <w:szCs w:val="20"/>
              </w:rPr>
              <m:t xml:space="preserve">, </m:t>
            </m:r>
            <m:d>
              <m:dPr>
                <m:begChr m:val="["/>
                <m:endChr m:val="]"/>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σ</m:t>
                    </m:r>
                  </m:e>
                  <m:sub>
                    <m:r>
                      <w:rPr>
                        <w:rFonts w:ascii="Cambria Math" w:hAnsi="Cambria Math"/>
                        <w:szCs w:val="20"/>
                      </w:rPr>
                      <m:t>tip</m:t>
                    </m:r>
                  </m:sub>
                </m:sSub>
              </m:e>
            </m:d>
            <m:r>
              <w:rPr>
                <w:rFonts w:ascii="Cambria Math" w:hAnsi="Cambria Math"/>
                <w:szCs w:val="20"/>
              </w:rPr>
              <m:t xml:space="preserve">, </m:t>
            </m:r>
            <m:d>
              <m:dPr>
                <m:begChr m:val="["/>
                <m:endChr m:val="]"/>
                <m:ctrlPr>
                  <w:rPr>
                    <w:rFonts w:ascii="Cambria Math" w:hAnsi="Cambria Math"/>
                    <w:i/>
                    <w:szCs w:val="20"/>
                  </w:rPr>
                </m:ctrlPr>
              </m:dPr>
              <m:e>
                <m:r>
                  <w:rPr>
                    <w:rFonts w:ascii="Cambria Math" w:hAnsi="Cambria Math"/>
                    <w:szCs w:val="20"/>
                  </w:rPr>
                  <m:t>ν</m:t>
                </m:r>
              </m:e>
            </m:d>
          </m:e>
        </m:d>
      </m:oMath>
      <w:r w:rsidR="006972DC">
        <w:rPr>
          <w:szCs w:val="20"/>
        </w:rPr>
        <w:t xml:space="preserve"> space for each turbine design, </w:t>
      </w:r>
      <w:proofErr w:type="gramStart"/>
      <w:r w:rsidR="006972DC">
        <w:rPr>
          <w:szCs w:val="20"/>
        </w:rPr>
        <w:t>i.e.</w:t>
      </w:r>
      <w:proofErr w:type="gramEnd"/>
      <w:r w:rsidR="006972DC">
        <w:rPr>
          <w:szCs w:val="20"/>
        </w:rPr>
        <w:t xml:space="preserve"> the collection  </w:t>
      </w:r>
      <m:oMath>
        <m:d>
          <m:dPr>
            <m:begChr m:val="{"/>
            <m:endChr m:val="}"/>
            <m:ctrlPr>
              <w:rPr>
                <w:rFonts w:ascii="Cambria Math" w:hAnsi="Cambria Math"/>
                <w:i/>
                <w:szCs w:val="20"/>
              </w:rPr>
            </m:ctrlPr>
          </m:dPr>
          <m:e>
            <m:r>
              <w:rPr>
                <w:rFonts w:ascii="Cambria Math" w:hAnsi="Cambria Math"/>
                <w:szCs w:val="20"/>
              </w:rPr>
              <m:t>3</m:t>
            </m:r>
            <m:r>
              <w:rPr>
                <w:rFonts w:ascii="Cambria Math" w:hAnsi="Cambria Math"/>
                <w:szCs w:val="20"/>
              </w:rPr>
              <m:t xml:space="preserve">, </m:t>
            </m:r>
            <m:r>
              <w:rPr>
                <w:rFonts w:ascii="Cambria Math" w:hAnsi="Cambria Math"/>
                <w:szCs w:val="20"/>
              </w:rPr>
              <m:t>0.7</m:t>
            </m:r>
            <m:r>
              <w:rPr>
                <w:rFonts w:ascii="Cambria Math" w:hAnsi="Cambria Math"/>
                <w:szCs w:val="20"/>
              </w:rPr>
              <m:t xml:space="preserve">, </m:t>
            </m:r>
            <m:r>
              <w:rPr>
                <w:rFonts w:ascii="Cambria Math" w:hAnsi="Cambria Math"/>
                <w:szCs w:val="20"/>
              </w:rPr>
              <m:t>0.7</m:t>
            </m:r>
            <m:r>
              <w:rPr>
                <w:rFonts w:ascii="Cambria Math" w:hAnsi="Cambria Math"/>
                <w:szCs w:val="20"/>
              </w:rPr>
              <m:t xml:space="preserve">, </m:t>
            </m:r>
            <m:r>
              <w:rPr>
                <w:rFonts w:ascii="Cambria Math" w:hAnsi="Cambria Math"/>
                <w:szCs w:val="20"/>
              </w:rPr>
              <m:t>0.45</m:t>
            </m:r>
          </m:e>
        </m:d>
      </m:oMath>
      <w:r w:rsidR="006972DC">
        <w:rPr>
          <w:szCs w:val="20"/>
        </w:rPr>
        <w:t xml:space="preserve">, for instance. Each of the </w:t>
      </w:r>
      <w:proofErr w:type="gramStart"/>
      <w:r w:rsidR="006972DC">
        <w:rPr>
          <w:szCs w:val="20"/>
        </w:rPr>
        <w:t>particular values</w:t>
      </w:r>
      <w:proofErr w:type="gramEnd"/>
      <w:r w:rsidR="006972DC">
        <w:rPr>
          <w:szCs w:val="20"/>
        </w:rPr>
        <w:t xml:space="preserve"> on the string of numbers is called allele.</w:t>
      </w:r>
    </w:p>
    <w:p w14:paraId="4FB9F32F" w14:textId="2A6CFB92" w:rsidR="009C35D1" w:rsidRDefault="006972DC" w:rsidP="009C35D1">
      <w:pPr>
        <w:pStyle w:val="ListParagraph"/>
        <w:numPr>
          <w:ilvl w:val="0"/>
          <w:numId w:val="47"/>
        </w:numPr>
        <w:rPr>
          <w:szCs w:val="20"/>
        </w:rPr>
      </w:pPr>
      <w:r w:rsidRPr="00DF7ED5">
        <w:rPr>
          <w:b/>
          <w:bCs/>
          <w:szCs w:val="20"/>
        </w:rPr>
        <w:t>Phenotype:</w:t>
      </w:r>
      <w:r>
        <w:rPr>
          <w:szCs w:val="20"/>
        </w:rPr>
        <w:t xml:space="preserve"> </w:t>
      </w:r>
      <w:r w:rsidR="00F75D39">
        <w:rPr>
          <w:szCs w:val="20"/>
        </w:rPr>
        <w:t xml:space="preserve">it is the instantiated turbine design according to its genotype values. </w:t>
      </w:r>
      <w:r w:rsidR="00AF6964">
        <w:rPr>
          <w:szCs w:val="20"/>
        </w:rPr>
        <w:t xml:space="preserve">For the </w:t>
      </w:r>
      <m:oMath>
        <m:d>
          <m:dPr>
            <m:begChr m:val="{"/>
            <m:endChr m:val="}"/>
            <m:ctrlPr>
              <w:rPr>
                <w:rFonts w:ascii="Cambria Math" w:hAnsi="Cambria Math"/>
                <w:i/>
                <w:szCs w:val="20"/>
              </w:rPr>
            </m:ctrlPr>
          </m:dPr>
          <m:e>
            <m:r>
              <w:rPr>
                <w:rFonts w:ascii="Cambria Math" w:hAnsi="Cambria Math"/>
                <w:szCs w:val="20"/>
              </w:rPr>
              <m:t>3, 0.7, 0.7, 0.45</m:t>
            </m:r>
          </m:e>
        </m:d>
      </m:oMath>
      <w:r w:rsidR="00AF6964">
        <w:rPr>
          <w:szCs w:val="20"/>
        </w:rPr>
        <w:t xml:space="preserve">, it would be the turbine with 3 blades, a solidity at tip and hub of 0.7, and a hub-to-tip ratio of 0.45, and the corresponding dimensionless stochastic curves </w:t>
      </w:r>
      <w:r w:rsidR="009C35D1">
        <w:rPr>
          <w:szCs w:val="20"/>
        </w:rPr>
        <w:t xml:space="preserve">and fitness value </w:t>
      </w:r>
      <w:r w:rsidR="00AF6964">
        <w:rPr>
          <w:szCs w:val="20"/>
        </w:rPr>
        <w:t>that would result from its evaluation.</w:t>
      </w:r>
      <w:r w:rsidR="009C35D1">
        <w:rPr>
          <w:szCs w:val="20"/>
        </w:rPr>
        <w:t xml:space="preserve"> It is relevant to discern between the genotype (an ID-like label for </w:t>
      </w:r>
      <w:proofErr w:type="gramStart"/>
      <w:r w:rsidR="009C35D1">
        <w:rPr>
          <w:szCs w:val="20"/>
        </w:rPr>
        <w:t>each individual</w:t>
      </w:r>
      <w:proofErr w:type="gramEnd"/>
      <w:r w:rsidR="008D3C8E">
        <w:rPr>
          <w:szCs w:val="20"/>
        </w:rPr>
        <w:t>) from the phenotype (the instantiation of such a genotype, with two different genotypes being liable to show equivalent aspects on their phenotypes, such as equal fitness values for instance).</w:t>
      </w:r>
    </w:p>
    <w:p w14:paraId="31FBD127" w14:textId="679D2B2A" w:rsidR="008D3C8E" w:rsidRDefault="008D3C8E" w:rsidP="009C35D1">
      <w:pPr>
        <w:pStyle w:val="ListParagraph"/>
        <w:numPr>
          <w:ilvl w:val="0"/>
          <w:numId w:val="47"/>
        </w:numPr>
        <w:rPr>
          <w:szCs w:val="20"/>
        </w:rPr>
      </w:pPr>
      <w:r w:rsidRPr="00DF7ED5">
        <w:rPr>
          <w:b/>
          <w:bCs/>
          <w:szCs w:val="20"/>
        </w:rPr>
        <w:t>Generation:</w:t>
      </w:r>
      <w:r>
        <w:rPr>
          <w:szCs w:val="20"/>
        </w:rPr>
        <w:t xml:space="preserve"> </w:t>
      </w:r>
      <w:r w:rsidR="00EE1C1E">
        <w:rPr>
          <w:szCs w:val="20"/>
        </w:rPr>
        <w:t xml:space="preserve">on computational terms, it addresses an iteration of the GA approach within which </w:t>
      </w:r>
      <w:r w:rsidR="006553FD">
        <w:rPr>
          <w:szCs w:val="20"/>
        </w:rPr>
        <w:t xml:space="preserve">the individuals of a population undergo competition, mating or crossover and mutation, each virtualized by its corresponding operator. </w:t>
      </w:r>
      <w:r w:rsidR="00F352D9">
        <w:rPr>
          <w:szCs w:val="20"/>
        </w:rPr>
        <w:t>The competition-crossover-mutation cycle models the natural selection process by which the population is assumed to evolve towards the fittest configurations within the provided parametric-space.</w:t>
      </w:r>
    </w:p>
    <w:p w14:paraId="138DD15D" w14:textId="1626CB97" w:rsidR="00330820" w:rsidRDefault="00C0492D" w:rsidP="009C35D1">
      <w:pPr>
        <w:pStyle w:val="ListParagraph"/>
        <w:numPr>
          <w:ilvl w:val="0"/>
          <w:numId w:val="47"/>
        </w:numPr>
        <w:rPr>
          <w:szCs w:val="20"/>
        </w:rPr>
      </w:pPr>
      <w:r w:rsidRPr="00DF7ED5">
        <w:rPr>
          <w:b/>
          <w:bCs/>
          <w:szCs w:val="20"/>
        </w:rPr>
        <w:t>Competition:</w:t>
      </w:r>
      <w:r>
        <w:rPr>
          <w:szCs w:val="20"/>
        </w:rPr>
        <w:t xml:space="preserve"> </w:t>
      </w:r>
      <w:r w:rsidR="00DF7ED5">
        <w:rPr>
          <w:szCs w:val="20"/>
        </w:rPr>
        <w:t xml:space="preserve">usually, a GA approach considers constant population sizes across generations, which produces a background of limited resources within which a </w:t>
      </w:r>
      <w:proofErr w:type="gramStart"/>
      <w:r w:rsidR="00DF7ED5">
        <w:rPr>
          <w:szCs w:val="20"/>
        </w:rPr>
        <w:t>competitive dynamics</w:t>
      </w:r>
      <w:proofErr w:type="gramEnd"/>
      <w:r w:rsidR="00DF7ED5">
        <w:rPr>
          <w:szCs w:val="20"/>
        </w:rPr>
        <w:t xml:space="preserve"> ensues among the individuals. The competition operator works at the population level, selecting among the individuals those that are supposed to seed the next generation. Such choices are always made relative to what is present in the current population; for instance, the best individual of a given population is chosen to pass to the next generation, whereas the worst one is chosen to be </w:t>
      </w:r>
      <w:r w:rsidR="006C197B">
        <w:rPr>
          <w:szCs w:val="20"/>
        </w:rPr>
        <w:t>replaced by</w:t>
      </w:r>
      <w:r w:rsidR="00DF7ED5">
        <w:rPr>
          <w:szCs w:val="20"/>
        </w:rPr>
        <w:t xml:space="preserve"> a new individual.</w:t>
      </w:r>
    </w:p>
    <w:p w14:paraId="0B973ED3" w14:textId="0D184420" w:rsidR="00DF7ED5" w:rsidRPr="006C197B" w:rsidRDefault="00DF7ED5" w:rsidP="009C35D1">
      <w:pPr>
        <w:pStyle w:val="ListParagraph"/>
        <w:numPr>
          <w:ilvl w:val="0"/>
          <w:numId w:val="47"/>
        </w:numPr>
        <w:rPr>
          <w:b/>
          <w:bCs/>
          <w:szCs w:val="20"/>
        </w:rPr>
      </w:pPr>
      <w:r w:rsidRPr="00DF7ED5">
        <w:rPr>
          <w:b/>
          <w:bCs/>
          <w:szCs w:val="20"/>
        </w:rPr>
        <w:t>Crossover:</w:t>
      </w:r>
      <w:r w:rsidR="006C197B">
        <w:rPr>
          <w:szCs w:val="20"/>
        </w:rPr>
        <w:t xml:space="preserve"> also named parent or mate selection, it distinguishes among individuals based on their fitness and</w:t>
      </w:r>
      <w:proofErr w:type="gramStart"/>
      <w:r w:rsidR="006C197B">
        <w:rPr>
          <w:szCs w:val="20"/>
        </w:rPr>
        <w:t>, in particular, to</w:t>
      </w:r>
      <w:proofErr w:type="gramEnd"/>
      <w:r w:rsidR="006C197B">
        <w:rPr>
          <w:szCs w:val="20"/>
        </w:rPr>
        <w:t xml:space="preserve"> allow the better individuals to become parents of the next generation. An individual is a parent if it has been selected to undergo variation </w:t>
      </w:r>
      <w:proofErr w:type="gramStart"/>
      <w:r w:rsidR="006C197B">
        <w:rPr>
          <w:szCs w:val="20"/>
        </w:rPr>
        <w:t>in order to</w:t>
      </w:r>
      <w:proofErr w:type="gramEnd"/>
      <w:r w:rsidR="006C197B">
        <w:rPr>
          <w:szCs w:val="20"/>
        </w:rPr>
        <w:t xml:space="preserve"> create offspring. </w:t>
      </w:r>
      <w:r w:rsidR="006C197B">
        <w:rPr>
          <w:szCs w:val="20"/>
        </w:rPr>
        <w:lastRenderedPageBreak/>
        <w:t>Together with the competition mechanism, crossover is responsible for pushing quality improvements. In standard GA approaches, such a crossover is performed probabilistically, with high-fitness individuals having more chances of becoming parents than those with low-fitness.</w:t>
      </w:r>
    </w:p>
    <w:p w14:paraId="76FA3A24" w14:textId="36E5B38D" w:rsidR="006C197B" w:rsidRPr="00A96130" w:rsidRDefault="006C197B" w:rsidP="009C35D1">
      <w:pPr>
        <w:pStyle w:val="ListParagraph"/>
        <w:numPr>
          <w:ilvl w:val="0"/>
          <w:numId w:val="47"/>
        </w:numPr>
        <w:rPr>
          <w:b/>
          <w:bCs/>
          <w:szCs w:val="20"/>
        </w:rPr>
      </w:pPr>
      <w:r>
        <w:rPr>
          <w:b/>
          <w:bCs/>
          <w:szCs w:val="20"/>
        </w:rPr>
        <w:t>Mutation:</w:t>
      </w:r>
      <w:r w:rsidR="0056540C">
        <w:rPr>
          <w:szCs w:val="20"/>
        </w:rPr>
        <w:t xml:space="preserve"> it is a variation operator that creates new individuals from old ones. It is applied to a given genotype and delivers a slightly modified mutant. A mutation operator is stochastic, with its output or child depending on random choices. Mutation is necessary for allowing the connectedness of the </w:t>
      </w:r>
      <w:proofErr w:type="gramStart"/>
      <w:r w:rsidR="0056540C">
        <w:rPr>
          <w:szCs w:val="20"/>
        </w:rPr>
        <w:t>parametric-space</w:t>
      </w:r>
      <w:proofErr w:type="gramEnd"/>
      <w:r w:rsidR="0056540C">
        <w:rPr>
          <w:szCs w:val="20"/>
        </w:rPr>
        <w:t>, meaning that it turns possible searching throughout the overall set of configurations, avoiding to confine the searching algorithm to local maxima just as the sole role of the competition and crossover operators do.</w:t>
      </w:r>
    </w:p>
    <w:p w14:paraId="2525EECF" w14:textId="2EC463FF" w:rsidR="00A96130" w:rsidRPr="008410E5" w:rsidRDefault="00A96130" w:rsidP="009C35D1">
      <w:pPr>
        <w:pStyle w:val="ListParagraph"/>
        <w:numPr>
          <w:ilvl w:val="0"/>
          <w:numId w:val="47"/>
        </w:numPr>
        <w:rPr>
          <w:b/>
          <w:bCs/>
          <w:szCs w:val="20"/>
        </w:rPr>
      </w:pPr>
      <w:r>
        <w:rPr>
          <w:b/>
          <w:bCs/>
          <w:szCs w:val="20"/>
        </w:rPr>
        <w:t>Fitness function:</w:t>
      </w:r>
      <w:r>
        <w:rPr>
          <w:szCs w:val="20"/>
        </w:rPr>
        <w:t xml:space="preserve"> it is the function that provides the score for evaluating each genotype. The ones employed in the present work have been defined in </w:t>
      </w:r>
      <w:r>
        <w:rPr>
          <w:szCs w:val="20"/>
        </w:rPr>
        <w:fldChar w:fldCharType="begin"/>
      </w:r>
      <w:r>
        <w:rPr>
          <w:szCs w:val="20"/>
        </w:rPr>
        <w:instrText xml:space="preserve"> REF _Ref109285265 \r \h </w:instrText>
      </w:r>
      <w:r>
        <w:rPr>
          <w:szCs w:val="20"/>
        </w:rPr>
      </w:r>
      <w:r>
        <w:rPr>
          <w:szCs w:val="20"/>
        </w:rPr>
        <w:fldChar w:fldCharType="separate"/>
      </w:r>
      <w:r>
        <w:rPr>
          <w:szCs w:val="20"/>
        </w:rPr>
        <w:t>3.2</w:t>
      </w:r>
      <w:r>
        <w:rPr>
          <w:szCs w:val="20"/>
        </w:rPr>
        <w:fldChar w:fldCharType="end"/>
      </w:r>
      <w:r>
        <w:rPr>
          <w:szCs w:val="20"/>
        </w:rPr>
        <w:t xml:space="preserve">. The </w:t>
      </w:r>
      <w:r>
        <w:rPr>
          <w:i/>
          <w:iCs/>
          <w:szCs w:val="20"/>
        </w:rPr>
        <w:t>de facto</w:t>
      </w:r>
      <w:r>
        <w:rPr>
          <w:szCs w:val="20"/>
        </w:rPr>
        <w:t xml:space="preserve"> constraints imposed by the inherent trimming of the parametric-space are complemented by the user-set constraints at the fitness function level. In other words, the design restrictions of the problem are implemented at the fitness function level.</w:t>
      </w:r>
    </w:p>
    <w:p w14:paraId="3F3D041B" w14:textId="22677FF4" w:rsidR="008410E5" w:rsidRPr="008410E5" w:rsidRDefault="008410E5" w:rsidP="008410E5">
      <w:pPr>
        <w:rPr>
          <w:szCs w:val="20"/>
        </w:rPr>
      </w:pPr>
      <w:r>
        <w:rPr>
          <w:szCs w:val="20"/>
        </w:rPr>
        <w:t xml:space="preserve">The synthesis of a standard GA routine is represented in </w:t>
      </w:r>
      <w:r>
        <w:rPr>
          <w:szCs w:val="20"/>
        </w:rPr>
        <w:fldChar w:fldCharType="begin"/>
      </w:r>
      <w:r>
        <w:rPr>
          <w:szCs w:val="20"/>
        </w:rPr>
        <w:instrText xml:space="preserve"> REF _Ref109290051 \h </w:instrText>
      </w:r>
      <w:r>
        <w:rPr>
          <w:szCs w:val="20"/>
        </w:rPr>
      </w:r>
      <w:r>
        <w:rPr>
          <w:szCs w:val="20"/>
        </w:rPr>
        <w:fldChar w:fldCharType="separate"/>
      </w:r>
      <w:r>
        <w:t xml:space="preserve">Figure </w:t>
      </w:r>
      <w:r>
        <w:rPr>
          <w:noProof/>
        </w:rPr>
        <w:t>17</w:t>
      </w:r>
      <w:r>
        <w:rPr>
          <w:szCs w:val="20"/>
        </w:rPr>
        <w:fldChar w:fldCharType="end"/>
      </w:r>
      <w:r>
        <w:rPr>
          <w:szCs w:val="20"/>
        </w:rPr>
        <w:t>.</w:t>
      </w:r>
    </w:p>
    <w:p w14:paraId="22AF24AE" w14:textId="7ED89E5F" w:rsidR="00A96130" w:rsidRDefault="00A96130" w:rsidP="00A96130">
      <w:pPr>
        <w:rPr>
          <w:b/>
          <w:bCs/>
          <w:szCs w:val="20"/>
        </w:rPr>
      </w:pPr>
    </w:p>
    <w:p w14:paraId="574093E1" w14:textId="5EFAB984" w:rsidR="008410E5" w:rsidRPr="00A96130" w:rsidRDefault="008410E5" w:rsidP="00A96130">
      <w:pPr>
        <w:rPr>
          <w:b/>
          <w:bCs/>
          <w:szCs w:val="20"/>
        </w:rPr>
      </w:pPr>
      <w:r>
        <w:rPr>
          <w:noProof/>
        </w:rPr>
        <mc:AlternateContent>
          <mc:Choice Requires="wps">
            <w:drawing>
              <wp:anchor distT="0" distB="0" distL="114300" distR="114300" simplePos="0" relativeHeight="251688960" behindDoc="0" locked="0" layoutInCell="1" allowOverlap="1" wp14:anchorId="53ABD511" wp14:editId="417714F2">
                <wp:simplePos x="0" y="0"/>
                <wp:positionH relativeFrom="column">
                  <wp:posOffset>0</wp:posOffset>
                </wp:positionH>
                <wp:positionV relativeFrom="paragraph">
                  <wp:posOffset>5505450</wp:posOffset>
                </wp:positionV>
                <wp:extent cx="6560185" cy="635"/>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6560185" cy="635"/>
                        </a:xfrm>
                        <a:prstGeom prst="rect">
                          <a:avLst/>
                        </a:prstGeom>
                        <a:solidFill>
                          <a:prstClr val="white"/>
                        </a:solidFill>
                        <a:ln>
                          <a:noFill/>
                        </a:ln>
                      </wps:spPr>
                      <wps:txbx>
                        <w:txbxContent>
                          <w:p w14:paraId="7905498B" w14:textId="34C1FA5D" w:rsidR="008410E5" w:rsidRPr="008A2F0B" w:rsidRDefault="008410E5" w:rsidP="008410E5">
                            <w:pPr>
                              <w:pStyle w:val="Caption"/>
                              <w:jc w:val="center"/>
                              <w:rPr>
                                <w:b/>
                                <w:bCs/>
                                <w:sz w:val="20"/>
                                <w:szCs w:val="20"/>
                              </w:rPr>
                            </w:pPr>
                            <w:bookmarkStart w:id="60" w:name="_Ref109290051"/>
                            <w:r>
                              <w:t xml:space="preserve">Figure </w:t>
                            </w:r>
                            <w:r>
                              <w:fldChar w:fldCharType="begin"/>
                            </w:r>
                            <w:r>
                              <w:instrText xml:space="preserve"> SEQ Figure \* ARABIC </w:instrText>
                            </w:r>
                            <w:r>
                              <w:fldChar w:fldCharType="separate"/>
                            </w:r>
                            <w:r>
                              <w:rPr>
                                <w:noProof/>
                              </w:rPr>
                              <w:t>17</w:t>
                            </w:r>
                            <w:r>
                              <w:fldChar w:fldCharType="end"/>
                            </w:r>
                            <w:bookmarkEnd w:id="60"/>
                            <w:r>
                              <w:t>: Standard GA routine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BD511" id="Text Box 291" o:spid="_x0000_s1102" type="#_x0000_t202" style="position:absolute;left:0;text-align:left;margin-left:0;margin-top:433.5pt;width:516.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" stroked="f">
                <v:textbox style="mso-fit-shape-to-text:t" inset="0,0,0,0">
                  <w:txbxContent>
                    <w:p w14:paraId="7905498B" w14:textId="34C1FA5D" w:rsidR="008410E5" w:rsidRPr="008A2F0B" w:rsidRDefault="008410E5" w:rsidP="008410E5">
                      <w:pPr>
                        <w:pStyle w:val="Caption"/>
                        <w:jc w:val="center"/>
                        <w:rPr>
                          <w:b/>
                          <w:bCs/>
                          <w:sz w:val="20"/>
                          <w:szCs w:val="20"/>
                        </w:rPr>
                      </w:pPr>
                      <w:bookmarkStart w:id="61" w:name="_Ref109290051"/>
                      <w:r>
                        <w:t xml:space="preserve">Figure </w:t>
                      </w:r>
                      <w:r>
                        <w:fldChar w:fldCharType="begin"/>
                      </w:r>
                      <w:r>
                        <w:instrText xml:space="preserve"> SEQ Figure \* ARABIC </w:instrText>
                      </w:r>
                      <w:r>
                        <w:fldChar w:fldCharType="separate"/>
                      </w:r>
                      <w:r>
                        <w:rPr>
                          <w:noProof/>
                        </w:rPr>
                        <w:t>17</w:t>
                      </w:r>
                      <w:r>
                        <w:fldChar w:fldCharType="end"/>
                      </w:r>
                      <w:bookmarkEnd w:id="61"/>
                      <w:r>
                        <w:t>: Standard GA routine</w:t>
                      </w:r>
                    </w:p>
                  </w:txbxContent>
                </v:textbox>
              </v:shape>
            </w:pict>
          </mc:Fallback>
        </mc:AlternateContent>
      </w:r>
      <w:r w:rsidRPr="008410E5">
        <w:rPr>
          <w:b/>
          <w:bCs/>
          <w:szCs w:val="20"/>
        </w:rPr>
        <mc:AlternateContent>
          <mc:Choice Requires="wpg">
            <w:drawing>
              <wp:anchor distT="0" distB="0" distL="114300" distR="114300" simplePos="0" relativeHeight="251686912" behindDoc="0" locked="0" layoutInCell="1" allowOverlap="1" wp14:anchorId="2E60FBE8" wp14:editId="59ACD00B">
                <wp:simplePos x="0" y="0"/>
                <wp:positionH relativeFrom="column">
                  <wp:posOffset>0</wp:posOffset>
                </wp:positionH>
                <wp:positionV relativeFrom="paragraph">
                  <wp:posOffset>0</wp:posOffset>
                </wp:positionV>
                <wp:extent cx="6560819" cy="5448400"/>
                <wp:effectExtent l="0" t="0" r="12065" b="19050"/>
                <wp:wrapNone/>
                <wp:docPr id="230" name="Group 73"/>
                <wp:cNvGraphicFramePr xmlns:a="http://schemas.openxmlformats.org/drawingml/2006/main"/>
                <a:graphic xmlns:a="http://schemas.openxmlformats.org/drawingml/2006/main">
                  <a:graphicData uri="http://schemas.microsoft.com/office/word/2010/wordprocessingGroup">
                    <wpg:wgp>
                      <wpg:cNvGrpSpPr/>
                      <wpg:grpSpPr>
                        <a:xfrm>
                          <a:off x="0" y="0"/>
                          <a:ext cx="6560819" cy="5448400"/>
                          <a:chOff x="0" y="0"/>
                          <a:chExt cx="6560819" cy="5448400"/>
                        </a:xfrm>
                      </wpg:grpSpPr>
                      <wps:wsp>
                        <wps:cNvPr id="231" name="Rectángulo redondeado 4"/>
                        <wps:cNvSpPr/>
                        <wps:spPr>
                          <a:xfrm>
                            <a:off x="0" y="437861"/>
                            <a:ext cx="6560819" cy="5010539"/>
                          </a:xfrm>
                          <a:prstGeom prst="roundRect">
                            <a:avLst>
                              <a:gd name="adj" fmla="val 7927"/>
                            </a:avLst>
                          </a:prstGeom>
                          <a:ln/>
                        </wps:spPr>
                        <wps:style>
                          <a:lnRef idx="2">
                            <a:schemeClr val="accent1"/>
                          </a:lnRef>
                          <a:fillRef idx="1">
                            <a:schemeClr val="lt1"/>
                          </a:fillRef>
                          <a:effectRef idx="0">
                            <a:schemeClr val="accent1"/>
                          </a:effectRef>
                          <a:fontRef idx="minor">
                            <a:schemeClr val="dk1"/>
                          </a:fontRef>
                        </wps:style>
                        <wps:bodyPr rtlCol="0" anchor="ctr"/>
                      </wps:wsp>
                      <wps:wsp>
                        <wps:cNvPr id="232" name="Rectángulo redondeado 65"/>
                        <wps:cNvSpPr/>
                        <wps:spPr>
                          <a:xfrm>
                            <a:off x="205651" y="2328496"/>
                            <a:ext cx="1587165" cy="281480"/>
                          </a:xfrm>
                          <a:prstGeom prst="roundRect">
                            <a:avLst/>
                          </a:prstGeom>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087A9AF2" w14:textId="77777777" w:rsidR="008410E5" w:rsidRDefault="008410E5" w:rsidP="008410E5">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Competition</w:t>
                              </w:r>
                            </w:p>
                          </w:txbxContent>
                        </wps:txbx>
                        <wps:bodyPr rtlCol="0" anchor="ctr"/>
                      </wps:wsp>
                      <wps:wsp>
                        <wps:cNvPr id="233" name="Rectángulo redondeado 65"/>
                        <wps:cNvSpPr/>
                        <wps:spPr>
                          <a:xfrm>
                            <a:off x="229179" y="2998257"/>
                            <a:ext cx="1563637" cy="281480"/>
                          </a:xfrm>
                          <a:prstGeom prst="roundRect">
                            <a:avLst/>
                          </a:prstGeom>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5589B036" w14:textId="77777777" w:rsidR="008410E5" w:rsidRDefault="008410E5" w:rsidP="008410E5">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Mating</w:t>
                              </w:r>
                            </w:p>
                          </w:txbxContent>
                        </wps:txbx>
                        <wps:bodyPr rtlCol="0" anchor="ctr"/>
                      </wps:wsp>
                      <wps:wsp>
                        <wps:cNvPr id="234" name="Rectángulo redondeado 65"/>
                        <wps:cNvSpPr/>
                        <wps:spPr>
                          <a:xfrm>
                            <a:off x="229179" y="3676098"/>
                            <a:ext cx="1563637" cy="281480"/>
                          </a:xfrm>
                          <a:prstGeom prst="roundRect">
                            <a:avLst/>
                          </a:prstGeom>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2E123119" w14:textId="77777777" w:rsidR="008410E5" w:rsidRDefault="008410E5" w:rsidP="008410E5">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Mutation</w:t>
                              </w:r>
                            </w:p>
                          </w:txbxContent>
                        </wps:txbx>
                        <wps:bodyPr rtlCol="0" anchor="ctr"/>
                      </wps:wsp>
                      <wps:wsp>
                        <wps:cNvPr id="235" name="CuadroTexto 15"/>
                        <wps:cNvSpPr txBox="1"/>
                        <wps:spPr>
                          <a:xfrm>
                            <a:off x="4131948" y="1048056"/>
                            <a:ext cx="2033270" cy="323215"/>
                          </a:xfrm>
                          <a:prstGeom prst="rect">
                            <a:avLst/>
                          </a:prstGeom>
                          <a:noFill/>
                        </wps:spPr>
                        <wps:txbx>
                          <w:txbxContent>
                            <w:p w14:paraId="0FE3C46B" w14:textId="77777777" w:rsidR="008410E5" w:rsidRDefault="008410E5" w:rsidP="008410E5">
                              <w:pPr>
                                <w:jc w:val="center"/>
                                <w:rPr>
                                  <w:rFonts w:asciiTheme="minorHAnsi" w:hAnsi="Cambria" w:cstheme="minorBidi"/>
                                  <w:color w:val="000000" w:themeColor="text1"/>
                                  <w:kern w:val="24"/>
                                  <w:szCs w:val="20"/>
                                  <w:lang w:val="en-IE"/>
                                </w:rPr>
                              </w:pPr>
                              <w:r>
                                <w:rPr>
                                  <w:rFonts w:asciiTheme="minorHAnsi" w:hAnsi="Cambria" w:cstheme="minorBidi"/>
                                  <w:color w:val="000000" w:themeColor="text1"/>
                                  <w:kern w:val="24"/>
                                  <w:szCs w:val="20"/>
                                  <w:lang w:val="en-IE"/>
                                </w:rPr>
                                <w:t>Parametric-space (PS) definition</w:t>
                              </w:r>
                            </w:p>
                            <w:p w14:paraId="2FF2FC90" w14:textId="77777777" w:rsidR="008410E5" w:rsidRDefault="008410E5" w:rsidP="008410E5">
                              <w:pPr>
                                <w:jc w:val="center"/>
                                <w:rPr>
                                  <w:rFonts w:ascii="Cambria Math" w:hAnsi="Cambria Math" w:cstheme="minorBidi"/>
                                  <w:color w:val="000000" w:themeColor="text1"/>
                                  <w:kern w:val="24"/>
                                  <w:szCs w:val="20"/>
                                  <w:lang w:val="es-ES"/>
                                </w:rPr>
                              </w:pPr>
                              <m:oMathPara>
                                <m:oMathParaPr>
                                  <m:jc m:val="centerGroup"/>
                                </m:oMathParaPr>
                                <m:oMath>
                                  <m:r>
                                    <m:rPr>
                                      <m:sty m:val="p"/>
                                    </m:rPr>
                                    <w:rPr>
                                      <w:rFonts w:ascii="Cambria Math" w:hAnsi="Cambria Math" w:cstheme="minorBidi"/>
                                      <w:color w:val="000000" w:themeColor="text1"/>
                                      <w:kern w:val="24"/>
                                      <w:szCs w:val="20"/>
                                    </w:rPr>
                                    <m:t>PS=</m:t>
                                  </m:r>
                                  <m:d>
                                    <m:dPr>
                                      <m:begChr m:val="{"/>
                                      <m:endChr m:val="}"/>
                                      <m:ctrlPr>
                                        <w:rPr>
                                          <w:rFonts w:ascii="Cambria Math" w:hAnsi="Cambria Math" w:cstheme="minorBidi"/>
                                          <w:i/>
                                          <w:iCs/>
                                          <w:color w:val="000000" w:themeColor="text1"/>
                                          <w:kern w:val="24"/>
                                        </w:rPr>
                                      </m:ctrlPr>
                                    </m:dPr>
                                    <m:e>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Cs w:val="20"/>
                                            </w:rPr>
                                            <m:t>Z</m:t>
                                          </m:r>
                                        </m:e>
                                      </m:d>
                                      <m:r>
                                        <w:rPr>
                                          <w:rFonts w:ascii="Cambria Math" w:hAnsi="Cambria Math" w:cstheme="minorBidi"/>
                                          <w:color w:val="000000" w:themeColor="text1"/>
                                          <w:kern w:val="24"/>
                                          <w:szCs w:val="20"/>
                                        </w:rPr>
                                        <m:t>, </m:t>
                                      </m:r>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σ</m:t>
                                              </m:r>
                                            </m:e>
                                            <m:sub>
                                              <m:r>
                                                <w:rPr>
                                                  <w:rFonts w:ascii="Cambria Math" w:hAnsi="Cambria Math" w:cstheme="minorBidi"/>
                                                  <w:color w:val="000000" w:themeColor="text1"/>
                                                  <w:kern w:val="24"/>
                                                  <w:szCs w:val="20"/>
                                                </w:rPr>
                                                <m:t>hub</m:t>
                                              </m:r>
                                            </m:sub>
                                          </m:sSub>
                                        </m:e>
                                      </m:d>
                                      <m:r>
                                        <w:rPr>
                                          <w:rFonts w:ascii="Cambria Math" w:hAnsi="Cambria Math" w:cstheme="minorBidi"/>
                                          <w:color w:val="000000" w:themeColor="text1"/>
                                          <w:kern w:val="24"/>
                                          <w:szCs w:val="20"/>
                                        </w:rPr>
                                        <m:t>, </m:t>
                                      </m:r>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σ</m:t>
                                              </m:r>
                                            </m:e>
                                            <m:sub>
                                              <m:r>
                                                <w:rPr>
                                                  <w:rFonts w:ascii="Cambria Math" w:hAnsi="Cambria Math" w:cstheme="minorBidi"/>
                                                  <w:color w:val="000000" w:themeColor="text1"/>
                                                  <w:kern w:val="24"/>
                                                  <w:szCs w:val="20"/>
                                                </w:rPr>
                                                <m:t>tip</m:t>
                                              </m:r>
                                            </m:sub>
                                          </m:sSub>
                                        </m:e>
                                      </m:d>
                                      <m:r>
                                        <w:rPr>
                                          <w:rFonts w:ascii="Cambria Math" w:hAnsi="Cambria Math" w:cstheme="minorBidi"/>
                                          <w:color w:val="000000" w:themeColor="text1"/>
                                          <w:kern w:val="24"/>
                                          <w:szCs w:val="20"/>
                                        </w:rPr>
                                        <m:t>, </m:t>
                                      </m:r>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Cs w:val="20"/>
                                            </w:rPr>
                                            <m:t>ν</m:t>
                                          </m:r>
                                        </m:e>
                                      </m:d>
                                    </m:e>
                                  </m:d>
                                </m:oMath>
                              </m:oMathPara>
                            </w:p>
                          </w:txbxContent>
                        </wps:txbx>
                        <wps:bodyPr wrap="square" lIns="0" tIns="0" rIns="0" bIns="0" rtlCol="0">
                          <a:spAutoFit/>
                        </wps:bodyPr>
                      </wps:wsp>
                      <wps:wsp>
                        <wps:cNvPr id="236" name="Conector recto de flecha 14"/>
                        <wps:cNvCnPr>
                          <a:cxnSpLocks/>
                        </wps:cNvCnPr>
                        <wps:spPr>
                          <a:xfrm flipH="1" flipV="1">
                            <a:off x="3677601" y="1242743"/>
                            <a:ext cx="396092" cy="3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Conector recto de flecha 16"/>
                        <wps:cNvCnPr>
                          <a:cxnSpLocks/>
                        </wps:cNvCnPr>
                        <wps:spPr>
                          <a:xfrm flipH="1">
                            <a:off x="988034" y="1882690"/>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Conector recto de flecha 16"/>
                        <wps:cNvCnPr>
                          <a:cxnSpLocks/>
                        </wps:cNvCnPr>
                        <wps:spPr>
                          <a:xfrm flipH="1">
                            <a:off x="988033" y="2601896"/>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Conector recto de flecha 16"/>
                        <wps:cNvCnPr>
                          <a:cxnSpLocks/>
                        </wps:cNvCnPr>
                        <wps:spPr>
                          <a:xfrm flipH="1">
                            <a:off x="988035" y="3277534"/>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Rectángulo 71"/>
                        <wps:cNvSpPr/>
                        <wps:spPr>
                          <a:xfrm>
                            <a:off x="485924" y="4308938"/>
                            <a:ext cx="991870" cy="567690"/>
                          </a:xfrm>
                          <a:prstGeom prst="rect">
                            <a:avLst/>
                          </a:prstGeom>
                        </wps:spPr>
                        <wps:txbx>
                          <w:txbxContent>
                            <w:p w14:paraId="1D4163EF" w14:textId="77777777" w:rsidR="008410E5" w:rsidRDefault="008410E5" w:rsidP="008410E5">
                              <w:pPr>
                                <w:rPr>
                                  <w:rFonts w:ascii="Cambria Math" w:hAnsi="+mn-cs" w:cstheme="minorBidi"/>
                                  <w:i/>
                                  <w:iCs/>
                                  <w:color w:val="FFFFFF" w:themeColor="background1"/>
                                  <w:kern w:val="24"/>
                                  <w:sz w:val="32"/>
                                  <w:szCs w:val="32"/>
                                  <w:lang w:val="en-IE"/>
                                </w:rPr>
                              </w:pPr>
                              <m:oMath>
                                <m:sSub>
                                  <m:sSubPr>
                                    <m:ctrlPr>
                                      <w:rPr>
                                        <w:rFonts w:ascii="Cambria Math" w:hAnsi="Cambria Math" w:cstheme="minorBidi"/>
                                        <w:i/>
                                        <w:iCs/>
                                        <w:color w:val="FFFFFF" w:themeColor="background1"/>
                                        <w:kern w:val="24"/>
                                        <w:sz w:val="32"/>
                                        <w:szCs w:val="32"/>
                                        <w:lang w:val="en-IE"/>
                                      </w:rPr>
                                    </m:ctrlPr>
                                  </m:sSubPr>
                                  <m:e>
                                    <m:r>
                                      <w:rPr>
                                        <w:rFonts w:ascii="Cambria Math" w:hAnsi="Cambria Math" w:cstheme="minorBidi"/>
                                        <w:color w:val="FFFFFF" w:themeColor="background1"/>
                                        <w:kern w:val="24"/>
                                        <w:sz w:val="32"/>
                                        <w:szCs w:val="32"/>
                                      </w:rPr>
                                      <m:t>p</m:t>
                                    </m:r>
                                  </m:e>
                                  <m:sub>
                                    <m:r>
                                      <w:rPr>
                                        <w:rFonts w:ascii="Cambria Math" w:hAnsi="Cambria Math" w:cstheme="minorBidi"/>
                                        <w:color w:val="FFFFFF" w:themeColor="background1"/>
                                        <w:kern w:val="24"/>
                                        <w:sz w:val="32"/>
                                        <w:szCs w:val="32"/>
                                        <w:lang w:val="en-IE"/>
                                      </w:rPr>
                                      <m:t>out</m:t>
                                    </m:r>
                                  </m:sub>
                                </m:sSub>
                              </m:oMath>
                              <w:r>
                                <w:rPr>
                                  <w:rFonts w:asciiTheme="minorHAnsi" w:hAnsi="Cambria" w:cstheme="minorBidi"/>
                                  <w:i/>
                                  <w:iCs/>
                                  <w:color w:val="FFFFFF" w:themeColor="background1"/>
                                  <w:kern w:val="24"/>
                                  <w:sz w:val="32"/>
                                  <w:szCs w:val="32"/>
                                </w:rPr>
                                <w:t xml:space="preserve"> </w:t>
                              </w:r>
                              <m:oMath>
                                <m:r>
                                  <w:rPr>
                                    <w:rFonts w:ascii="Cambria Math" w:hAnsi="Cambria Math" w:cstheme="minorBidi"/>
                                    <w:color w:val="FFFFFF" w:themeColor="background1"/>
                                    <w:kern w:val="24"/>
                                    <w:sz w:val="32"/>
                                    <w:szCs w:val="32"/>
                                  </w:rPr>
                                  <m:t>⁡(</m:t>
                                </m:r>
                                <m:sSub>
                                  <m:sSubPr>
                                    <m:ctrlPr>
                                      <w:rPr>
                                        <w:rFonts w:ascii="Cambria Math" w:hAnsi="Cambria Math" w:cstheme="minorBidi"/>
                                        <w:i/>
                                        <w:iCs/>
                                        <w:color w:val="FFFFFF" w:themeColor="background1"/>
                                        <w:kern w:val="24"/>
                                        <w:sz w:val="32"/>
                                        <w:szCs w:val="32"/>
                                      </w:rPr>
                                    </m:ctrlPr>
                                  </m:sSubPr>
                                  <m:e>
                                    <m:r>
                                      <w:rPr>
                                        <w:rFonts w:ascii="Cambria Math" w:hAnsi="Cambria Math" w:cstheme="minorBidi"/>
                                        <w:color w:val="FFFFFF" w:themeColor="background1"/>
                                        <w:kern w:val="24"/>
                                        <w:sz w:val="32"/>
                                        <w:szCs w:val="32"/>
                                        <w:lang w:val="en-IE"/>
                                      </w:rPr>
                                      <m:t>η</m:t>
                                    </m:r>
                                  </m:e>
                                  <m:sub>
                                    <m:r>
                                      <w:rPr>
                                        <w:rFonts w:ascii="Cambria Math" w:hAnsi="Cambria Math" w:cstheme="minorBidi"/>
                                        <w:color w:val="FFFFFF" w:themeColor="background1"/>
                                        <w:kern w:val="24"/>
                                        <w:sz w:val="32"/>
                                        <w:szCs w:val="32"/>
                                      </w:rPr>
                                      <m:t>T</m:t>
                                    </m:r>
                                  </m:sub>
                                </m:sSub>
                                <m:r>
                                  <w:rPr>
                                    <w:rFonts w:ascii="Cambria Math" w:hAnsi="Cambria Math" w:cstheme="minorBidi"/>
                                    <w:color w:val="FFFFFF" w:themeColor="background1"/>
                                    <w:kern w:val="24"/>
                                    <w:sz w:val="32"/>
                                    <w:szCs w:val="32"/>
                                  </w:rPr>
                                  <m:t>)</m:t>
                                </m:r>
                              </m:oMath>
                            </w:p>
                          </w:txbxContent>
                        </wps:txbx>
                        <wps:bodyPr wrap="square">
                          <a:spAutoFit/>
                        </wps:bodyPr>
                      </wps:wsp>
                      <wps:wsp>
                        <wps:cNvPr id="241" name="Conector recto de flecha 16"/>
                        <wps:cNvCnPr>
                          <a:cxnSpLocks/>
                        </wps:cNvCnPr>
                        <wps:spPr>
                          <a:xfrm flipH="1">
                            <a:off x="988035" y="3964090"/>
                            <a:ext cx="1" cy="33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Decisión 22"/>
                        <wps:cNvSpPr/>
                        <wps:spPr>
                          <a:xfrm>
                            <a:off x="358706" y="4387722"/>
                            <a:ext cx="1251705" cy="571893"/>
                          </a:xfrm>
                          <a:prstGeom prst="flowChartDecision">
                            <a:avLst/>
                          </a:prstGeom>
                          <a:solidFill>
                            <a:srgbClr val="009999"/>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3" name="Rectángulo 64"/>
                        <wps:cNvSpPr/>
                        <wps:spPr>
                          <a:xfrm>
                            <a:off x="419259" y="4532938"/>
                            <a:ext cx="1197610" cy="240030"/>
                          </a:xfrm>
                          <a:prstGeom prst="rect">
                            <a:avLst/>
                          </a:prstGeom>
                        </wps:spPr>
                        <wps:txbx>
                          <w:txbxContent>
                            <w:p w14:paraId="4C677781" w14:textId="77777777" w:rsidR="008410E5" w:rsidRDefault="008410E5" w:rsidP="008410E5">
                              <w:pPr>
                                <w:rPr>
                                  <w:rFonts w:ascii="Cambria Math" w:hAnsi="Cambria Math" w:cstheme="minorBidi"/>
                                  <w:color w:val="FFFFFF" w:themeColor="background1"/>
                                  <w:kern w:val="24"/>
                                  <w:szCs w:val="20"/>
                                </w:rPr>
                              </w:pPr>
                              <m:oMathPara>
                                <m:oMathParaPr>
                                  <m:jc m:val="centerGroup"/>
                                </m:oMathParaPr>
                                <m:oMath>
                                  <m:r>
                                    <m:rPr>
                                      <m:sty m:val="p"/>
                                    </m:rPr>
                                    <w:rPr>
                                      <w:rFonts w:ascii="Cambria Math" w:hAnsi="Cambria Math" w:cstheme="minorBidi"/>
                                      <w:color w:val="FFFFFF" w:themeColor="background1"/>
                                      <w:kern w:val="24"/>
                                      <w:szCs w:val="20"/>
                                    </w:rPr>
                                    <m:t>Gen=</m:t>
                                  </m:r>
                                  <m:sSub>
                                    <m:sSubPr>
                                      <m:ctrlPr>
                                        <w:rPr>
                                          <w:rFonts w:ascii="Cambria Math" w:hAnsi="Cambria Math" w:cstheme="minorBidi"/>
                                          <w:i/>
                                          <w:iCs/>
                                          <w:color w:val="FFFFFF" w:themeColor="background1"/>
                                          <w:kern w:val="24"/>
                                          <w:lang w:val="en-IE"/>
                                        </w:rPr>
                                      </m:ctrlPr>
                                    </m:sSubPr>
                                    <m:e>
                                      <m:r>
                                        <m:rPr>
                                          <m:sty m:val="p"/>
                                        </m:rPr>
                                        <w:rPr>
                                          <w:rFonts w:ascii="Cambria Math" w:hAnsi="Cambria Math" w:cstheme="minorBidi"/>
                                          <w:color w:val="FFFFFF" w:themeColor="background1"/>
                                          <w:kern w:val="24"/>
                                          <w:szCs w:val="20"/>
                                        </w:rPr>
                                        <m:t>Gen</m:t>
                                      </m:r>
                                    </m:e>
                                    <m:sub>
                                      <m:r>
                                        <m:rPr>
                                          <m:sty m:val="p"/>
                                        </m:rPr>
                                        <w:rPr>
                                          <w:rFonts w:ascii="Cambria Math" w:hAnsi="Cambria Math" w:cstheme="minorBidi"/>
                                          <w:color w:val="FFFFFF" w:themeColor="background1"/>
                                          <w:kern w:val="24"/>
                                          <w:szCs w:val="20"/>
                                        </w:rPr>
                                        <m:t>max</m:t>
                                      </m:r>
                                    </m:sub>
                                  </m:sSub>
                                </m:oMath>
                              </m:oMathPara>
                            </w:p>
                          </w:txbxContent>
                        </wps:txbx>
                        <wps:bodyPr wrap="square">
                          <a:spAutoFit/>
                        </wps:bodyPr>
                      </wps:wsp>
                      <wps:wsp>
                        <wps:cNvPr id="244" name="CuadroTexto 24"/>
                        <wps:cNvSpPr txBox="1"/>
                        <wps:spPr>
                          <a:xfrm>
                            <a:off x="2287747" y="3035430"/>
                            <a:ext cx="209550" cy="148590"/>
                          </a:xfrm>
                          <a:prstGeom prst="rect">
                            <a:avLst/>
                          </a:prstGeom>
                          <a:noFill/>
                        </wps:spPr>
                        <wps:txbx>
                          <w:txbxContent>
                            <w:p w14:paraId="664DE9DA" w14:textId="77777777" w:rsidR="008410E5" w:rsidRDefault="008410E5" w:rsidP="008410E5">
                              <w:pPr>
                                <w:rPr>
                                  <w:rFonts w:asciiTheme="minorHAnsi" w:hAnsi="Cambria" w:cstheme="minorBidi"/>
                                  <w:color w:val="000000" w:themeColor="text1"/>
                                  <w:kern w:val="24"/>
                                  <w:szCs w:val="20"/>
                                  <w:lang w:val="en-IE"/>
                                </w:rPr>
                              </w:pPr>
                              <w:r>
                                <w:rPr>
                                  <w:rFonts w:asciiTheme="minorHAnsi" w:hAnsi="Cambria" w:cstheme="minorBidi"/>
                                  <w:color w:val="000000" w:themeColor="text1"/>
                                  <w:kern w:val="24"/>
                                  <w:szCs w:val="20"/>
                                  <w:lang w:val="en-IE"/>
                                </w:rPr>
                                <w:t>No</w:t>
                              </w:r>
                            </w:p>
                          </w:txbxContent>
                        </wps:txbx>
                        <wps:bodyPr wrap="square" lIns="0" tIns="0" rIns="0" bIns="0" rtlCol="0">
                          <a:spAutoFit/>
                        </wps:bodyPr>
                      </wps:wsp>
                      <wps:wsp>
                        <wps:cNvPr id="245" name="Conector angular 27"/>
                        <wps:cNvCnPr>
                          <a:cxnSpLocks/>
                        </wps:cNvCnPr>
                        <wps:spPr>
                          <a:xfrm>
                            <a:off x="981844" y="4969308"/>
                            <a:ext cx="1348078" cy="123247"/>
                          </a:xfrm>
                          <a:prstGeom prst="bentConnector3">
                            <a:avLst>
                              <a:gd name="adj1" fmla="val -30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CuadroTexto 24"/>
                        <wps:cNvSpPr txBox="1"/>
                        <wps:spPr>
                          <a:xfrm>
                            <a:off x="1519903" y="4839737"/>
                            <a:ext cx="234950" cy="148590"/>
                          </a:xfrm>
                          <a:prstGeom prst="rect">
                            <a:avLst/>
                          </a:prstGeom>
                          <a:noFill/>
                        </wps:spPr>
                        <wps:txbx>
                          <w:txbxContent>
                            <w:p w14:paraId="704EF5D9" w14:textId="77777777" w:rsidR="008410E5" w:rsidRDefault="008410E5" w:rsidP="008410E5">
                              <w:pPr>
                                <w:rPr>
                                  <w:rFonts w:asciiTheme="minorHAnsi" w:hAnsi="Cambria" w:cstheme="minorBidi"/>
                                  <w:color w:val="000000" w:themeColor="text1"/>
                                  <w:kern w:val="24"/>
                                  <w:szCs w:val="20"/>
                                  <w:lang w:val="en-IE"/>
                                </w:rPr>
                              </w:pPr>
                              <w:r>
                                <w:rPr>
                                  <w:rFonts w:asciiTheme="minorHAnsi" w:hAnsi="Cambria" w:cstheme="minorBidi"/>
                                  <w:color w:val="000000" w:themeColor="text1"/>
                                  <w:kern w:val="24"/>
                                  <w:szCs w:val="20"/>
                                  <w:lang w:val="en-IE"/>
                                </w:rPr>
                                <w:t>Yes</w:t>
                              </w:r>
                            </w:p>
                          </w:txbxContent>
                        </wps:txbx>
                        <wps:bodyPr wrap="square" lIns="0" tIns="0" rIns="0" bIns="0" rtlCol="0">
                          <a:spAutoFit/>
                        </wps:bodyPr>
                      </wps:wsp>
                      <wps:wsp>
                        <wps:cNvPr id="247" name="Elipse 70"/>
                        <wps:cNvSpPr/>
                        <wps:spPr>
                          <a:xfrm rot="5400000">
                            <a:off x="2862636" y="4425783"/>
                            <a:ext cx="417692" cy="1307964"/>
                          </a:xfrm>
                          <a:prstGeom prst="ellipse">
                            <a:avLst/>
                          </a:prstGeom>
                          <a:solidFill>
                            <a:srgbClr val="C00000">
                              <a:alpha val="50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9" name="Rectángulo 71"/>
                        <wps:cNvSpPr/>
                        <wps:spPr>
                          <a:xfrm>
                            <a:off x="2388245" y="4934278"/>
                            <a:ext cx="1372870" cy="285115"/>
                          </a:xfrm>
                          <a:prstGeom prst="rect">
                            <a:avLst/>
                          </a:prstGeom>
                        </wps:spPr>
                        <wps:txbx>
                          <w:txbxContent>
                            <w:p w14:paraId="7BC28C3A" w14:textId="77777777" w:rsidR="008410E5" w:rsidRDefault="008410E5" w:rsidP="008410E5">
                              <w:pPr>
                                <w:rPr>
                                  <w:rFonts w:ascii="Cambria Math" w:hAnsi="+mn-cs" w:cstheme="minorBidi"/>
                                  <w:i/>
                                  <w:iCs/>
                                  <w:color w:val="FFFFFF" w:themeColor="background1"/>
                                  <w:kern w:val="24"/>
                                  <w:szCs w:val="20"/>
                                  <w:lang w:val="en-IE"/>
                                </w:rPr>
                              </w:pPr>
                              <m:oMathPara>
                                <m:oMathParaPr>
                                  <m:jc m:val="centerGroup"/>
                                </m:oMathParaPr>
                                <m:oMath>
                                  <m:sSub>
                                    <m:sSubPr>
                                      <m:ctrlPr>
                                        <w:rPr>
                                          <w:rFonts w:ascii="Cambria Math" w:hAnsi="Cambria Math" w:cstheme="minorBidi"/>
                                          <w:i/>
                                          <w:iCs/>
                                          <w:color w:val="FFFFFF" w:themeColor="background1"/>
                                          <w:kern w:val="24"/>
                                          <w:lang w:val="en-IE"/>
                                        </w:rPr>
                                      </m:ctrlPr>
                                    </m:sSubPr>
                                    <m:e>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Cs w:val="20"/>
                                            </w:rPr>
                                            <m:t>Z,</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σ</m:t>
                                              </m:r>
                                            </m:e>
                                            <m:sub>
                                              <m:r>
                                                <w:rPr>
                                                  <w:rFonts w:ascii="Cambria Math" w:hAnsi="Cambria Math" w:cstheme="minorBidi"/>
                                                  <w:color w:val="000000" w:themeColor="text1"/>
                                                  <w:kern w:val="24"/>
                                                  <w:szCs w:val="20"/>
                                                </w:rPr>
                                                <m:t>hub</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σ</m:t>
                                              </m:r>
                                            </m:e>
                                            <m:sub>
                                              <m:r>
                                                <w:rPr>
                                                  <w:rFonts w:ascii="Cambria Math" w:hAnsi="Cambria Math" w:cstheme="minorBidi"/>
                                                  <w:color w:val="000000" w:themeColor="text1"/>
                                                  <w:kern w:val="24"/>
                                                  <w:szCs w:val="20"/>
                                                </w:rPr>
                                                <m:t>tip</m:t>
                                              </m:r>
                                            </m:sub>
                                          </m:sSub>
                                          <m:r>
                                            <w:rPr>
                                              <w:rFonts w:ascii="Cambria Math" w:hAnsi="Cambria Math" w:cstheme="minorBidi"/>
                                              <w:color w:val="000000" w:themeColor="text1"/>
                                              <w:kern w:val="24"/>
                                              <w:szCs w:val="20"/>
                                            </w:rPr>
                                            <m:t>,ν</m:t>
                                          </m:r>
                                        </m:e>
                                      </m:d>
                                    </m:e>
                                    <m:sub>
                                      <m:r>
                                        <w:rPr>
                                          <w:rFonts w:ascii="Cambria Math" w:hAnsi="Cambria Math" w:cstheme="minorBidi"/>
                                          <w:color w:val="FFFFFF" w:themeColor="background1"/>
                                          <w:kern w:val="24"/>
                                          <w:szCs w:val="20"/>
                                        </w:rPr>
                                        <m:t> </m:t>
                                      </m:r>
                                    </m:sub>
                                  </m:sSub>
                                </m:oMath>
                              </m:oMathPara>
                            </w:p>
                          </w:txbxContent>
                        </wps:txbx>
                        <wps:bodyPr wrap="square">
                          <a:spAutoFit/>
                        </wps:bodyPr>
                      </wps:wsp>
                      <wps:wsp>
                        <wps:cNvPr id="250" name="TextBox 52"/>
                        <wps:cNvSpPr txBox="1"/>
                        <wps:spPr>
                          <a:xfrm>
                            <a:off x="2179178" y="4574270"/>
                            <a:ext cx="1772920" cy="240030"/>
                          </a:xfrm>
                          <a:prstGeom prst="rect">
                            <a:avLst/>
                          </a:prstGeom>
                          <a:noFill/>
                        </wps:spPr>
                        <wps:txbx>
                          <w:txbxContent>
                            <w:p w14:paraId="69AE3B85" w14:textId="77777777" w:rsidR="008410E5" w:rsidRDefault="008410E5" w:rsidP="008410E5">
                              <w:pPr>
                                <w:jc w:val="center"/>
                                <w:rPr>
                                  <w:rFonts w:asciiTheme="minorHAnsi" w:hAnsi="Cambria" w:cstheme="minorBidi"/>
                                  <w:color w:val="000000" w:themeColor="text1"/>
                                  <w:kern w:val="24"/>
                                  <w:szCs w:val="20"/>
                                  <w:lang w:val="en-IE"/>
                                </w:rPr>
                              </w:pPr>
                              <w:r>
                                <w:rPr>
                                  <w:rFonts w:asciiTheme="minorHAnsi" w:hAnsi="Cambria" w:cstheme="minorBidi"/>
                                  <w:color w:val="000000" w:themeColor="text1"/>
                                  <w:kern w:val="24"/>
                                  <w:szCs w:val="20"/>
                                  <w:lang w:val="en-IE"/>
                                </w:rPr>
                                <w:t>Output fittest individual</w:t>
                              </w:r>
                            </w:p>
                          </w:txbxContent>
                        </wps:txbx>
                        <wps:bodyPr wrap="square">
                          <a:spAutoFit/>
                        </wps:bodyPr>
                      </wps:wsp>
                      <wps:wsp>
                        <wps:cNvPr id="251" name="Rectángulo redondeado 65"/>
                        <wps:cNvSpPr/>
                        <wps:spPr>
                          <a:xfrm>
                            <a:off x="2031782" y="1078956"/>
                            <a:ext cx="1587165" cy="281480"/>
                          </a:xfrm>
                          <a:prstGeom prst="roundRect">
                            <a:avLst/>
                          </a:prstGeom>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7617B367" w14:textId="77777777" w:rsidR="008410E5" w:rsidRDefault="008410E5" w:rsidP="008410E5">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First random population</w:t>
                              </w:r>
                            </w:p>
                          </w:txbxContent>
                        </wps:txbx>
                        <wps:bodyPr rtlCol="0" anchor="ctr"/>
                      </wps:wsp>
                      <wps:wsp>
                        <wps:cNvPr id="252" name="TextBox 54"/>
                        <wps:cNvSpPr txBox="1"/>
                        <wps:spPr>
                          <a:xfrm>
                            <a:off x="1938665" y="630089"/>
                            <a:ext cx="1772920" cy="389255"/>
                          </a:xfrm>
                          <a:prstGeom prst="rect">
                            <a:avLst/>
                          </a:prstGeom>
                          <a:noFill/>
                        </wps:spPr>
                        <wps:txbx>
                          <w:txbxContent>
                            <w:p w14:paraId="72FD34C3" w14:textId="77777777" w:rsidR="008410E5" w:rsidRDefault="008410E5" w:rsidP="008410E5">
                              <w:pPr>
                                <w:jc w:val="center"/>
                                <w:rPr>
                                  <w:rFonts w:asciiTheme="minorHAnsi" w:hAnsi="Cambria" w:cstheme="minorBidi"/>
                                  <w:color w:val="000000" w:themeColor="text1"/>
                                  <w:kern w:val="24"/>
                                  <w:szCs w:val="20"/>
                                </w:rPr>
                              </w:pPr>
                              <w:r>
                                <w:rPr>
                                  <w:rFonts w:asciiTheme="minorHAnsi" w:hAnsi="Cambria" w:cstheme="minorBidi"/>
                                  <w:color w:val="000000" w:themeColor="text1"/>
                                  <w:kern w:val="24"/>
                                  <w:szCs w:val="20"/>
                                </w:rPr>
                                <w:t>Genotype generations</w:t>
                              </w:r>
                            </w:p>
                            <w:p w14:paraId="76DE1A1E" w14:textId="77777777" w:rsidR="008410E5" w:rsidRDefault="008410E5" w:rsidP="008410E5">
                              <w:pPr>
                                <w:jc w:val="center"/>
                                <w:rPr>
                                  <w:rFonts w:asciiTheme="minorHAnsi" w:hAnsi="Cambria" w:cstheme="minorBidi"/>
                                  <w:color w:val="000000" w:themeColor="text1"/>
                                  <w:kern w:val="24"/>
                                  <w:szCs w:val="20"/>
                                </w:rPr>
                              </w:pPr>
                              <w:r>
                                <w:rPr>
                                  <w:rFonts w:asciiTheme="minorHAnsi" w:hAnsi="Cambria" w:cstheme="minorBidi"/>
                                  <w:color w:val="000000" w:themeColor="text1"/>
                                  <w:kern w:val="24"/>
                                  <w:szCs w:val="20"/>
                                </w:rPr>
                                <w:t>Phenotype instantiations</w:t>
                              </w:r>
                            </w:p>
                          </w:txbxContent>
                        </wps:txbx>
                        <wps:bodyPr wrap="square">
                          <a:spAutoFit/>
                        </wps:bodyPr>
                      </wps:wsp>
                      <wps:wsp>
                        <wps:cNvPr id="253" name="Conector angular 27"/>
                        <wps:cNvCnPr>
                          <a:cxnSpLocks/>
                        </wps:cNvCnPr>
                        <wps:spPr>
                          <a:xfrm rot="10800000" flipV="1">
                            <a:off x="986906" y="1219696"/>
                            <a:ext cx="1044876" cy="302402"/>
                          </a:xfrm>
                          <a:prstGeom prst="bentConnector3">
                            <a:avLst>
                              <a:gd name="adj1" fmla="val 9995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ángulo redondeado 65"/>
                        <wps:cNvSpPr/>
                        <wps:spPr>
                          <a:xfrm>
                            <a:off x="205650" y="1620865"/>
                            <a:ext cx="1587165" cy="281480"/>
                          </a:xfrm>
                          <a:prstGeom prst="roundRect">
                            <a:avLst/>
                          </a:prstGeom>
                          <a:solidFill>
                            <a:srgbClr val="00B0F0"/>
                          </a:solidFill>
                          <a:ln/>
                        </wps:spPr>
                        <wps:style>
                          <a:lnRef idx="2">
                            <a:schemeClr val="accent1"/>
                          </a:lnRef>
                          <a:fillRef idx="1">
                            <a:schemeClr val="lt1"/>
                          </a:fillRef>
                          <a:effectRef idx="0">
                            <a:schemeClr val="accent1"/>
                          </a:effectRef>
                          <a:fontRef idx="minor">
                            <a:schemeClr val="dk1"/>
                          </a:fontRef>
                        </wps:style>
                        <wps:txbx>
                          <w:txbxContent>
                            <w:p w14:paraId="3B2557DA" w14:textId="77777777" w:rsidR="008410E5" w:rsidRDefault="008410E5" w:rsidP="008410E5">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Fitness calculation</w:t>
                              </w:r>
                            </w:p>
                          </w:txbxContent>
                        </wps:txbx>
                        <wps:bodyPr rtlCol="0" anchor="ctr"/>
                      </wps:wsp>
                      <wps:wsp>
                        <wps:cNvPr id="255" name="TextBox 64"/>
                        <wps:cNvSpPr txBox="1"/>
                        <wps:spPr>
                          <a:xfrm>
                            <a:off x="2300448" y="1530087"/>
                            <a:ext cx="1772920" cy="389255"/>
                          </a:xfrm>
                          <a:prstGeom prst="rect">
                            <a:avLst/>
                          </a:prstGeom>
                          <a:noFill/>
                        </wps:spPr>
                        <wps:txbx>
                          <w:txbxContent>
                            <w:p w14:paraId="23FF0C2E" w14:textId="77777777" w:rsidR="008410E5" w:rsidRDefault="008410E5" w:rsidP="008410E5">
                              <w:pPr>
                                <w:rPr>
                                  <w:rFonts w:asciiTheme="minorHAnsi" w:hAnsi="Cambria" w:cstheme="minorBidi"/>
                                  <w:color w:val="000000" w:themeColor="text1"/>
                                  <w:kern w:val="24"/>
                                  <w:szCs w:val="20"/>
                                </w:rPr>
                              </w:pPr>
                              <w:r>
                                <w:rPr>
                                  <w:rFonts w:asciiTheme="minorHAnsi" w:hAnsi="Cambria" w:cstheme="minorBidi"/>
                                  <w:color w:val="000000" w:themeColor="text1"/>
                                  <w:kern w:val="24"/>
                                  <w:szCs w:val="20"/>
                                </w:rPr>
                                <w:t>Fitness function definition</w:t>
                              </w:r>
                            </w:p>
                            <w:p w14:paraId="0A830B0B" w14:textId="77777777" w:rsidR="008410E5" w:rsidRDefault="008410E5" w:rsidP="008410E5">
                              <w:pPr>
                                <w:rPr>
                                  <w:rFonts w:asciiTheme="minorHAnsi" w:hAnsi="Cambria" w:cstheme="minorBidi"/>
                                  <w:color w:val="000000" w:themeColor="text1"/>
                                  <w:kern w:val="24"/>
                                  <w:szCs w:val="20"/>
                                </w:rPr>
                              </w:pPr>
                              <w:r>
                                <w:rPr>
                                  <w:rFonts w:asciiTheme="minorHAnsi" w:hAnsi="Cambria" w:cstheme="minorBidi"/>
                                  <w:color w:val="000000" w:themeColor="text1"/>
                                  <w:kern w:val="24"/>
                                  <w:szCs w:val="20"/>
                                </w:rPr>
                                <w:t>User-set constraints</w:t>
                              </w:r>
                            </w:p>
                          </w:txbxContent>
                        </wps:txbx>
                        <wps:bodyPr wrap="square">
                          <a:spAutoFit/>
                        </wps:bodyPr>
                      </wps:wsp>
                      <wps:wsp>
                        <wps:cNvPr id="288" name="Conector recto de flecha 14"/>
                        <wps:cNvCnPr>
                          <a:cxnSpLocks/>
                        </wps:cNvCnPr>
                        <wps:spPr>
                          <a:xfrm flipH="1" flipV="1">
                            <a:off x="1904578" y="1730170"/>
                            <a:ext cx="396092" cy="3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9" name="Conector angular 27"/>
                        <wps:cNvCnPr>
                          <a:cxnSpLocks/>
                        </wps:cNvCnPr>
                        <wps:spPr>
                          <a:xfrm rot="5400000" flipH="1" flipV="1">
                            <a:off x="411364" y="2948536"/>
                            <a:ext cx="2902406" cy="548764"/>
                          </a:xfrm>
                          <a:prstGeom prst="bentConnector3">
                            <a:avLst>
                              <a:gd name="adj1" fmla="val 17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0" name="CuadroTexto 12"/>
                        <wps:cNvSpPr txBox="1"/>
                        <wps:spPr>
                          <a:xfrm>
                            <a:off x="3603912" y="0"/>
                            <a:ext cx="2620010" cy="437515"/>
                          </a:xfrm>
                          <a:prstGeom prst="rect">
                            <a:avLst/>
                          </a:prstGeom>
                          <a:noFill/>
                        </wps:spPr>
                        <wps:txbx>
                          <w:txbxContent>
                            <w:p w14:paraId="46A1DF37" w14:textId="77777777" w:rsidR="008410E5" w:rsidRDefault="008410E5" w:rsidP="008410E5">
                              <w:pPr>
                                <w:jc w:val="right"/>
                                <w:rPr>
                                  <w:rFonts w:eastAsia="Open Sans"/>
                                  <w:b/>
                                  <w:bCs/>
                                  <w:color w:val="0F4D68" w:themeColor="accent2" w:themeShade="80"/>
                                  <w:kern w:val="24"/>
                                  <w:sz w:val="40"/>
                                  <w:szCs w:val="40"/>
                                  <w:lang w:val="en-IE"/>
                                </w:rPr>
                              </w:pPr>
                              <w:r>
                                <w:rPr>
                                  <w:rFonts w:eastAsia="Open Sans"/>
                                  <w:b/>
                                  <w:bCs/>
                                  <w:color w:val="0F4D68" w:themeColor="accent2" w:themeShade="80"/>
                                  <w:kern w:val="24"/>
                                  <w:sz w:val="40"/>
                                  <w:szCs w:val="40"/>
                                  <w:lang w:val="en-IE"/>
                                </w:rPr>
                                <w:t>GA routine</w:t>
                              </w:r>
                            </w:p>
                          </w:txbxContent>
                        </wps:txbx>
                        <wps:bodyPr wrap="square" rtlCol="0">
                          <a:spAutoFit/>
                        </wps:bodyPr>
                      </wps:wsp>
                    </wpg:wgp>
                  </a:graphicData>
                </a:graphic>
              </wp:anchor>
            </w:drawing>
          </mc:Choice>
          <mc:Fallback>
            <w:pict>
              <v:group w14:anchorId="2E60FBE8" id="Group 73" o:spid="_x0000_s1103" style="position:absolute;left:0;text-align:left;margin-left:0;margin-top:0;width:516.6pt;height:429pt;z-index:251686912" coordsize="65608,54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">
                <v:roundrect id="Rectángulo redondeado 4" o:spid="_x0000_s1104" style="position:absolute;top:4378;width:65608;height:50106;visibility:visible;mso-wrap-style:square;v-text-anchor:middle" arcsize="519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" fillcolor="white [3201]" strokecolor="#1f70b6 [3204]" strokeweight="2pt"/>
                <v:roundrect id="Rectángulo redondeado 65" o:spid="_x0000_s1105" style="position:absolute;left:2056;top:23284;width:15872;height:28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" fillcolor="#00b0f0" strokecolor="#1f70b6 [3204]" strokeweight="2pt">
                  <v:textbox>
                    <w:txbxContent>
                      <w:p w14:paraId="087A9AF2" w14:textId="77777777" w:rsidR="008410E5" w:rsidRDefault="008410E5" w:rsidP="008410E5">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Competition</w:t>
                        </w:r>
                      </w:p>
                    </w:txbxContent>
                  </v:textbox>
                </v:roundrect>
                <v:roundrect id="Rectángulo redondeado 65" o:spid="_x0000_s1106" style="position:absolute;left:2291;top:29982;width:15637;height:28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" fillcolor="#00b0f0" strokecolor="#1f70b6 [3204]" strokeweight="2pt">
                  <v:textbox>
                    <w:txbxContent>
                      <w:p w14:paraId="5589B036" w14:textId="77777777" w:rsidR="008410E5" w:rsidRDefault="008410E5" w:rsidP="008410E5">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Mating</w:t>
                        </w:r>
                      </w:p>
                    </w:txbxContent>
                  </v:textbox>
                </v:roundrect>
                <v:roundrect id="Rectángulo redondeado 65" o:spid="_x0000_s1107" style="position:absolute;left:2291;top:36760;width:15637;height:28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" fillcolor="#00b0f0" strokecolor="#1f70b6 [3204]" strokeweight="2pt">
                  <v:textbox>
                    <w:txbxContent>
                      <w:p w14:paraId="2E123119" w14:textId="77777777" w:rsidR="008410E5" w:rsidRDefault="008410E5" w:rsidP="008410E5">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Mutation</w:t>
                        </w:r>
                      </w:p>
                    </w:txbxContent>
                  </v:textbox>
                </v:roundrect>
                <v:shape id="CuadroTexto 15" o:spid="_x0000_s1108" type="#_x0000_t202" style="position:absolute;left:41319;top:10480;width:20333;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" filled="f" stroked="f">
                  <v:textbox style="mso-fit-shape-to-text:t" inset="0,0,0,0">
                    <w:txbxContent>
                      <w:p w14:paraId="0FE3C46B" w14:textId="77777777" w:rsidR="008410E5" w:rsidRDefault="008410E5" w:rsidP="008410E5">
                        <w:pPr>
                          <w:jc w:val="center"/>
                          <w:rPr>
                            <w:rFonts w:asciiTheme="minorHAnsi" w:hAnsi="Cambria" w:cstheme="minorBidi"/>
                            <w:color w:val="000000" w:themeColor="text1"/>
                            <w:kern w:val="24"/>
                            <w:szCs w:val="20"/>
                            <w:lang w:val="en-IE"/>
                          </w:rPr>
                        </w:pPr>
                        <w:r>
                          <w:rPr>
                            <w:rFonts w:asciiTheme="minorHAnsi" w:hAnsi="Cambria" w:cstheme="minorBidi"/>
                            <w:color w:val="000000" w:themeColor="text1"/>
                            <w:kern w:val="24"/>
                            <w:szCs w:val="20"/>
                            <w:lang w:val="en-IE"/>
                          </w:rPr>
                          <w:t>Parametric-space (PS) definition</w:t>
                        </w:r>
                      </w:p>
                      <w:p w14:paraId="2FF2FC90" w14:textId="77777777" w:rsidR="008410E5" w:rsidRDefault="008410E5" w:rsidP="008410E5">
                        <w:pPr>
                          <w:jc w:val="center"/>
                          <w:rPr>
                            <w:rFonts w:ascii="Cambria Math" w:hAnsi="Cambria Math" w:cstheme="minorBidi"/>
                            <w:color w:val="000000" w:themeColor="text1"/>
                            <w:kern w:val="24"/>
                            <w:szCs w:val="20"/>
                            <w:lang w:val="es-ES"/>
                          </w:rPr>
                        </w:pPr>
                        <m:oMathPara>
                          <m:oMathParaPr>
                            <m:jc m:val="centerGroup"/>
                          </m:oMathParaPr>
                          <m:oMath>
                            <m:r>
                              <m:rPr>
                                <m:sty m:val="p"/>
                              </m:rPr>
                              <w:rPr>
                                <w:rFonts w:ascii="Cambria Math" w:hAnsi="Cambria Math" w:cstheme="minorBidi"/>
                                <w:color w:val="000000" w:themeColor="text1"/>
                                <w:kern w:val="24"/>
                                <w:szCs w:val="20"/>
                              </w:rPr>
                              <m:t>PS=</m:t>
                            </m:r>
                            <m:d>
                              <m:dPr>
                                <m:begChr m:val="{"/>
                                <m:endChr m:val="}"/>
                                <m:ctrlPr>
                                  <w:rPr>
                                    <w:rFonts w:ascii="Cambria Math" w:hAnsi="Cambria Math" w:cstheme="minorBidi"/>
                                    <w:i/>
                                    <w:iCs/>
                                    <w:color w:val="000000" w:themeColor="text1"/>
                                    <w:kern w:val="24"/>
                                  </w:rPr>
                                </m:ctrlPr>
                              </m:dPr>
                              <m:e>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Cs w:val="20"/>
                                      </w:rPr>
                                      <m:t>Z</m:t>
                                    </m:r>
                                  </m:e>
                                </m:d>
                                <m:r>
                                  <w:rPr>
                                    <w:rFonts w:ascii="Cambria Math" w:hAnsi="Cambria Math" w:cstheme="minorBidi"/>
                                    <w:color w:val="000000" w:themeColor="text1"/>
                                    <w:kern w:val="24"/>
                                    <w:szCs w:val="20"/>
                                  </w:rPr>
                                  <m:t>, </m:t>
                                </m:r>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σ</m:t>
                                        </m:r>
                                      </m:e>
                                      <m:sub>
                                        <m:r>
                                          <w:rPr>
                                            <w:rFonts w:ascii="Cambria Math" w:hAnsi="Cambria Math" w:cstheme="minorBidi"/>
                                            <w:color w:val="000000" w:themeColor="text1"/>
                                            <w:kern w:val="24"/>
                                            <w:szCs w:val="20"/>
                                          </w:rPr>
                                          <m:t>hub</m:t>
                                        </m:r>
                                      </m:sub>
                                    </m:sSub>
                                  </m:e>
                                </m:d>
                                <m:r>
                                  <w:rPr>
                                    <w:rFonts w:ascii="Cambria Math" w:hAnsi="Cambria Math" w:cstheme="minorBidi"/>
                                    <w:color w:val="000000" w:themeColor="text1"/>
                                    <w:kern w:val="24"/>
                                    <w:szCs w:val="20"/>
                                  </w:rPr>
                                  <m:t>, </m:t>
                                </m:r>
                                <m:d>
                                  <m:dPr>
                                    <m:begChr m:val="["/>
                                    <m:endChr m:val="]"/>
                                    <m:ctrlPr>
                                      <w:rPr>
                                        <w:rFonts w:ascii="Cambria Math" w:hAnsi="Cambria Math" w:cstheme="minorBidi"/>
                                        <w:i/>
                                        <w:iCs/>
                                        <w:color w:val="000000" w:themeColor="text1"/>
                                        <w:kern w:val="24"/>
                                      </w:rPr>
                                    </m:ctrlPr>
                                  </m:dPr>
                                  <m:e>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σ</m:t>
                                        </m:r>
                                      </m:e>
                                      <m:sub>
                                        <m:r>
                                          <w:rPr>
                                            <w:rFonts w:ascii="Cambria Math" w:hAnsi="Cambria Math" w:cstheme="minorBidi"/>
                                            <w:color w:val="000000" w:themeColor="text1"/>
                                            <w:kern w:val="24"/>
                                            <w:szCs w:val="20"/>
                                          </w:rPr>
                                          <m:t>tip</m:t>
                                        </m:r>
                                      </m:sub>
                                    </m:sSub>
                                  </m:e>
                                </m:d>
                                <m:r>
                                  <w:rPr>
                                    <w:rFonts w:ascii="Cambria Math" w:hAnsi="Cambria Math" w:cstheme="minorBidi"/>
                                    <w:color w:val="000000" w:themeColor="text1"/>
                                    <w:kern w:val="24"/>
                                    <w:szCs w:val="20"/>
                                  </w:rPr>
                                  <m:t>, </m:t>
                                </m:r>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Cs w:val="20"/>
                                      </w:rPr>
                                      <m:t>ν</m:t>
                                    </m:r>
                                  </m:e>
                                </m:d>
                              </m:e>
                            </m:d>
                          </m:oMath>
                        </m:oMathPara>
                      </w:p>
                    </w:txbxContent>
                  </v:textbox>
                </v:shape>
                <v:shape id="Conector recto de flecha 14" o:spid="_x0000_s1109" type="#_x0000_t32" style="position:absolute;left:36776;top:12427;width:3960;height: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" strokecolor="#1d69ac [3044]">
                  <v:stroke endarrow="block"/>
                  <o:lock v:ext="edit" shapetype="f"/>
                </v:shape>
                <v:shape id="Conector recto de flecha 16" o:spid="_x0000_s1110" type="#_x0000_t32" style="position:absolute;left:9880;top:18826;width:0;height:33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" strokecolor="#1d69ac [3044]">
                  <v:stroke endarrow="block"/>
                  <o:lock v:ext="edit" shapetype="f"/>
                </v:shape>
                <v:shape id="Conector recto de flecha 16" o:spid="_x0000_s1111" type="#_x0000_t32" style="position:absolute;left:9880;top:26018;width:0;height:33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" strokecolor="#1d69ac [3044]">
                  <v:stroke endarrow="block"/>
                  <o:lock v:ext="edit" shapetype="f"/>
                </v:shape>
                <v:shape id="Conector recto de flecha 16" o:spid="_x0000_s1112" type="#_x0000_t32" style="position:absolute;left:9880;top:32775;width:0;height:33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" strokecolor="#1d69ac [3044]">
                  <v:stroke endarrow="block"/>
                  <o:lock v:ext="edit" shapetype="f"/>
                </v:shape>
                <v:rect id="Rectángulo 71" o:spid="_x0000_s1113" style="position:absolute;left:4859;top:43089;width:9918;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" filled="f" stroked="f">
                  <v:textbox style="mso-fit-shape-to-text:t">
                    <w:txbxContent>
                      <w:p w14:paraId="1D4163EF" w14:textId="77777777" w:rsidR="008410E5" w:rsidRDefault="008410E5" w:rsidP="008410E5">
                        <w:pPr>
                          <w:rPr>
                            <w:rFonts w:ascii="Cambria Math" w:hAnsi="+mn-cs" w:cstheme="minorBidi"/>
                            <w:i/>
                            <w:iCs/>
                            <w:color w:val="FFFFFF" w:themeColor="background1"/>
                            <w:kern w:val="24"/>
                            <w:sz w:val="32"/>
                            <w:szCs w:val="32"/>
                            <w:lang w:val="en-IE"/>
                          </w:rPr>
                        </w:pPr>
                        <m:oMath>
                          <m:sSub>
                            <m:sSubPr>
                              <m:ctrlPr>
                                <w:rPr>
                                  <w:rFonts w:ascii="Cambria Math" w:hAnsi="Cambria Math" w:cstheme="minorBidi"/>
                                  <w:i/>
                                  <w:iCs/>
                                  <w:color w:val="FFFFFF" w:themeColor="background1"/>
                                  <w:kern w:val="24"/>
                                  <w:sz w:val="32"/>
                                  <w:szCs w:val="32"/>
                                  <w:lang w:val="en-IE"/>
                                </w:rPr>
                              </m:ctrlPr>
                            </m:sSubPr>
                            <m:e>
                              <m:r>
                                <w:rPr>
                                  <w:rFonts w:ascii="Cambria Math" w:hAnsi="Cambria Math" w:cstheme="minorBidi"/>
                                  <w:color w:val="FFFFFF" w:themeColor="background1"/>
                                  <w:kern w:val="24"/>
                                  <w:sz w:val="32"/>
                                  <w:szCs w:val="32"/>
                                </w:rPr>
                                <m:t>p</m:t>
                              </m:r>
                            </m:e>
                            <m:sub>
                              <m:r>
                                <w:rPr>
                                  <w:rFonts w:ascii="Cambria Math" w:hAnsi="Cambria Math" w:cstheme="minorBidi"/>
                                  <w:color w:val="FFFFFF" w:themeColor="background1"/>
                                  <w:kern w:val="24"/>
                                  <w:sz w:val="32"/>
                                  <w:szCs w:val="32"/>
                                  <w:lang w:val="en-IE"/>
                                </w:rPr>
                                <m:t>out</m:t>
                              </m:r>
                            </m:sub>
                          </m:sSub>
                        </m:oMath>
                        <w:r>
                          <w:rPr>
                            <w:rFonts w:asciiTheme="minorHAnsi" w:hAnsi="Cambria" w:cstheme="minorBidi"/>
                            <w:i/>
                            <w:iCs/>
                            <w:color w:val="FFFFFF" w:themeColor="background1"/>
                            <w:kern w:val="24"/>
                            <w:sz w:val="32"/>
                            <w:szCs w:val="32"/>
                          </w:rPr>
                          <w:t xml:space="preserve"> </w:t>
                        </w:r>
                        <m:oMath>
                          <m:r>
                            <w:rPr>
                              <w:rFonts w:ascii="Cambria Math" w:hAnsi="Cambria Math" w:cstheme="minorBidi"/>
                              <w:color w:val="FFFFFF" w:themeColor="background1"/>
                              <w:kern w:val="24"/>
                              <w:sz w:val="32"/>
                              <w:szCs w:val="32"/>
                            </w:rPr>
                            <m:t>⁡(</m:t>
                          </m:r>
                          <m:sSub>
                            <m:sSubPr>
                              <m:ctrlPr>
                                <w:rPr>
                                  <w:rFonts w:ascii="Cambria Math" w:hAnsi="Cambria Math" w:cstheme="minorBidi"/>
                                  <w:i/>
                                  <w:iCs/>
                                  <w:color w:val="FFFFFF" w:themeColor="background1"/>
                                  <w:kern w:val="24"/>
                                  <w:sz w:val="32"/>
                                  <w:szCs w:val="32"/>
                                </w:rPr>
                              </m:ctrlPr>
                            </m:sSubPr>
                            <m:e>
                              <m:r>
                                <w:rPr>
                                  <w:rFonts w:ascii="Cambria Math" w:hAnsi="Cambria Math" w:cstheme="minorBidi"/>
                                  <w:color w:val="FFFFFF" w:themeColor="background1"/>
                                  <w:kern w:val="24"/>
                                  <w:sz w:val="32"/>
                                  <w:szCs w:val="32"/>
                                  <w:lang w:val="en-IE"/>
                                </w:rPr>
                                <m:t>η</m:t>
                              </m:r>
                            </m:e>
                            <m:sub>
                              <m:r>
                                <w:rPr>
                                  <w:rFonts w:ascii="Cambria Math" w:hAnsi="Cambria Math" w:cstheme="minorBidi"/>
                                  <w:color w:val="FFFFFF" w:themeColor="background1"/>
                                  <w:kern w:val="24"/>
                                  <w:sz w:val="32"/>
                                  <w:szCs w:val="32"/>
                                </w:rPr>
                                <m:t>T</m:t>
                              </m:r>
                            </m:sub>
                          </m:sSub>
                          <m:r>
                            <w:rPr>
                              <w:rFonts w:ascii="Cambria Math" w:hAnsi="Cambria Math" w:cstheme="minorBidi"/>
                              <w:color w:val="FFFFFF" w:themeColor="background1"/>
                              <w:kern w:val="24"/>
                              <w:sz w:val="32"/>
                              <w:szCs w:val="32"/>
                            </w:rPr>
                            <m:t>)</m:t>
                          </m:r>
                        </m:oMath>
                      </w:p>
                    </w:txbxContent>
                  </v:textbox>
                </v:rect>
                <v:shape id="Conector recto de flecha 16" o:spid="_x0000_s1114" type="#_x0000_t32" style="position:absolute;left:9880;top:39640;width:0;height:33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" strokecolor="#1d69ac [3044]">
                  <v:stroke endarrow="block"/>
                  <o:lock v:ext="edit" shapetype="f"/>
                </v:shape>
                <v:shape id="Decisión 22" o:spid="_x0000_s1115" type="#_x0000_t110" style="position:absolute;left:3587;top:43877;width:12517;height:5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" fillcolor="#099" strokecolor="#0f375a [1604]" strokeweight="2pt"/>
                <v:rect id="Rectángulo 64" o:spid="_x0000_s1116" style="position:absolute;left:4192;top:45329;width:11976;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" filled="f" stroked="f">
                  <v:textbox style="mso-fit-shape-to-text:t">
                    <w:txbxContent>
                      <w:p w14:paraId="4C677781" w14:textId="77777777" w:rsidR="008410E5" w:rsidRDefault="008410E5" w:rsidP="008410E5">
                        <w:pPr>
                          <w:rPr>
                            <w:rFonts w:ascii="Cambria Math" w:hAnsi="Cambria Math" w:cstheme="minorBidi"/>
                            <w:color w:val="FFFFFF" w:themeColor="background1"/>
                            <w:kern w:val="24"/>
                            <w:szCs w:val="20"/>
                          </w:rPr>
                        </w:pPr>
                        <m:oMathPara>
                          <m:oMathParaPr>
                            <m:jc m:val="centerGroup"/>
                          </m:oMathParaPr>
                          <m:oMath>
                            <m:r>
                              <m:rPr>
                                <m:sty m:val="p"/>
                              </m:rPr>
                              <w:rPr>
                                <w:rFonts w:ascii="Cambria Math" w:hAnsi="Cambria Math" w:cstheme="minorBidi"/>
                                <w:color w:val="FFFFFF" w:themeColor="background1"/>
                                <w:kern w:val="24"/>
                                <w:szCs w:val="20"/>
                              </w:rPr>
                              <m:t>Gen=</m:t>
                            </m:r>
                            <m:sSub>
                              <m:sSubPr>
                                <m:ctrlPr>
                                  <w:rPr>
                                    <w:rFonts w:ascii="Cambria Math" w:hAnsi="Cambria Math" w:cstheme="minorBidi"/>
                                    <w:i/>
                                    <w:iCs/>
                                    <w:color w:val="FFFFFF" w:themeColor="background1"/>
                                    <w:kern w:val="24"/>
                                    <w:lang w:val="en-IE"/>
                                  </w:rPr>
                                </m:ctrlPr>
                              </m:sSubPr>
                              <m:e>
                                <m:r>
                                  <m:rPr>
                                    <m:sty m:val="p"/>
                                  </m:rPr>
                                  <w:rPr>
                                    <w:rFonts w:ascii="Cambria Math" w:hAnsi="Cambria Math" w:cstheme="minorBidi"/>
                                    <w:color w:val="FFFFFF" w:themeColor="background1"/>
                                    <w:kern w:val="24"/>
                                    <w:szCs w:val="20"/>
                                  </w:rPr>
                                  <m:t>Gen</m:t>
                                </m:r>
                              </m:e>
                              <m:sub>
                                <m:r>
                                  <m:rPr>
                                    <m:sty m:val="p"/>
                                  </m:rPr>
                                  <w:rPr>
                                    <w:rFonts w:ascii="Cambria Math" w:hAnsi="Cambria Math" w:cstheme="minorBidi"/>
                                    <w:color w:val="FFFFFF" w:themeColor="background1"/>
                                    <w:kern w:val="24"/>
                                    <w:szCs w:val="20"/>
                                  </w:rPr>
                                  <m:t>max</m:t>
                                </m:r>
                              </m:sub>
                            </m:sSub>
                          </m:oMath>
                        </m:oMathPara>
                      </w:p>
                    </w:txbxContent>
                  </v:textbox>
                </v:rect>
                <v:shape id="CuadroTexto 24" o:spid="_x0000_s1117" type="#_x0000_t202" style="position:absolute;left:22877;top:30354;width:2095;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" filled="f" stroked="f">
                  <v:textbox style="mso-fit-shape-to-text:t" inset="0,0,0,0">
                    <w:txbxContent>
                      <w:p w14:paraId="664DE9DA" w14:textId="77777777" w:rsidR="008410E5" w:rsidRDefault="008410E5" w:rsidP="008410E5">
                        <w:pPr>
                          <w:rPr>
                            <w:rFonts w:asciiTheme="minorHAnsi" w:hAnsi="Cambria" w:cstheme="minorBidi"/>
                            <w:color w:val="000000" w:themeColor="text1"/>
                            <w:kern w:val="24"/>
                            <w:szCs w:val="20"/>
                            <w:lang w:val="en-IE"/>
                          </w:rPr>
                        </w:pPr>
                        <w:r>
                          <w:rPr>
                            <w:rFonts w:asciiTheme="minorHAnsi" w:hAnsi="Cambria" w:cstheme="minorBidi"/>
                            <w:color w:val="000000" w:themeColor="text1"/>
                            <w:kern w:val="24"/>
                            <w:szCs w:val="20"/>
                            <w:lang w:val="en-IE"/>
                          </w:rPr>
                          <w:t>No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7" o:spid="_x0000_s1118" type="#_x0000_t34" style="position:absolute;left:9818;top:49693;width:13481;height:12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" adj="-66" strokecolor="#1d69ac [3044]">
                  <v:stroke endarrow="block"/>
                  <o:lock v:ext="edit" shapetype="f"/>
                </v:shape>
                <v:shape id="CuadroTexto 24" o:spid="_x0000_s1119" type="#_x0000_t202" style="position:absolute;left:15199;top:48397;width:2349;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" filled="f" stroked="f">
                  <v:textbox style="mso-fit-shape-to-text:t" inset="0,0,0,0">
                    <w:txbxContent>
                      <w:p w14:paraId="704EF5D9" w14:textId="77777777" w:rsidR="008410E5" w:rsidRDefault="008410E5" w:rsidP="008410E5">
                        <w:pPr>
                          <w:rPr>
                            <w:rFonts w:asciiTheme="minorHAnsi" w:hAnsi="Cambria" w:cstheme="minorBidi"/>
                            <w:color w:val="000000" w:themeColor="text1"/>
                            <w:kern w:val="24"/>
                            <w:szCs w:val="20"/>
                            <w:lang w:val="en-IE"/>
                          </w:rPr>
                        </w:pPr>
                        <w:r>
                          <w:rPr>
                            <w:rFonts w:asciiTheme="minorHAnsi" w:hAnsi="Cambria" w:cstheme="minorBidi"/>
                            <w:color w:val="000000" w:themeColor="text1"/>
                            <w:kern w:val="24"/>
                            <w:szCs w:val="20"/>
                            <w:lang w:val="en-IE"/>
                          </w:rPr>
                          <w:t>Yes</w:t>
                        </w:r>
                      </w:p>
                    </w:txbxContent>
                  </v:textbox>
                </v:shape>
                <v:oval id="Elipse 70" o:spid="_x0000_s1120" style="position:absolute;left:28626;top:44258;width:4177;height:1307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" fillcolor="#c00000" strokecolor="#0f375a [1604]" strokeweight="2pt">
                  <v:fill opacity="32896f"/>
                </v:oval>
                <v:rect id="Rectángulo 71" o:spid="_x0000_s1121" style="position:absolute;left:23882;top:49342;width:1372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" filled="f" stroked="f">
                  <v:textbox style="mso-fit-shape-to-text:t">
                    <w:txbxContent>
                      <w:p w14:paraId="7BC28C3A" w14:textId="77777777" w:rsidR="008410E5" w:rsidRDefault="008410E5" w:rsidP="008410E5">
                        <w:pPr>
                          <w:rPr>
                            <w:rFonts w:ascii="Cambria Math" w:hAnsi="+mn-cs" w:cstheme="minorBidi"/>
                            <w:i/>
                            <w:iCs/>
                            <w:color w:val="FFFFFF" w:themeColor="background1"/>
                            <w:kern w:val="24"/>
                            <w:szCs w:val="20"/>
                            <w:lang w:val="en-IE"/>
                          </w:rPr>
                        </w:pPr>
                        <m:oMathPara>
                          <m:oMathParaPr>
                            <m:jc m:val="centerGroup"/>
                          </m:oMathParaPr>
                          <m:oMath>
                            <m:sSub>
                              <m:sSubPr>
                                <m:ctrlPr>
                                  <w:rPr>
                                    <w:rFonts w:ascii="Cambria Math" w:hAnsi="Cambria Math" w:cstheme="minorBidi"/>
                                    <w:i/>
                                    <w:iCs/>
                                    <w:color w:val="FFFFFF" w:themeColor="background1"/>
                                    <w:kern w:val="24"/>
                                    <w:lang w:val="en-IE"/>
                                  </w:rPr>
                                </m:ctrlPr>
                              </m:sSubPr>
                              <m:e>
                                <m:d>
                                  <m:dPr>
                                    <m:begChr m:val="{"/>
                                    <m:endChr m:val="}"/>
                                    <m:ctrlPr>
                                      <w:rPr>
                                        <w:rFonts w:ascii="Cambria Math" w:hAnsi="Cambria Math" w:cstheme="minorBidi"/>
                                        <w:i/>
                                        <w:iCs/>
                                        <w:color w:val="000000" w:themeColor="text1"/>
                                        <w:kern w:val="24"/>
                                      </w:rPr>
                                    </m:ctrlPr>
                                  </m:dPr>
                                  <m:e>
                                    <m:r>
                                      <w:rPr>
                                        <w:rFonts w:ascii="Cambria Math" w:hAnsi="Cambria Math" w:cstheme="minorBidi"/>
                                        <w:color w:val="000000" w:themeColor="text1"/>
                                        <w:kern w:val="24"/>
                                        <w:szCs w:val="20"/>
                                      </w:rPr>
                                      <m:t>Z,</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σ</m:t>
                                        </m:r>
                                      </m:e>
                                      <m:sub>
                                        <m:r>
                                          <w:rPr>
                                            <w:rFonts w:ascii="Cambria Math" w:hAnsi="Cambria Math" w:cstheme="minorBidi"/>
                                            <w:color w:val="000000" w:themeColor="text1"/>
                                            <w:kern w:val="24"/>
                                            <w:szCs w:val="20"/>
                                          </w:rPr>
                                          <m:t>hub</m:t>
                                        </m:r>
                                      </m:sub>
                                    </m:sSub>
                                    <m:r>
                                      <w:rPr>
                                        <w:rFonts w:ascii="Cambria Math" w:hAnsi="Cambria Math" w:cstheme="minorBidi"/>
                                        <w:color w:val="000000" w:themeColor="text1"/>
                                        <w:kern w:val="24"/>
                                        <w:szCs w:val="20"/>
                                      </w:rPr>
                                      <m:t>,</m:t>
                                    </m:r>
                                    <m:sSub>
                                      <m:sSubPr>
                                        <m:ctrlPr>
                                          <w:rPr>
                                            <w:rFonts w:ascii="Cambria Math" w:hAnsi="Cambria Math" w:cstheme="minorBidi"/>
                                            <w:i/>
                                            <w:iCs/>
                                            <w:color w:val="000000" w:themeColor="text1"/>
                                            <w:kern w:val="24"/>
                                          </w:rPr>
                                        </m:ctrlPr>
                                      </m:sSubPr>
                                      <m:e>
                                        <m:r>
                                          <w:rPr>
                                            <w:rFonts w:ascii="Cambria Math" w:hAnsi="Cambria Math" w:cstheme="minorBidi"/>
                                            <w:color w:val="000000" w:themeColor="text1"/>
                                            <w:kern w:val="24"/>
                                            <w:szCs w:val="20"/>
                                          </w:rPr>
                                          <m:t>σ</m:t>
                                        </m:r>
                                      </m:e>
                                      <m:sub>
                                        <m:r>
                                          <w:rPr>
                                            <w:rFonts w:ascii="Cambria Math" w:hAnsi="Cambria Math" w:cstheme="minorBidi"/>
                                            <w:color w:val="000000" w:themeColor="text1"/>
                                            <w:kern w:val="24"/>
                                            <w:szCs w:val="20"/>
                                          </w:rPr>
                                          <m:t>tip</m:t>
                                        </m:r>
                                      </m:sub>
                                    </m:sSub>
                                    <m:r>
                                      <w:rPr>
                                        <w:rFonts w:ascii="Cambria Math" w:hAnsi="Cambria Math" w:cstheme="minorBidi"/>
                                        <w:color w:val="000000" w:themeColor="text1"/>
                                        <w:kern w:val="24"/>
                                        <w:szCs w:val="20"/>
                                      </w:rPr>
                                      <m:t>,ν</m:t>
                                    </m:r>
                                  </m:e>
                                </m:d>
                              </m:e>
                              <m:sub>
                                <m:r>
                                  <w:rPr>
                                    <w:rFonts w:ascii="Cambria Math" w:hAnsi="Cambria Math" w:cstheme="minorBidi"/>
                                    <w:color w:val="FFFFFF" w:themeColor="background1"/>
                                    <w:kern w:val="24"/>
                                    <w:szCs w:val="20"/>
                                  </w:rPr>
                                  <m:t> </m:t>
                                </m:r>
                              </m:sub>
                            </m:sSub>
                          </m:oMath>
                        </m:oMathPara>
                      </w:p>
                    </w:txbxContent>
                  </v:textbox>
                </v:rect>
                <v:shape id="TextBox 52" o:spid="_x0000_s1122" type="#_x0000_t202" style="position:absolute;left:21791;top:45742;width:17729;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" filled="f" stroked="f">
                  <v:textbox style="mso-fit-shape-to-text:t">
                    <w:txbxContent>
                      <w:p w14:paraId="69AE3B85" w14:textId="77777777" w:rsidR="008410E5" w:rsidRDefault="008410E5" w:rsidP="008410E5">
                        <w:pPr>
                          <w:jc w:val="center"/>
                          <w:rPr>
                            <w:rFonts w:asciiTheme="minorHAnsi" w:hAnsi="Cambria" w:cstheme="minorBidi"/>
                            <w:color w:val="000000" w:themeColor="text1"/>
                            <w:kern w:val="24"/>
                            <w:szCs w:val="20"/>
                            <w:lang w:val="en-IE"/>
                          </w:rPr>
                        </w:pPr>
                        <w:r>
                          <w:rPr>
                            <w:rFonts w:asciiTheme="minorHAnsi" w:hAnsi="Cambria" w:cstheme="minorBidi"/>
                            <w:color w:val="000000" w:themeColor="text1"/>
                            <w:kern w:val="24"/>
                            <w:szCs w:val="20"/>
                            <w:lang w:val="en-IE"/>
                          </w:rPr>
                          <w:t>Output fittest individual</w:t>
                        </w:r>
                      </w:p>
                    </w:txbxContent>
                  </v:textbox>
                </v:shape>
                <v:roundrect id="Rectángulo redondeado 65" o:spid="_x0000_s1123" style="position:absolute;left:20317;top:10789;width:15872;height:28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" fillcolor="#00b0f0" strokecolor="#1f70b6 [3204]" strokeweight="2pt">
                  <v:textbox>
                    <w:txbxContent>
                      <w:p w14:paraId="7617B367" w14:textId="77777777" w:rsidR="008410E5" w:rsidRDefault="008410E5" w:rsidP="008410E5">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First random population</w:t>
                        </w:r>
                      </w:p>
                    </w:txbxContent>
                  </v:textbox>
                </v:roundrect>
                <v:shape id="TextBox 54" o:spid="_x0000_s1124" type="#_x0000_t202" style="position:absolute;left:19386;top:6300;width:17729;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" filled="f" stroked="f">
                  <v:textbox style="mso-fit-shape-to-text:t">
                    <w:txbxContent>
                      <w:p w14:paraId="72FD34C3" w14:textId="77777777" w:rsidR="008410E5" w:rsidRDefault="008410E5" w:rsidP="008410E5">
                        <w:pPr>
                          <w:jc w:val="center"/>
                          <w:rPr>
                            <w:rFonts w:asciiTheme="minorHAnsi" w:hAnsi="Cambria" w:cstheme="minorBidi"/>
                            <w:color w:val="000000" w:themeColor="text1"/>
                            <w:kern w:val="24"/>
                            <w:szCs w:val="20"/>
                          </w:rPr>
                        </w:pPr>
                        <w:r>
                          <w:rPr>
                            <w:rFonts w:asciiTheme="minorHAnsi" w:hAnsi="Cambria" w:cstheme="minorBidi"/>
                            <w:color w:val="000000" w:themeColor="text1"/>
                            <w:kern w:val="24"/>
                            <w:szCs w:val="20"/>
                          </w:rPr>
                          <w:t>Genotype generations</w:t>
                        </w:r>
                      </w:p>
                      <w:p w14:paraId="76DE1A1E" w14:textId="77777777" w:rsidR="008410E5" w:rsidRDefault="008410E5" w:rsidP="008410E5">
                        <w:pPr>
                          <w:jc w:val="center"/>
                          <w:rPr>
                            <w:rFonts w:asciiTheme="minorHAnsi" w:hAnsi="Cambria" w:cstheme="minorBidi"/>
                            <w:color w:val="000000" w:themeColor="text1"/>
                            <w:kern w:val="24"/>
                            <w:szCs w:val="20"/>
                          </w:rPr>
                        </w:pPr>
                        <w:r>
                          <w:rPr>
                            <w:rFonts w:asciiTheme="minorHAnsi" w:hAnsi="Cambria" w:cstheme="minorBidi"/>
                            <w:color w:val="000000" w:themeColor="text1"/>
                            <w:kern w:val="24"/>
                            <w:szCs w:val="20"/>
                          </w:rPr>
                          <w:t>Phenotype instantiations</w:t>
                        </w:r>
                      </w:p>
                    </w:txbxContent>
                  </v:textbox>
                </v:shape>
                <v:shape id="Conector angular 27" o:spid="_x0000_s1125" type="#_x0000_t34" style="position:absolute;left:9869;top:12196;width:10448;height:302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" adj="21590" strokecolor="#1d69ac [3044]">
                  <v:stroke endarrow="block"/>
                  <o:lock v:ext="edit" shapetype="f"/>
                </v:shape>
                <v:roundrect id="Rectángulo redondeado 65" o:spid="_x0000_s1126" style="position:absolute;left:2056;top:16208;width:15872;height:28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" fillcolor="#00b0f0" strokecolor="#1f70b6 [3204]" strokeweight="2pt">
                  <v:textbox>
                    <w:txbxContent>
                      <w:p w14:paraId="3B2557DA" w14:textId="77777777" w:rsidR="008410E5" w:rsidRDefault="008410E5" w:rsidP="008410E5">
                        <w:pPr>
                          <w:jc w:val="center"/>
                          <w:rPr>
                            <w:rFonts w:asciiTheme="minorHAnsi" w:hAnsi="Cambria" w:cstheme="minorBidi"/>
                            <w:color w:val="000000" w:themeColor="dark1"/>
                            <w:kern w:val="24"/>
                            <w:szCs w:val="20"/>
                          </w:rPr>
                        </w:pPr>
                        <w:r>
                          <w:rPr>
                            <w:rFonts w:asciiTheme="minorHAnsi" w:hAnsi="Cambria" w:cstheme="minorBidi"/>
                            <w:color w:val="000000" w:themeColor="dark1"/>
                            <w:kern w:val="24"/>
                            <w:szCs w:val="20"/>
                          </w:rPr>
                          <w:t>Fitness calculation</w:t>
                        </w:r>
                      </w:p>
                    </w:txbxContent>
                  </v:textbox>
                </v:roundrect>
                <v:shape id="TextBox 64" o:spid="_x0000_s1127" type="#_x0000_t202" style="position:absolute;left:23004;top:15300;width:17729;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" filled="f" stroked="f">
                  <v:textbox style="mso-fit-shape-to-text:t">
                    <w:txbxContent>
                      <w:p w14:paraId="23FF0C2E" w14:textId="77777777" w:rsidR="008410E5" w:rsidRDefault="008410E5" w:rsidP="008410E5">
                        <w:pPr>
                          <w:rPr>
                            <w:rFonts w:asciiTheme="minorHAnsi" w:hAnsi="Cambria" w:cstheme="minorBidi"/>
                            <w:color w:val="000000" w:themeColor="text1"/>
                            <w:kern w:val="24"/>
                            <w:szCs w:val="20"/>
                          </w:rPr>
                        </w:pPr>
                        <w:r>
                          <w:rPr>
                            <w:rFonts w:asciiTheme="minorHAnsi" w:hAnsi="Cambria" w:cstheme="minorBidi"/>
                            <w:color w:val="000000" w:themeColor="text1"/>
                            <w:kern w:val="24"/>
                            <w:szCs w:val="20"/>
                          </w:rPr>
                          <w:t>Fitness function definition</w:t>
                        </w:r>
                      </w:p>
                      <w:p w14:paraId="0A830B0B" w14:textId="77777777" w:rsidR="008410E5" w:rsidRDefault="008410E5" w:rsidP="008410E5">
                        <w:pPr>
                          <w:rPr>
                            <w:rFonts w:asciiTheme="minorHAnsi" w:hAnsi="Cambria" w:cstheme="minorBidi"/>
                            <w:color w:val="000000" w:themeColor="text1"/>
                            <w:kern w:val="24"/>
                            <w:szCs w:val="20"/>
                          </w:rPr>
                        </w:pPr>
                        <w:r>
                          <w:rPr>
                            <w:rFonts w:asciiTheme="minorHAnsi" w:hAnsi="Cambria" w:cstheme="minorBidi"/>
                            <w:color w:val="000000" w:themeColor="text1"/>
                            <w:kern w:val="24"/>
                            <w:szCs w:val="20"/>
                          </w:rPr>
                          <w:t>User-set constraints</w:t>
                        </w:r>
                      </w:p>
                    </w:txbxContent>
                  </v:textbox>
                </v:shape>
                <v:shape id="Conector recto de flecha 14" o:spid="_x0000_s1128" type="#_x0000_t32" style="position:absolute;left:19045;top:17301;width:3961;height: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" strokecolor="#1d69ac [3044]">
                  <v:stroke endarrow="block"/>
                  <o:lock v:ext="edit" shapetype="f"/>
                </v:shape>
                <v:shape id="Conector angular 27" o:spid="_x0000_s1129" type="#_x0000_t34" style="position:absolute;left:4113;top:29485;width:29024;height:548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" adj="37" strokecolor="#1d69ac [3044]">
                  <v:stroke endarrow="block"/>
                  <o:lock v:ext="edit" shapetype="f"/>
                </v:shape>
                <v:shape id="CuadroTexto 12" o:spid="_x0000_s1130" type="#_x0000_t202" style="position:absolute;left:36039;width:26200;height:4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" filled="f" stroked="f">
                  <v:textbox style="mso-fit-shape-to-text:t">
                    <w:txbxContent>
                      <w:p w14:paraId="46A1DF37" w14:textId="77777777" w:rsidR="008410E5" w:rsidRDefault="008410E5" w:rsidP="008410E5">
                        <w:pPr>
                          <w:jc w:val="right"/>
                          <w:rPr>
                            <w:rFonts w:eastAsia="Open Sans"/>
                            <w:b/>
                            <w:bCs/>
                            <w:color w:val="0F4D68" w:themeColor="accent2" w:themeShade="80"/>
                            <w:kern w:val="24"/>
                            <w:sz w:val="40"/>
                            <w:szCs w:val="40"/>
                            <w:lang w:val="en-IE"/>
                          </w:rPr>
                        </w:pPr>
                        <w:r>
                          <w:rPr>
                            <w:rFonts w:eastAsia="Open Sans"/>
                            <w:b/>
                            <w:bCs/>
                            <w:color w:val="0F4D68" w:themeColor="accent2" w:themeShade="80"/>
                            <w:kern w:val="24"/>
                            <w:sz w:val="40"/>
                            <w:szCs w:val="40"/>
                            <w:lang w:val="en-IE"/>
                          </w:rPr>
                          <w:t>GA routine</w:t>
                        </w:r>
                      </w:p>
                    </w:txbxContent>
                  </v:textbox>
                </v:shape>
              </v:group>
            </w:pict>
          </mc:Fallback>
        </mc:AlternateContent>
      </w:r>
    </w:p>
    <w:sectPr w:rsidR="008410E5" w:rsidRPr="00A96130" w:rsidSect="00F34D82">
      <w:pgSz w:w="11900" w:h="16840" w:code="9"/>
      <w:pgMar w:top="1418" w:right="1021" w:bottom="1134" w:left="1021" w:header="0" w:footer="113"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 w:author="Markel Peñalba" w:date="2022-07-19T15:53:00Z" w:initials="MP">
    <w:p w14:paraId="076142CF" w14:textId="77777777" w:rsidR="008067C1" w:rsidRDefault="008067C1" w:rsidP="008067C1">
      <w:pPr>
        <w:pStyle w:val="CommentText"/>
      </w:pPr>
      <w:r>
        <w:rPr>
          <w:rStyle w:val="CommentReference"/>
        </w:rPr>
        <w:annotationRef/>
      </w:r>
      <w:r>
        <w:t>Air-turbine optimisation approach</w:t>
      </w:r>
    </w:p>
  </w:comment>
  <w:comment w:id="56" w:author="Markel Peñalba" w:date="2022-07-20T15:32:00Z" w:initials="MP">
    <w:p w14:paraId="394CC1D0" w14:textId="77777777" w:rsidR="008067C1" w:rsidRDefault="008067C1" w:rsidP="008067C1">
      <w:pPr>
        <w:pStyle w:val="CommentText"/>
        <w:rPr>
          <w:lang w:val="en-IE"/>
        </w:rPr>
      </w:pPr>
      <w:r>
        <w:rPr>
          <w:rStyle w:val="CommentReference"/>
        </w:rPr>
        <w:annotationRef/>
      </w:r>
      <w:r>
        <w:rPr>
          <w:lang w:val="en-IE"/>
        </w:rPr>
        <w:t>Badaezpada:</w:t>
      </w:r>
    </w:p>
    <w:p w14:paraId="50B40E65" w14:textId="77777777" w:rsidR="008067C1" w:rsidRDefault="008067C1" w:rsidP="008067C1">
      <w:pPr>
        <w:pStyle w:val="CommentText"/>
        <w:rPr>
          <w:lang w:val="en-IE"/>
        </w:rPr>
      </w:pPr>
    </w:p>
    <w:p w14:paraId="26991D9F" w14:textId="77777777" w:rsidR="008067C1" w:rsidRDefault="008067C1" w:rsidP="008067C1">
      <w:pPr>
        <w:pStyle w:val="CommentText"/>
      </w:pPr>
      <w:r>
        <w:rPr>
          <w:lang w:val="en-IE"/>
        </w:rPr>
        <w:t>However, for the WEC architecture with two 0.8-meter-diameter turbines, the variable-pitch monoplane configuration requires rotational speeds that are over the pre-defined rotational speed range (</w:t>
      </w:r>
      <m:oMath>
        <m:r>
          <w:rPr>
            <w:rFonts w:ascii="Cambria Math" w:hAnsi="Cambria Math"/>
            <w:lang w:val="en-IE"/>
          </w:rPr>
          <m:t>N&gt;3500 rpm</m:t>
        </m:r>
      </m:oMath>
      <w:r>
        <w:rPr>
          <w:lang w:val="en-IE"/>
        </w:rPr>
        <w:t xml:space="preserve">). Therefore, as described in Section </w:t>
      </w:r>
      <w:r w:rsidRPr="00157D49">
        <w:rPr>
          <w:highlight w:val="yellow"/>
          <w:lang w:val="en-IE"/>
        </w:rPr>
        <w:t>3.2</w:t>
      </w:r>
      <w:r>
        <w:rPr>
          <w:lang w:val="en-IE"/>
        </w:rPr>
        <w:t xml:space="preserve"> and Figure </w:t>
      </w:r>
      <w:r w:rsidRPr="00157D49">
        <w:rPr>
          <w:highlight w:val="yellow"/>
          <w:lang w:val="en-IE"/>
        </w:rPr>
        <w:t>7</w:t>
      </w:r>
      <w:r>
        <w:rPr>
          <w:lang w:val="en-IE"/>
        </w:rPr>
        <w:t>, the stochastic efficiency for that specific sea-state is given a null value (</w:t>
      </w:r>
      <m:oMath>
        <m:sSub>
          <m:sSubPr>
            <m:ctrlPr>
              <w:rPr>
                <w:rFonts w:ascii="Cambria Math" w:hAnsi="Cambria Math"/>
                <w:i/>
                <w:lang w:val="en-IE"/>
              </w:rPr>
            </m:ctrlPr>
          </m:sSubPr>
          <m:e>
            <m:r>
              <w:rPr>
                <w:rFonts w:ascii="Cambria Math" w:hAnsi="Cambria Math"/>
                <w:lang w:val="en-IE"/>
              </w:rPr>
              <m:t>η</m:t>
            </m:r>
          </m:e>
          <m:sub>
            <m:r>
              <w:rPr>
                <w:rFonts w:ascii="Cambria Math" w:hAnsi="Cambria Math"/>
                <w:lang w:val="en-IE"/>
              </w:rPr>
              <m:t>i</m:t>
            </m:r>
          </m:sub>
        </m:sSub>
        <m:r>
          <w:rPr>
            <w:rFonts w:ascii="Cambria Math" w:hAnsi="Cambria Math"/>
            <w:lang w:val="en-IE"/>
          </w:rPr>
          <m:t>=0</m:t>
        </m:r>
      </m:oMath>
      <w:r>
        <w:rPr>
          <w:lang w:val="en-IE"/>
        </w:rPr>
        <w:t>). Therefore, the final score of the</w:t>
      </w:r>
    </w:p>
  </w:comment>
  <w:comment w:id="57" w:author="Markel Peñalba" w:date="2022-07-20T16:20:00Z" w:initials="MP">
    <w:p w14:paraId="5B1229F0" w14:textId="77777777" w:rsidR="008067C1" w:rsidRDefault="008067C1" w:rsidP="008067C1">
      <w:pPr>
        <w:pStyle w:val="CommentText"/>
      </w:pPr>
      <w:r>
        <w:rPr>
          <w:rStyle w:val="CommentReference"/>
        </w:rPr>
        <w:annotationRef/>
      </w:r>
      <w:r>
        <w:t>Would be interesting giving percentage values using the baseline non-optimised IDOM’s turbine as the reference. That way, we could show the improvement with respect to the “pre-EuropeWave” design</w:t>
      </w:r>
    </w:p>
  </w:comment>
  <w:comment w:id="58" w:author="Markel Peñalba" w:date="2022-07-20T19:23:00Z" w:initials="MP">
    <w:p w14:paraId="62DFB979" w14:textId="77777777" w:rsidR="008067C1" w:rsidRPr="00832112" w:rsidRDefault="008067C1" w:rsidP="008067C1">
      <w:pPr>
        <w:pStyle w:val="CommentText"/>
        <w:rPr>
          <w:lang w:val="es-ES"/>
        </w:rPr>
      </w:pPr>
      <w:r>
        <w:rPr>
          <w:rStyle w:val="CommentReference"/>
        </w:rPr>
        <w:annotationRef/>
      </w:r>
      <w:r w:rsidRPr="00832112">
        <w:rPr>
          <w:lang w:val="es-ES"/>
        </w:rPr>
        <w:t>Bukatzeko IDOM-ez esaten duenaren arabera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6142CF" w15:done="0"/>
  <w15:commentEx w15:paraId="26991D9F" w15:done="0"/>
  <w15:commentEx w15:paraId="5B1229F0" w15:done="0"/>
  <w15:commentEx w15:paraId="62DFB9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6142CF" w16cid:durableId="26838DF9"/>
  <w16cid:commentId w16cid:paraId="26991D9F" w16cid:durableId="26838DFA"/>
  <w16cid:commentId w16cid:paraId="5B1229F0" w16cid:durableId="26838DFB"/>
  <w16cid:commentId w16cid:paraId="62DFB979" w16cid:durableId="26838D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4ED5E" w14:textId="77777777" w:rsidR="00486893" w:rsidRDefault="00486893" w:rsidP="001C3BF8">
      <w:r>
        <w:separator/>
      </w:r>
    </w:p>
  </w:endnote>
  <w:endnote w:type="continuationSeparator" w:id="0">
    <w:p w14:paraId="3638D9AF" w14:textId="77777777" w:rsidR="00486893" w:rsidRDefault="00486893" w:rsidP="001C3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Arial"/>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53AE7" w14:textId="77777777" w:rsidR="003D51E6" w:rsidRDefault="003D51E6" w:rsidP="001C3BF8">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E418C4E" w14:textId="77777777" w:rsidR="003D51E6" w:rsidRDefault="00000000" w:rsidP="001C3BF8">
    <w:pPr>
      <w:pStyle w:val="Footer"/>
    </w:pPr>
    <w:sdt>
      <w:sdtPr>
        <w:id w:val="893781245"/>
        <w:temporary/>
        <w:showingPlcHdr/>
      </w:sdtPr>
      <w:sdtContent>
        <w:r w:rsidR="003D51E6">
          <w:t>[Type text]</w:t>
        </w:r>
      </w:sdtContent>
    </w:sdt>
    <w:r w:rsidR="003D51E6">
      <w:ptab w:relativeTo="margin" w:alignment="center" w:leader="none"/>
    </w:r>
    <w:sdt>
      <w:sdtPr>
        <w:id w:val="-1367209360"/>
        <w:temporary/>
        <w:showingPlcHdr/>
      </w:sdtPr>
      <w:sdtContent>
        <w:r w:rsidR="003D51E6">
          <w:t>[Type text]</w:t>
        </w:r>
      </w:sdtContent>
    </w:sdt>
    <w:r w:rsidR="003D51E6">
      <w:ptab w:relativeTo="margin" w:alignment="right" w:leader="none"/>
    </w:r>
    <w:sdt>
      <w:sdtPr>
        <w:id w:val="-973215231"/>
        <w:temporary/>
        <w:showingPlcHdr/>
      </w:sdtPr>
      <w:sdtContent>
        <w:r w:rsidR="003D51E6">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773"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7"/>
      <w:gridCol w:w="1466"/>
    </w:tblGrid>
    <w:tr w:rsidR="006E1BB6" w14:paraId="52A3D86D" w14:textId="77777777" w:rsidTr="006E1BB6">
      <w:tc>
        <w:tcPr>
          <w:tcW w:w="8277" w:type="dxa"/>
          <w:vAlign w:val="center"/>
        </w:tcPr>
        <w:p w14:paraId="4116007A" w14:textId="77777777" w:rsidR="006E1BB6" w:rsidRDefault="006E1BB6" w:rsidP="001C3BF8">
          <w:pPr>
            <w:pStyle w:val="Footer"/>
          </w:pPr>
          <w:r>
            <w:rPr>
              <w:noProof/>
              <w:lang w:val="es-ES" w:eastAsia="es-ES"/>
            </w:rPr>
            <w:drawing>
              <wp:inline distT="0" distB="0" distL="0" distR="0" wp14:anchorId="6AD08FFD" wp14:editId="5E30C356">
                <wp:extent cx="4677467" cy="4572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59" cy="457453"/>
                        </a:xfrm>
                        <a:prstGeom prst="rect">
                          <a:avLst/>
                        </a:prstGeom>
                        <a:noFill/>
                      </pic:spPr>
                    </pic:pic>
                  </a:graphicData>
                </a:graphic>
              </wp:inline>
            </w:drawing>
          </w:r>
        </w:p>
      </w:tc>
      <w:tc>
        <w:tcPr>
          <w:tcW w:w="1304" w:type="dxa"/>
          <w:vAlign w:val="center"/>
        </w:tcPr>
        <w:p w14:paraId="6CDF6EA0" w14:textId="3FCF8F64" w:rsidR="006E1BB6" w:rsidRPr="001A17FF" w:rsidRDefault="006E1BB6" w:rsidP="001C3BF8">
          <w:pPr>
            <w:pStyle w:val="Footer"/>
          </w:pPr>
          <w:r w:rsidRPr="006C45FD">
            <w:t xml:space="preserve">Page </w:t>
          </w:r>
          <w:r w:rsidRPr="006C45FD">
            <w:fldChar w:fldCharType="begin"/>
          </w:r>
          <w:r w:rsidRPr="006C45FD">
            <w:instrText xml:space="preserve"> PAGE   \* MERGEFORMAT </w:instrText>
          </w:r>
          <w:r w:rsidRPr="006C45FD">
            <w:fldChar w:fldCharType="separate"/>
          </w:r>
          <w:r w:rsidR="00EF5982">
            <w:rPr>
              <w:noProof/>
            </w:rPr>
            <w:t>5</w:t>
          </w:r>
          <w:r w:rsidRPr="006C45FD">
            <w:fldChar w:fldCharType="end"/>
          </w:r>
          <w:r w:rsidRPr="006C45FD">
            <w:t xml:space="preserve"> | </w:t>
          </w:r>
          <w:fldSimple w:instr=" SECTIONPAGES   \* MERGEFORMAT ">
            <w:r w:rsidR="00FA7DD8">
              <w:rPr>
                <w:noProof/>
              </w:rPr>
              <w:t>9</w:t>
            </w:r>
          </w:fldSimple>
        </w:p>
      </w:tc>
    </w:tr>
  </w:tbl>
  <w:p w14:paraId="72B2A171" w14:textId="77777777" w:rsidR="003D51E6" w:rsidRPr="001A17FF" w:rsidRDefault="003D51E6" w:rsidP="00F34D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6978D" w14:textId="77777777" w:rsidR="003D51E6" w:rsidRDefault="00CC575B" w:rsidP="001C3BF8">
    <w:pPr>
      <w:pStyle w:val="Footer"/>
    </w:pPr>
    <w:r w:rsidRPr="00CC575B">
      <w:rPr>
        <w:noProof/>
        <w:lang w:val="es-ES" w:eastAsia="es-ES"/>
      </w:rPr>
      <w:drawing>
        <wp:anchor distT="0" distB="0" distL="114300" distR="114300" simplePos="0" relativeHeight="251664896" behindDoc="0" locked="0" layoutInCell="1" allowOverlap="1" wp14:anchorId="7481D94D" wp14:editId="347A67A5">
          <wp:simplePos x="0" y="0"/>
          <wp:positionH relativeFrom="column">
            <wp:posOffset>281940</wp:posOffset>
          </wp:positionH>
          <wp:positionV relativeFrom="paragraph">
            <wp:posOffset>-501015</wp:posOffset>
          </wp:positionV>
          <wp:extent cx="5546725" cy="542290"/>
          <wp:effectExtent l="0" t="0" r="0" b="0"/>
          <wp:wrapThrough wrapText="bothSides">
            <wp:wrapPolygon edited="0">
              <wp:start x="371" y="2276"/>
              <wp:lineTo x="371" y="20487"/>
              <wp:lineTo x="3042" y="20487"/>
              <wp:lineTo x="18769" y="19728"/>
              <wp:lineTo x="20475" y="17452"/>
              <wp:lineTo x="20104" y="15934"/>
              <wp:lineTo x="21513" y="10623"/>
              <wp:lineTo x="21513" y="5311"/>
              <wp:lineTo x="3042" y="2276"/>
              <wp:lineTo x="371" y="2276"/>
            </wp:wrapPolygon>
          </wp:wrapThrough>
          <wp:docPr id="1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footer.png"/>
                  <pic:cNvPicPr/>
                </pic:nvPicPr>
                <pic:blipFill rotWithShape="1">
                  <a:blip r:embed="rId1">
                    <a:extLst>
                      <a:ext uri="{28A0092B-C50C-407E-A947-70E740481C1C}">
                        <a14:useLocalDpi xmlns:a14="http://schemas.microsoft.com/office/drawing/2010/main" val="0"/>
                      </a:ext>
                    </a:extLst>
                  </a:blip>
                  <a:srcRect l="3159" t="52130"/>
                  <a:stretch/>
                </pic:blipFill>
                <pic:spPr bwMode="auto">
                  <a:xfrm>
                    <a:off x="0" y="0"/>
                    <a:ext cx="5546725" cy="542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F53D0" w14:textId="77777777" w:rsidR="00486893" w:rsidRDefault="00486893" w:rsidP="001C3BF8">
      <w:r>
        <w:separator/>
      </w:r>
    </w:p>
  </w:footnote>
  <w:footnote w:type="continuationSeparator" w:id="0">
    <w:p w14:paraId="45D47E54" w14:textId="77777777" w:rsidR="00486893" w:rsidRDefault="00486893" w:rsidP="001C3B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D966" w14:textId="77777777" w:rsidR="003D51E6" w:rsidRDefault="00000000" w:rsidP="001C3BF8">
    <w:pPr>
      <w:pStyle w:val="Header"/>
    </w:pPr>
    <w:sdt>
      <w:sdtPr>
        <w:id w:val="92516116"/>
        <w:temporary/>
        <w:showingPlcHdr/>
      </w:sdtPr>
      <w:sdtContent>
        <w:r w:rsidR="003D51E6">
          <w:t>[Type text]</w:t>
        </w:r>
      </w:sdtContent>
    </w:sdt>
    <w:r w:rsidR="003D51E6">
      <w:ptab w:relativeTo="margin" w:alignment="center" w:leader="none"/>
    </w:r>
    <w:sdt>
      <w:sdtPr>
        <w:id w:val="-286134389"/>
        <w:temporary/>
        <w:showingPlcHdr/>
      </w:sdtPr>
      <w:sdtContent>
        <w:r w:rsidR="003D51E6">
          <w:t>[Type text]</w:t>
        </w:r>
      </w:sdtContent>
    </w:sdt>
    <w:r w:rsidR="003D51E6">
      <w:ptab w:relativeTo="margin" w:alignment="right" w:leader="none"/>
    </w:r>
    <w:sdt>
      <w:sdtPr>
        <w:id w:val="225341848"/>
        <w:temporary/>
        <w:showingPlcHdr/>
      </w:sdtPr>
      <w:sdtContent>
        <w:r w:rsidR="003D51E6">
          <w:t>[Type text]</w:t>
        </w:r>
      </w:sdtContent>
    </w:sdt>
  </w:p>
  <w:p w14:paraId="1276F6D9" w14:textId="77777777" w:rsidR="003D51E6" w:rsidRDefault="003D51E6" w:rsidP="001C3B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27635" w14:textId="77777777" w:rsidR="003D51E6" w:rsidRDefault="003D51E6" w:rsidP="001C3BF8">
    <w:pPr>
      <w:pStyle w:val="Header"/>
    </w:pPr>
  </w:p>
  <w:tbl>
    <w:tblPr>
      <w:tblStyle w:val="TableGrid"/>
      <w:tblW w:w="10773"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1"/>
      <w:gridCol w:w="5889"/>
      <w:gridCol w:w="2263"/>
    </w:tblGrid>
    <w:tr w:rsidR="006C45FD" w14:paraId="6A0BE8FD" w14:textId="77777777" w:rsidTr="00F34D82">
      <w:tc>
        <w:tcPr>
          <w:tcW w:w="2621" w:type="dxa"/>
          <w:vAlign w:val="center"/>
        </w:tcPr>
        <w:p w14:paraId="03BD9850" w14:textId="77777777" w:rsidR="006C45FD" w:rsidRPr="00442CBE" w:rsidRDefault="006C45FD" w:rsidP="001C3BF8">
          <w:pPr>
            <w:pStyle w:val="Header"/>
          </w:pPr>
          <w:r w:rsidRPr="00442CBE">
            <w:t>Contractor Logo</w:t>
          </w:r>
        </w:p>
      </w:tc>
      <w:tc>
        <w:tcPr>
          <w:tcW w:w="5889" w:type="dxa"/>
          <w:vAlign w:val="center"/>
        </w:tcPr>
        <w:p w14:paraId="1B88EC5D" w14:textId="77777777" w:rsidR="006C45FD" w:rsidRPr="00442CBE" w:rsidRDefault="00FB5E8E" w:rsidP="004C14D5">
          <w:pPr>
            <w:pStyle w:val="Header"/>
            <w:jc w:val="center"/>
          </w:pPr>
          <w:r w:rsidRPr="00442CBE">
            <w:t xml:space="preserve">Deliverable Number &amp; </w:t>
          </w:r>
          <w:r w:rsidR="006C45FD" w:rsidRPr="00442CBE">
            <w:t>Title</w:t>
          </w:r>
        </w:p>
      </w:tc>
      <w:tc>
        <w:tcPr>
          <w:tcW w:w="2263" w:type="dxa"/>
        </w:tcPr>
        <w:p w14:paraId="48F4952E" w14:textId="6CBB8C8A" w:rsidR="006C45FD" w:rsidRDefault="006C45FD" w:rsidP="00F34D82">
          <w:pPr>
            <w:pStyle w:val="Header"/>
            <w:jc w:val="right"/>
          </w:pPr>
          <w:r>
            <w:rPr>
              <w:noProof/>
              <w:lang w:val="es-ES" w:eastAsia="es-ES"/>
            </w:rPr>
            <w:drawing>
              <wp:inline distT="0" distB="0" distL="0" distR="0" wp14:anchorId="2EC295F7" wp14:editId="2FD0BD24">
                <wp:extent cx="1275080" cy="484505"/>
                <wp:effectExtent l="0" t="0" r="1270" b="0"/>
                <wp:docPr id="1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uropewave-Wide.jpg"/>
                        <pic:cNvPicPr/>
                      </pic:nvPicPr>
                      <pic:blipFill>
                        <a:blip r:embed="rId1">
                          <a:extLst>
                            <a:ext uri="{28A0092B-C50C-407E-A947-70E740481C1C}">
                              <a14:useLocalDpi xmlns:a14="http://schemas.microsoft.com/office/drawing/2010/main" val="0"/>
                            </a:ext>
                          </a:extLst>
                        </a:blip>
                        <a:stretch>
                          <a:fillRect/>
                        </a:stretch>
                      </pic:blipFill>
                      <pic:spPr>
                        <a:xfrm>
                          <a:off x="0" y="0"/>
                          <a:ext cx="1275080" cy="484505"/>
                        </a:xfrm>
                        <a:prstGeom prst="rect">
                          <a:avLst/>
                        </a:prstGeom>
                      </pic:spPr>
                    </pic:pic>
                  </a:graphicData>
                </a:graphic>
              </wp:inline>
            </w:drawing>
          </w:r>
        </w:p>
      </w:tc>
    </w:tr>
  </w:tbl>
  <w:p w14:paraId="65F62599" w14:textId="77777777" w:rsidR="006C45FD" w:rsidRPr="006C45FD" w:rsidRDefault="006C45FD" w:rsidP="001C3B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69CB5" w14:textId="77777777" w:rsidR="003D51E6" w:rsidRDefault="00CC575B" w:rsidP="001C3BF8">
    <w:pPr>
      <w:pStyle w:val="Header"/>
    </w:pPr>
    <w:r w:rsidRPr="00CC575B">
      <w:rPr>
        <w:noProof/>
        <w:lang w:val="es-ES" w:eastAsia="es-ES"/>
      </w:rPr>
      <w:drawing>
        <wp:anchor distT="0" distB="0" distL="114300" distR="114300" simplePos="0" relativeHeight="251646464" behindDoc="1" locked="0" layoutInCell="1" allowOverlap="1" wp14:anchorId="0FC29FC6" wp14:editId="38782720">
          <wp:simplePos x="0" y="0"/>
          <wp:positionH relativeFrom="margin">
            <wp:posOffset>-441325</wp:posOffset>
          </wp:positionH>
          <wp:positionV relativeFrom="paragraph">
            <wp:posOffset>2889885</wp:posOffset>
          </wp:positionV>
          <wp:extent cx="7550150" cy="7908290"/>
          <wp:effectExtent l="0" t="0" r="0" b="0"/>
          <wp:wrapThrough wrapText="bothSides">
            <wp:wrapPolygon edited="0">
              <wp:start x="0" y="0"/>
              <wp:lineTo x="0" y="21541"/>
              <wp:lineTo x="21527" y="21541"/>
              <wp:lineTo x="21527" y="0"/>
              <wp:lineTo x="0" y="0"/>
            </wp:wrapPolygon>
          </wp:wrapThrough>
          <wp:docPr id="1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cover1.jpg"/>
                  <pic:cNvPicPr/>
                </pic:nvPicPr>
                <pic:blipFill>
                  <a:blip r:embed="rId1">
                    <a:extLst>
                      <a:ext uri="{28A0092B-C50C-407E-A947-70E740481C1C}">
                        <a14:useLocalDpi xmlns:a14="http://schemas.microsoft.com/office/drawing/2010/main" val="0"/>
                      </a:ext>
                    </a:extLst>
                  </a:blip>
                  <a:stretch>
                    <a:fillRect/>
                  </a:stretch>
                </pic:blipFill>
                <pic:spPr>
                  <a:xfrm>
                    <a:off x="0" y="0"/>
                    <a:ext cx="7550150" cy="79082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57C38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C8669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1E761C4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A4418A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A1642F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3A4BDF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0B52C4F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27ACDC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50A0B9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AEE5C8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E5CBA9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8328F0"/>
    <w:multiLevelType w:val="hybridMultilevel"/>
    <w:tmpl w:val="80E8BF1A"/>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26634BB"/>
    <w:multiLevelType w:val="hybridMultilevel"/>
    <w:tmpl w:val="135271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BD21732"/>
    <w:multiLevelType w:val="hybridMultilevel"/>
    <w:tmpl w:val="3EC208C8"/>
    <w:lvl w:ilvl="0" w:tplc="4DCE576A">
      <w:start w:val="7"/>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0E480596"/>
    <w:multiLevelType w:val="hybridMultilevel"/>
    <w:tmpl w:val="F61E709C"/>
    <w:lvl w:ilvl="0" w:tplc="96CEF3A6">
      <w:start w:val="6"/>
      <w:numFmt w:val="lowerRoman"/>
      <w:lvlText w:val="%1.a"/>
      <w:lvlJc w:val="righ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EF44F4D"/>
    <w:multiLevelType w:val="hybridMultilevel"/>
    <w:tmpl w:val="10B8D7E2"/>
    <w:lvl w:ilvl="0" w:tplc="06F0874E">
      <w:start w:val="1"/>
      <w:numFmt w:val="bullet"/>
      <w:lvlText w:val=""/>
      <w:lvlJc w:val="left"/>
      <w:pPr>
        <w:ind w:left="720" w:hanging="360"/>
      </w:pPr>
      <w:rPr>
        <w:rFonts w:ascii="Symbol" w:hAnsi="Symbol" w:hint="default"/>
        <w:color w:val="318AC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8E5E1F"/>
    <w:multiLevelType w:val="hybridMultilevel"/>
    <w:tmpl w:val="169CA1BE"/>
    <w:lvl w:ilvl="0" w:tplc="FC889D10">
      <w:start w:val="1"/>
      <w:numFmt w:val="lowerLetter"/>
      <w:lvlText w:val="(%1)"/>
      <w:lvlJc w:val="left"/>
      <w:pPr>
        <w:ind w:left="720" w:hanging="360"/>
      </w:pPr>
      <w:rPr>
        <w:rFonts w:hint="default"/>
        <w:i/>
        <w:color w:val="0C71B9" w:themeColor="text2"/>
        <w:sz w:val="1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D2E1A75"/>
    <w:multiLevelType w:val="multilevel"/>
    <w:tmpl w:val="4F9C93E2"/>
    <w:styleLink w:val="BulletsBlue"/>
    <w:lvl w:ilvl="0">
      <w:start w:val="1"/>
      <w:numFmt w:val="bullet"/>
      <w:lvlText w:val=""/>
      <w:lvlJc w:val="left"/>
      <w:pPr>
        <w:ind w:left="720" w:hanging="360"/>
      </w:pPr>
      <w:rPr>
        <w:rFonts w:ascii="Symbol" w:hAnsi="Symbol" w:hint="default"/>
        <w:color w:val="318AC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135D62"/>
    <w:multiLevelType w:val="hybridMultilevel"/>
    <w:tmpl w:val="734CB4DA"/>
    <w:lvl w:ilvl="0" w:tplc="E5D6F87A">
      <w:start w:val="1"/>
      <w:numFmt w:val="bullet"/>
      <w:lvlText w:val=""/>
      <w:lvlJc w:val="left"/>
      <w:pPr>
        <w:ind w:left="720" w:hanging="360"/>
      </w:pPr>
      <w:rPr>
        <w:rFonts w:ascii="Symbol" w:hAnsi="Symbol" w:hint="default"/>
        <w:color w:val="42B277"/>
      </w:rPr>
    </w:lvl>
    <w:lvl w:ilvl="1" w:tplc="E5D6F87A">
      <w:start w:val="1"/>
      <w:numFmt w:val="bullet"/>
      <w:lvlText w:val=""/>
      <w:lvlJc w:val="left"/>
      <w:pPr>
        <w:ind w:left="1440" w:hanging="360"/>
      </w:pPr>
      <w:rPr>
        <w:rFonts w:ascii="Symbol" w:hAnsi="Symbol" w:hint="default"/>
        <w:color w:val="42B277"/>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E23591"/>
    <w:multiLevelType w:val="hybridMultilevel"/>
    <w:tmpl w:val="86ECA7AE"/>
    <w:lvl w:ilvl="0" w:tplc="71E4A52E">
      <w:start w:val="1"/>
      <w:numFmt w:val="bullet"/>
      <w:lvlText w:val=""/>
      <w:lvlJc w:val="left"/>
      <w:pPr>
        <w:ind w:left="720" w:hanging="360"/>
      </w:pPr>
      <w:rPr>
        <w:rFonts w:ascii="Symbol" w:hAnsi="Symbol" w:hint="default"/>
        <w:color w:val="72BFBB"/>
      </w:rPr>
    </w:lvl>
    <w:lvl w:ilvl="1" w:tplc="04090003" w:tentative="1">
      <w:start w:val="1"/>
      <w:numFmt w:val="bullet"/>
      <w:lvlText w:val="o"/>
      <w:lvlJc w:val="left"/>
      <w:pPr>
        <w:ind w:left="1440" w:hanging="360"/>
      </w:pPr>
      <w:rPr>
        <w:rFonts w:ascii="Courier New" w:hAnsi="Courier New" w:hint="default"/>
      </w:rPr>
    </w:lvl>
    <w:lvl w:ilvl="2" w:tplc="71E4A52E">
      <w:start w:val="1"/>
      <w:numFmt w:val="bullet"/>
      <w:lvlText w:val=""/>
      <w:lvlJc w:val="left"/>
      <w:pPr>
        <w:ind w:left="2160" w:hanging="360"/>
      </w:pPr>
      <w:rPr>
        <w:rFonts w:ascii="Symbol" w:hAnsi="Symbol" w:hint="default"/>
        <w:color w:val="72BFBB"/>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970AAF"/>
    <w:multiLevelType w:val="hybridMultilevel"/>
    <w:tmpl w:val="23305024"/>
    <w:lvl w:ilvl="0" w:tplc="0A548BA0">
      <w:start w:val="1"/>
      <w:numFmt w:val="decimal"/>
      <w:lvlText w:val="%1."/>
      <w:lvlJc w:val="left"/>
      <w:pPr>
        <w:ind w:left="644" w:hanging="360"/>
      </w:pPr>
      <w:rPr>
        <w:rFonts w:ascii="Open Sans" w:hAnsi="Open Sans" w:hint="default"/>
        <w:color w:val="0C71B9" w:themeColor="text2"/>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D208B5"/>
    <w:multiLevelType w:val="hybridMultilevel"/>
    <w:tmpl w:val="5816DC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F2424AB"/>
    <w:multiLevelType w:val="hybridMultilevel"/>
    <w:tmpl w:val="C20829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1124D61"/>
    <w:multiLevelType w:val="hybridMultilevel"/>
    <w:tmpl w:val="8BE08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435008F"/>
    <w:multiLevelType w:val="hybridMultilevel"/>
    <w:tmpl w:val="492A2D20"/>
    <w:lvl w:ilvl="0" w:tplc="ECA88A96">
      <w:start w:val="1"/>
      <w:numFmt w:val="bullet"/>
      <w:lvlText w:val=""/>
      <w:lvlJc w:val="left"/>
      <w:pPr>
        <w:ind w:left="720" w:hanging="360"/>
      </w:pPr>
      <w:rPr>
        <w:rFonts w:ascii="Symbol" w:hAnsi="Symbol" w:hint="default"/>
        <w:color w:val="318AC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B0337D"/>
    <w:multiLevelType w:val="multilevel"/>
    <w:tmpl w:val="A322B92C"/>
    <w:styleLink w:val="Bulletsblue0"/>
    <w:lvl w:ilvl="0">
      <w:start w:val="1"/>
      <w:numFmt w:val="bullet"/>
      <w:lvlText w:val=""/>
      <w:lvlJc w:val="left"/>
      <w:pPr>
        <w:ind w:left="720" w:hanging="360"/>
      </w:pPr>
      <w:rPr>
        <w:rFonts w:ascii="Arial" w:hAnsi="Arial" w:hint="default"/>
        <w:b/>
        <w:i w:val="0"/>
        <w:color w:val="4989C1"/>
        <w:sz w:val="3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0554FEA"/>
    <w:multiLevelType w:val="hybridMultilevel"/>
    <w:tmpl w:val="B48E1F8C"/>
    <w:lvl w:ilvl="0" w:tplc="0C0A001B">
      <w:start w:val="1"/>
      <w:numFmt w:val="lowerRoman"/>
      <w:lvlText w:val="%1."/>
      <w:lvlJc w:val="right"/>
      <w:pPr>
        <w:ind w:left="720" w:hanging="360"/>
      </w:pPr>
      <w:rPr>
        <w:rFonts w:hint="default"/>
      </w:rPr>
    </w:lvl>
    <w:lvl w:ilvl="1" w:tplc="96CEF3A6">
      <w:start w:val="6"/>
      <w:numFmt w:val="lowerRoman"/>
      <w:lvlText w:val="%2.a"/>
      <w:lvlJc w:val="righ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6B541E3"/>
    <w:multiLevelType w:val="hybridMultilevel"/>
    <w:tmpl w:val="E9C016FE"/>
    <w:lvl w:ilvl="0" w:tplc="2A80EFAA">
      <w:start w:val="6"/>
      <w:numFmt w:val="lowerRoman"/>
      <w:lvlText w:val="%1."/>
      <w:lvlJc w:val="right"/>
      <w:pPr>
        <w:ind w:left="502"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A7539BC"/>
    <w:multiLevelType w:val="hybridMultilevel"/>
    <w:tmpl w:val="23C0E0E0"/>
    <w:lvl w:ilvl="0" w:tplc="79E02030">
      <w:start w:val="6"/>
      <w:numFmt w:val="lowerRoman"/>
      <w:lvlText w:val="%1.b"/>
      <w:lvlJc w:val="right"/>
      <w:pPr>
        <w:ind w:left="502"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D1B4323"/>
    <w:multiLevelType w:val="hybridMultilevel"/>
    <w:tmpl w:val="9970F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EC36624"/>
    <w:multiLevelType w:val="hybridMultilevel"/>
    <w:tmpl w:val="1C78859A"/>
    <w:lvl w:ilvl="0" w:tplc="ECA88A96">
      <w:start w:val="1"/>
      <w:numFmt w:val="bullet"/>
      <w:lvlText w:val=""/>
      <w:lvlJc w:val="left"/>
      <w:pPr>
        <w:ind w:left="720" w:hanging="360"/>
      </w:pPr>
      <w:rPr>
        <w:rFonts w:ascii="Symbol" w:hAnsi="Symbol" w:hint="default"/>
        <w:color w:val="318AC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C47908"/>
    <w:multiLevelType w:val="hybridMultilevel"/>
    <w:tmpl w:val="0C044C9E"/>
    <w:lvl w:ilvl="0" w:tplc="98209B62">
      <w:start w:val="1"/>
      <w:numFmt w:val="lowerRoman"/>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2752735"/>
    <w:multiLevelType w:val="hybridMultilevel"/>
    <w:tmpl w:val="9EBAEA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7D562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4" w15:restartNumberingAfterBreak="0">
    <w:nsid w:val="580C098D"/>
    <w:multiLevelType w:val="hybridMultilevel"/>
    <w:tmpl w:val="2558F250"/>
    <w:lvl w:ilvl="0" w:tplc="71E4A52E">
      <w:start w:val="1"/>
      <w:numFmt w:val="bullet"/>
      <w:lvlText w:val=""/>
      <w:lvlJc w:val="left"/>
      <w:pPr>
        <w:ind w:left="720" w:hanging="360"/>
      </w:pPr>
      <w:rPr>
        <w:rFonts w:ascii="Symbol" w:hAnsi="Symbol" w:hint="default"/>
        <w:color w:val="72BFBB"/>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13714A"/>
    <w:multiLevelType w:val="multilevel"/>
    <w:tmpl w:val="B5203382"/>
    <w:lvl w:ilvl="0">
      <w:start w:val="3"/>
      <w:numFmt w:val="decimal"/>
      <w:lvlText w:val="%1."/>
      <w:lvlJc w:val="left"/>
      <w:pPr>
        <w:ind w:left="360" w:hanging="360"/>
      </w:pPr>
      <w:rPr>
        <w:rFonts w:hint="default"/>
      </w:rPr>
    </w:lvl>
    <w:lvl w:ilvl="1">
      <w:start w:val="1"/>
      <w:numFmt w:val="decimal"/>
      <w:pStyle w:val="HeaderLvl2"/>
      <w:suff w:val="space"/>
      <w:lvlText w:val="%1.%2."/>
      <w:lvlJc w:val="left"/>
      <w:pPr>
        <w:ind w:left="792" w:hanging="432"/>
      </w:pPr>
      <w:rPr>
        <w:rFonts w:hint="default"/>
      </w:rPr>
    </w:lvl>
    <w:lvl w:ilvl="2">
      <w:start w:val="1"/>
      <w:numFmt w:val="decimal"/>
      <w:pStyle w:val="HeaderLvl3"/>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48A52AC"/>
    <w:multiLevelType w:val="multilevel"/>
    <w:tmpl w:val="1C78859A"/>
    <w:styleLink w:val="BBBBB"/>
    <w:lvl w:ilvl="0">
      <w:start w:val="1"/>
      <w:numFmt w:val="bullet"/>
      <w:lvlText w:val=""/>
      <w:lvlJc w:val="left"/>
      <w:pPr>
        <w:ind w:left="720" w:hanging="360"/>
      </w:pPr>
      <w:rPr>
        <w:rFonts w:ascii="Symbol" w:hAnsi="Symbol" w:hint="default"/>
        <w:color w:val="318AC6"/>
        <w:sz w:val="28"/>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D202840"/>
    <w:multiLevelType w:val="hybridMultilevel"/>
    <w:tmpl w:val="155EF6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1E47A3A"/>
    <w:multiLevelType w:val="hybridMultilevel"/>
    <w:tmpl w:val="B238A0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75806DC6"/>
    <w:multiLevelType w:val="hybridMultilevel"/>
    <w:tmpl w:val="4858C73E"/>
    <w:lvl w:ilvl="0" w:tplc="71E4A52E">
      <w:start w:val="1"/>
      <w:numFmt w:val="bullet"/>
      <w:lvlText w:val=""/>
      <w:lvlJc w:val="left"/>
      <w:pPr>
        <w:ind w:left="720" w:hanging="360"/>
      </w:pPr>
      <w:rPr>
        <w:rFonts w:ascii="Symbol" w:hAnsi="Symbol" w:hint="default"/>
        <w:color w:val="72BFBB"/>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D621E2"/>
    <w:multiLevelType w:val="hybridMultilevel"/>
    <w:tmpl w:val="F1B2CDB0"/>
    <w:lvl w:ilvl="0" w:tplc="E5D6F87A">
      <w:start w:val="1"/>
      <w:numFmt w:val="bullet"/>
      <w:lvlText w:val=""/>
      <w:lvlJc w:val="left"/>
      <w:pPr>
        <w:ind w:left="720" w:hanging="360"/>
      </w:pPr>
      <w:rPr>
        <w:rFonts w:ascii="Symbol" w:hAnsi="Symbol" w:hint="default"/>
        <w:color w:val="42B277"/>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3414376">
    <w:abstractNumId w:val="30"/>
  </w:num>
  <w:num w:numId="2" w16cid:durableId="1182816980">
    <w:abstractNumId w:val="15"/>
  </w:num>
  <w:num w:numId="3" w16cid:durableId="1565678761">
    <w:abstractNumId w:val="40"/>
  </w:num>
  <w:num w:numId="4" w16cid:durableId="2049645510">
    <w:abstractNumId w:val="39"/>
  </w:num>
  <w:num w:numId="5" w16cid:durableId="860822378">
    <w:abstractNumId w:val="17"/>
  </w:num>
  <w:num w:numId="6" w16cid:durableId="907155421">
    <w:abstractNumId w:val="25"/>
  </w:num>
  <w:num w:numId="7" w16cid:durableId="684862176">
    <w:abstractNumId w:val="10"/>
  </w:num>
  <w:num w:numId="8" w16cid:durableId="1812863468">
    <w:abstractNumId w:val="8"/>
  </w:num>
  <w:num w:numId="9" w16cid:durableId="1741907988">
    <w:abstractNumId w:val="7"/>
  </w:num>
  <w:num w:numId="10" w16cid:durableId="1572889816">
    <w:abstractNumId w:val="6"/>
  </w:num>
  <w:num w:numId="11" w16cid:durableId="360133021">
    <w:abstractNumId w:val="5"/>
  </w:num>
  <w:num w:numId="12" w16cid:durableId="1231117681">
    <w:abstractNumId w:val="9"/>
  </w:num>
  <w:num w:numId="13" w16cid:durableId="425080050">
    <w:abstractNumId w:val="4"/>
  </w:num>
  <w:num w:numId="14" w16cid:durableId="1074284248">
    <w:abstractNumId w:val="3"/>
  </w:num>
  <w:num w:numId="15" w16cid:durableId="1772775085">
    <w:abstractNumId w:val="2"/>
  </w:num>
  <w:num w:numId="16" w16cid:durableId="1053432024">
    <w:abstractNumId w:val="1"/>
  </w:num>
  <w:num w:numId="17" w16cid:durableId="1048651502">
    <w:abstractNumId w:val="0"/>
  </w:num>
  <w:num w:numId="18" w16cid:durableId="1059982910">
    <w:abstractNumId w:val="36"/>
  </w:num>
  <w:num w:numId="19" w16cid:durableId="523399181">
    <w:abstractNumId w:val="24"/>
  </w:num>
  <w:num w:numId="20" w16cid:durableId="2066874611">
    <w:abstractNumId w:val="34"/>
  </w:num>
  <w:num w:numId="21" w16cid:durableId="2083486776">
    <w:abstractNumId w:val="20"/>
  </w:num>
  <w:num w:numId="22" w16cid:durableId="1179202016">
    <w:abstractNumId w:val="18"/>
  </w:num>
  <w:num w:numId="23" w16cid:durableId="665130803">
    <w:abstractNumId w:val="19"/>
  </w:num>
  <w:num w:numId="24" w16cid:durableId="318464787">
    <w:abstractNumId w:val="35"/>
  </w:num>
  <w:num w:numId="25" w16cid:durableId="1175076405">
    <w:abstractNumId w:val="33"/>
  </w:num>
  <w:num w:numId="26" w16cid:durableId="148638188">
    <w:abstractNumId w:val="3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86658827">
    <w:abstractNumId w:val="3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579418">
    <w:abstractNumId w:val="23"/>
  </w:num>
  <w:num w:numId="29" w16cid:durableId="66849198">
    <w:abstractNumId w:val="12"/>
  </w:num>
  <w:num w:numId="30" w16cid:durableId="661271688">
    <w:abstractNumId w:val="38"/>
  </w:num>
  <w:num w:numId="31" w16cid:durableId="717052355">
    <w:abstractNumId w:val="3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69005943">
    <w:abstractNumId w:val="3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116365258">
    <w:abstractNumId w:val="29"/>
  </w:num>
  <w:num w:numId="34" w16cid:durableId="635524347">
    <w:abstractNumId w:val="37"/>
  </w:num>
  <w:num w:numId="35" w16cid:durableId="367341423">
    <w:abstractNumId w:val="3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55876194">
    <w:abstractNumId w:val="21"/>
  </w:num>
  <w:num w:numId="37" w16cid:durableId="739912989">
    <w:abstractNumId w:val="3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84034702">
    <w:abstractNumId w:val="3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14847183">
    <w:abstractNumId w:val="26"/>
  </w:num>
  <w:num w:numId="40" w16cid:durableId="1063141449">
    <w:abstractNumId w:val="31"/>
  </w:num>
  <w:num w:numId="41" w16cid:durableId="1631590333">
    <w:abstractNumId w:val="28"/>
  </w:num>
  <w:num w:numId="42" w16cid:durableId="1956331940">
    <w:abstractNumId w:val="13"/>
  </w:num>
  <w:num w:numId="43" w16cid:durableId="1736314829">
    <w:abstractNumId w:val="27"/>
  </w:num>
  <w:num w:numId="44" w16cid:durableId="1369600383">
    <w:abstractNumId w:val="14"/>
  </w:num>
  <w:num w:numId="45" w16cid:durableId="1500727123">
    <w:abstractNumId w:val="11"/>
  </w:num>
  <w:num w:numId="46" w16cid:durableId="62990591">
    <w:abstractNumId w:val="16"/>
  </w:num>
  <w:num w:numId="47" w16cid:durableId="2096126796">
    <w:abstractNumId w:val="22"/>
  </w:num>
  <w:num w:numId="48" w16cid:durableId="781994152">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kel Peñalba">
    <w15:presenceInfo w15:providerId="AD" w15:userId="S-1-5-21-1960408961-1563985344-1957994488-259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891"/>
    <w:rsid w:val="00000F44"/>
    <w:rsid w:val="00012E65"/>
    <w:rsid w:val="00023B6D"/>
    <w:rsid w:val="00023C58"/>
    <w:rsid w:val="00023C76"/>
    <w:rsid w:val="00023D23"/>
    <w:rsid w:val="00024C88"/>
    <w:rsid w:val="0003196E"/>
    <w:rsid w:val="0003787B"/>
    <w:rsid w:val="00042D73"/>
    <w:rsid w:val="00044FA5"/>
    <w:rsid w:val="0004582A"/>
    <w:rsid w:val="0005408B"/>
    <w:rsid w:val="000579AA"/>
    <w:rsid w:val="0006041E"/>
    <w:rsid w:val="00060AEF"/>
    <w:rsid w:val="00062200"/>
    <w:rsid w:val="00063ADD"/>
    <w:rsid w:val="000739CE"/>
    <w:rsid w:val="000802E2"/>
    <w:rsid w:val="00090D11"/>
    <w:rsid w:val="000943B3"/>
    <w:rsid w:val="000A0030"/>
    <w:rsid w:val="000A1554"/>
    <w:rsid w:val="000A4251"/>
    <w:rsid w:val="000B51A8"/>
    <w:rsid w:val="000C04A8"/>
    <w:rsid w:val="000E0837"/>
    <w:rsid w:val="000E1241"/>
    <w:rsid w:val="000E4117"/>
    <w:rsid w:val="000F1557"/>
    <w:rsid w:val="000F1D40"/>
    <w:rsid w:val="001025E7"/>
    <w:rsid w:val="0011293D"/>
    <w:rsid w:val="001244D7"/>
    <w:rsid w:val="00130AC5"/>
    <w:rsid w:val="001441D0"/>
    <w:rsid w:val="0014501A"/>
    <w:rsid w:val="00145148"/>
    <w:rsid w:val="00145706"/>
    <w:rsid w:val="00155586"/>
    <w:rsid w:val="00163225"/>
    <w:rsid w:val="001726E9"/>
    <w:rsid w:val="001846F5"/>
    <w:rsid w:val="0018507E"/>
    <w:rsid w:val="00185972"/>
    <w:rsid w:val="00194573"/>
    <w:rsid w:val="0019623A"/>
    <w:rsid w:val="001A17FF"/>
    <w:rsid w:val="001A4DC4"/>
    <w:rsid w:val="001B3318"/>
    <w:rsid w:val="001B5BF0"/>
    <w:rsid w:val="001C3BF8"/>
    <w:rsid w:val="001C40E2"/>
    <w:rsid w:val="001D15EB"/>
    <w:rsid w:val="001D4B5B"/>
    <w:rsid w:val="001E6E73"/>
    <w:rsid w:val="001F330D"/>
    <w:rsid w:val="001F43B5"/>
    <w:rsid w:val="00200110"/>
    <w:rsid w:val="00212F16"/>
    <w:rsid w:val="0022299C"/>
    <w:rsid w:val="00237DC4"/>
    <w:rsid w:val="00240300"/>
    <w:rsid w:val="002414E7"/>
    <w:rsid w:val="00246E42"/>
    <w:rsid w:val="002552A8"/>
    <w:rsid w:val="00267169"/>
    <w:rsid w:val="00284FA7"/>
    <w:rsid w:val="002920E6"/>
    <w:rsid w:val="0029444C"/>
    <w:rsid w:val="0029645C"/>
    <w:rsid w:val="0029699E"/>
    <w:rsid w:val="002A683A"/>
    <w:rsid w:val="002B17FF"/>
    <w:rsid w:val="002B6610"/>
    <w:rsid w:val="002C5E54"/>
    <w:rsid w:val="002E10F4"/>
    <w:rsid w:val="002E582B"/>
    <w:rsid w:val="002E6B08"/>
    <w:rsid w:val="002F0864"/>
    <w:rsid w:val="002F0DCF"/>
    <w:rsid w:val="002F1975"/>
    <w:rsid w:val="002F364B"/>
    <w:rsid w:val="002F5F3A"/>
    <w:rsid w:val="002F7C70"/>
    <w:rsid w:val="00313536"/>
    <w:rsid w:val="00321189"/>
    <w:rsid w:val="003219BE"/>
    <w:rsid w:val="00322736"/>
    <w:rsid w:val="0032598A"/>
    <w:rsid w:val="00330820"/>
    <w:rsid w:val="0033336C"/>
    <w:rsid w:val="00343E68"/>
    <w:rsid w:val="003463B9"/>
    <w:rsid w:val="00350D5F"/>
    <w:rsid w:val="00356448"/>
    <w:rsid w:val="00372666"/>
    <w:rsid w:val="00372AB0"/>
    <w:rsid w:val="003748C0"/>
    <w:rsid w:val="00374D2C"/>
    <w:rsid w:val="003760C8"/>
    <w:rsid w:val="00380676"/>
    <w:rsid w:val="00383D47"/>
    <w:rsid w:val="00384769"/>
    <w:rsid w:val="003B38BA"/>
    <w:rsid w:val="003B7648"/>
    <w:rsid w:val="003C046D"/>
    <w:rsid w:val="003C5C6A"/>
    <w:rsid w:val="003D4438"/>
    <w:rsid w:val="003D51E6"/>
    <w:rsid w:val="003E0D49"/>
    <w:rsid w:val="003E38B7"/>
    <w:rsid w:val="003E3A20"/>
    <w:rsid w:val="003F2CD5"/>
    <w:rsid w:val="00401124"/>
    <w:rsid w:val="00405774"/>
    <w:rsid w:val="00411E4F"/>
    <w:rsid w:val="004151B9"/>
    <w:rsid w:val="004153A1"/>
    <w:rsid w:val="004154AC"/>
    <w:rsid w:val="0041685A"/>
    <w:rsid w:val="004168E8"/>
    <w:rsid w:val="00422FE9"/>
    <w:rsid w:val="00442CBE"/>
    <w:rsid w:val="0044790B"/>
    <w:rsid w:val="004525D3"/>
    <w:rsid w:val="00453D87"/>
    <w:rsid w:val="004804E8"/>
    <w:rsid w:val="00486893"/>
    <w:rsid w:val="004A2DA7"/>
    <w:rsid w:val="004C0C95"/>
    <w:rsid w:val="004C14D5"/>
    <w:rsid w:val="004C4808"/>
    <w:rsid w:val="004C60FB"/>
    <w:rsid w:val="004D2AEF"/>
    <w:rsid w:val="004D6288"/>
    <w:rsid w:val="004E2DEF"/>
    <w:rsid w:val="004E43B2"/>
    <w:rsid w:val="004F3648"/>
    <w:rsid w:val="004F5916"/>
    <w:rsid w:val="004F5A82"/>
    <w:rsid w:val="0050539E"/>
    <w:rsid w:val="00505CB0"/>
    <w:rsid w:val="005117D2"/>
    <w:rsid w:val="005137CF"/>
    <w:rsid w:val="00516553"/>
    <w:rsid w:val="00520AC2"/>
    <w:rsid w:val="00524493"/>
    <w:rsid w:val="0053703A"/>
    <w:rsid w:val="005379A5"/>
    <w:rsid w:val="00545F6D"/>
    <w:rsid w:val="0056540C"/>
    <w:rsid w:val="00577CE5"/>
    <w:rsid w:val="00581465"/>
    <w:rsid w:val="0058203B"/>
    <w:rsid w:val="005867E2"/>
    <w:rsid w:val="00587B86"/>
    <w:rsid w:val="005912E7"/>
    <w:rsid w:val="005A2F5A"/>
    <w:rsid w:val="005B2323"/>
    <w:rsid w:val="005B4408"/>
    <w:rsid w:val="005B499D"/>
    <w:rsid w:val="005B6BA5"/>
    <w:rsid w:val="005C3044"/>
    <w:rsid w:val="005D3FBE"/>
    <w:rsid w:val="005D408C"/>
    <w:rsid w:val="005D52BA"/>
    <w:rsid w:val="005E0B67"/>
    <w:rsid w:val="005E39F8"/>
    <w:rsid w:val="005E5543"/>
    <w:rsid w:val="005F1948"/>
    <w:rsid w:val="005F1D1F"/>
    <w:rsid w:val="005F3126"/>
    <w:rsid w:val="005F74D0"/>
    <w:rsid w:val="00613E7E"/>
    <w:rsid w:val="0062153E"/>
    <w:rsid w:val="006258DB"/>
    <w:rsid w:val="006351A3"/>
    <w:rsid w:val="006361E7"/>
    <w:rsid w:val="00637CBA"/>
    <w:rsid w:val="006414ED"/>
    <w:rsid w:val="006440E5"/>
    <w:rsid w:val="00644982"/>
    <w:rsid w:val="0065308E"/>
    <w:rsid w:val="006553FD"/>
    <w:rsid w:val="00657DEA"/>
    <w:rsid w:val="00660A10"/>
    <w:rsid w:val="00673096"/>
    <w:rsid w:val="0067745F"/>
    <w:rsid w:val="0068461F"/>
    <w:rsid w:val="00690464"/>
    <w:rsid w:val="006964B8"/>
    <w:rsid w:val="00696A13"/>
    <w:rsid w:val="006972DC"/>
    <w:rsid w:val="006A2F3F"/>
    <w:rsid w:val="006A3B39"/>
    <w:rsid w:val="006B0717"/>
    <w:rsid w:val="006B3839"/>
    <w:rsid w:val="006B5C30"/>
    <w:rsid w:val="006B6B1C"/>
    <w:rsid w:val="006B7FA5"/>
    <w:rsid w:val="006C197B"/>
    <w:rsid w:val="006C397A"/>
    <w:rsid w:val="006C45FD"/>
    <w:rsid w:val="006E1BB6"/>
    <w:rsid w:val="006E7CD8"/>
    <w:rsid w:val="006F2580"/>
    <w:rsid w:val="006F2D2A"/>
    <w:rsid w:val="006F346C"/>
    <w:rsid w:val="007020D5"/>
    <w:rsid w:val="00703A29"/>
    <w:rsid w:val="007046EA"/>
    <w:rsid w:val="007424F8"/>
    <w:rsid w:val="0074776D"/>
    <w:rsid w:val="007510CF"/>
    <w:rsid w:val="00754FAA"/>
    <w:rsid w:val="0075723E"/>
    <w:rsid w:val="007800E0"/>
    <w:rsid w:val="00791181"/>
    <w:rsid w:val="00794970"/>
    <w:rsid w:val="0079743A"/>
    <w:rsid w:val="00797C18"/>
    <w:rsid w:val="007B6C86"/>
    <w:rsid w:val="007C6EE7"/>
    <w:rsid w:val="007D5D51"/>
    <w:rsid w:val="007D6955"/>
    <w:rsid w:val="007F0A1F"/>
    <w:rsid w:val="007F694F"/>
    <w:rsid w:val="00802E42"/>
    <w:rsid w:val="008067C1"/>
    <w:rsid w:val="0081169B"/>
    <w:rsid w:val="00812939"/>
    <w:rsid w:val="00830292"/>
    <w:rsid w:val="0083180B"/>
    <w:rsid w:val="00834B03"/>
    <w:rsid w:val="00837633"/>
    <w:rsid w:val="008410E5"/>
    <w:rsid w:val="00851963"/>
    <w:rsid w:val="00852FDE"/>
    <w:rsid w:val="00857537"/>
    <w:rsid w:val="008617EB"/>
    <w:rsid w:val="00864525"/>
    <w:rsid w:val="00875F14"/>
    <w:rsid w:val="008826B9"/>
    <w:rsid w:val="00883E4D"/>
    <w:rsid w:val="0088699E"/>
    <w:rsid w:val="008A2E32"/>
    <w:rsid w:val="008D2A38"/>
    <w:rsid w:val="008D3C8E"/>
    <w:rsid w:val="008D4570"/>
    <w:rsid w:val="008E34D5"/>
    <w:rsid w:val="008E51EF"/>
    <w:rsid w:val="008E5AC2"/>
    <w:rsid w:val="008E6076"/>
    <w:rsid w:val="008F0D0E"/>
    <w:rsid w:val="008F790C"/>
    <w:rsid w:val="008F7E64"/>
    <w:rsid w:val="009067D3"/>
    <w:rsid w:val="0091550C"/>
    <w:rsid w:val="00916F65"/>
    <w:rsid w:val="00941554"/>
    <w:rsid w:val="00950880"/>
    <w:rsid w:val="00953ACD"/>
    <w:rsid w:val="009607A5"/>
    <w:rsid w:val="00961962"/>
    <w:rsid w:val="009630AE"/>
    <w:rsid w:val="00970786"/>
    <w:rsid w:val="00980EA1"/>
    <w:rsid w:val="00981100"/>
    <w:rsid w:val="00982930"/>
    <w:rsid w:val="009829A9"/>
    <w:rsid w:val="00984004"/>
    <w:rsid w:val="00984C13"/>
    <w:rsid w:val="009867A4"/>
    <w:rsid w:val="009A3F02"/>
    <w:rsid w:val="009B2576"/>
    <w:rsid w:val="009C35D1"/>
    <w:rsid w:val="009C42F9"/>
    <w:rsid w:val="009D30F5"/>
    <w:rsid w:val="009E4127"/>
    <w:rsid w:val="009E5FEB"/>
    <w:rsid w:val="009F65CD"/>
    <w:rsid w:val="009F712D"/>
    <w:rsid w:val="00A047B8"/>
    <w:rsid w:val="00A05B67"/>
    <w:rsid w:val="00A06370"/>
    <w:rsid w:val="00A07875"/>
    <w:rsid w:val="00A1071F"/>
    <w:rsid w:val="00A21CE3"/>
    <w:rsid w:val="00A31C76"/>
    <w:rsid w:val="00A45C74"/>
    <w:rsid w:val="00A60C98"/>
    <w:rsid w:val="00A61CAC"/>
    <w:rsid w:val="00A8030D"/>
    <w:rsid w:val="00A81B87"/>
    <w:rsid w:val="00A838C4"/>
    <w:rsid w:val="00A845DA"/>
    <w:rsid w:val="00A87A0A"/>
    <w:rsid w:val="00A903FE"/>
    <w:rsid w:val="00A96130"/>
    <w:rsid w:val="00AC3FCF"/>
    <w:rsid w:val="00AC5CBE"/>
    <w:rsid w:val="00AC6244"/>
    <w:rsid w:val="00AD1A5D"/>
    <w:rsid w:val="00AD4043"/>
    <w:rsid w:val="00AE24A8"/>
    <w:rsid w:val="00AF066C"/>
    <w:rsid w:val="00AF0F57"/>
    <w:rsid w:val="00AF5190"/>
    <w:rsid w:val="00AF6964"/>
    <w:rsid w:val="00B00631"/>
    <w:rsid w:val="00B078BB"/>
    <w:rsid w:val="00B1208F"/>
    <w:rsid w:val="00B24567"/>
    <w:rsid w:val="00B332C8"/>
    <w:rsid w:val="00B56DA5"/>
    <w:rsid w:val="00B6102F"/>
    <w:rsid w:val="00B672CA"/>
    <w:rsid w:val="00B713E1"/>
    <w:rsid w:val="00B7278B"/>
    <w:rsid w:val="00B74E73"/>
    <w:rsid w:val="00B7604F"/>
    <w:rsid w:val="00B772E2"/>
    <w:rsid w:val="00B77E4D"/>
    <w:rsid w:val="00B871B3"/>
    <w:rsid w:val="00B90A4D"/>
    <w:rsid w:val="00BB1053"/>
    <w:rsid w:val="00BB122A"/>
    <w:rsid w:val="00BB5B7B"/>
    <w:rsid w:val="00BC03A1"/>
    <w:rsid w:val="00BC045D"/>
    <w:rsid w:val="00BD3F6C"/>
    <w:rsid w:val="00BE20A0"/>
    <w:rsid w:val="00BE2B3E"/>
    <w:rsid w:val="00BE2DF2"/>
    <w:rsid w:val="00C001A5"/>
    <w:rsid w:val="00C00D84"/>
    <w:rsid w:val="00C01460"/>
    <w:rsid w:val="00C02189"/>
    <w:rsid w:val="00C0492D"/>
    <w:rsid w:val="00C1061D"/>
    <w:rsid w:val="00C42E90"/>
    <w:rsid w:val="00C53362"/>
    <w:rsid w:val="00C5481B"/>
    <w:rsid w:val="00C56F1C"/>
    <w:rsid w:val="00C76BA0"/>
    <w:rsid w:val="00C83B21"/>
    <w:rsid w:val="00C857F2"/>
    <w:rsid w:val="00C945F7"/>
    <w:rsid w:val="00CB40A2"/>
    <w:rsid w:val="00CC278B"/>
    <w:rsid w:val="00CC33D1"/>
    <w:rsid w:val="00CC575B"/>
    <w:rsid w:val="00CD4730"/>
    <w:rsid w:val="00CD7D68"/>
    <w:rsid w:val="00CE7A3F"/>
    <w:rsid w:val="00CF5337"/>
    <w:rsid w:val="00D07C0B"/>
    <w:rsid w:val="00D116F0"/>
    <w:rsid w:val="00D25B41"/>
    <w:rsid w:val="00D26BA2"/>
    <w:rsid w:val="00D30B01"/>
    <w:rsid w:val="00D4221A"/>
    <w:rsid w:val="00D50361"/>
    <w:rsid w:val="00D512AE"/>
    <w:rsid w:val="00D609B0"/>
    <w:rsid w:val="00D60CD2"/>
    <w:rsid w:val="00D824FF"/>
    <w:rsid w:val="00D82967"/>
    <w:rsid w:val="00D83891"/>
    <w:rsid w:val="00D93699"/>
    <w:rsid w:val="00DA0378"/>
    <w:rsid w:val="00DA0F73"/>
    <w:rsid w:val="00DA27FC"/>
    <w:rsid w:val="00DC3A56"/>
    <w:rsid w:val="00DD7BEA"/>
    <w:rsid w:val="00DF3183"/>
    <w:rsid w:val="00DF7ED5"/>
    <w:rsid w:val="00E02042"/>
    <w:rsid w:val="00E10EB6"/>
    <w:rsid w:val="00E1145D"/>
    <w:rsid w:val="00E26722"/>
    <w:rsid w:val="00E30C44"/>
    <w:rsid w:val="00E31FB7"/>
    <w:rsid w:val="00E367F9"/>
    <w:rsid w:val="00E36A55"/>
    <w:rsid w:val="00E37153"/>
    <w:rsid w:val="00E43523"/>
    <w:rsid w:val="00E509B5"/>
    <w:rsid w:val="00E5338A"/>
    <w:rsid w:val="00E56825"/>
    <w:rsid w:val="00E613C9"/>
    <w:rsid w:val="00E72CE6"/>
    <w:rsid w:val="00E85F23"/>
    <w:rsid w:val="00E869A1"/>
    <w:rsid w:val="00E86DE0"/>
    <w:rsid w:val="00E977D8"/>
    <w:rsid w:val="00EB3DA9"/>
    <w:rsid w:val="00EC52E2"/>
    <w:rsid w:val="00ED7DCA"/>
    <w:rsid w:val="00EE1916"/>
    <w:rsid w:val="00EE1C1E"/>
    <w:rsid w:val="00EE3815"/>
    <w:rsid w:val="00EF541A"/>
    <w:rsid w:val="00EF5982"/>
    <w:rsid w:val="00F00BC4"/>
    <w:rsid w:val="00F13D6D"/>
    <w:rsid w:val="00F22927"/>
    <w:rsid w:val="00F2400E"/>
    <w:rsid w:val="00F34D82"/>
    <w:rsid w:val="00F352D9"/>
    <w:rsid w:val="00F374A5"/>
    <w:rsid w:val="00F40CB6"/>
    <w:rsid w:val="00F52D25"/>
    <w:rsid w:val="00F61645"/>
    <w:rsid w:val="00F66BBC"/>
    <w:rsid w:val="00F75800"/>
    <w:rsid w:val="00F75D39"/>
    <w:rsid w:val="00F77BD8"/>
    <w:rsid w:val="00F92C68"/>
    <w:rsid w:val="00F93E80"/>
    <w:rsid w:val="00F948BB"/>
    <w:rsid w:val="00F94CA1"/>
    <w:rsid w:val="00FA7DD8"/>
    <w:rsid w:val="00FB09FC"/>
    <w:rsid w:val="00FB5E8E"/>
    <w:rsid w:val="00FC2AC4"/>
    <w:rsid w:val="00FC516F"/>
    <w:rsid w:val="00FD038E"/>
    <w:rsid w:val="00FD15BF"/>
    <w:rsid w:val="00FD6798"/>
    <w:rsid w:val="00FD75D0"/>
    <w:rsid w:val="00FE2DC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A56ED80"/>
  <w14:defaultImageDpi w14:val="330"/>
  <w15:docId w15:val="{3F002014-1335-449C-AEAC-B3E4E65E5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722"/>
    <w:pPr>
      <w:jc w:val="both"/>
    </w:pPr>
    <w:rPr>
      <w:rFonts w:ascii="Open Sans" w:hAnsi="Open Sans" w:cs="Open Sans"/>
      <w:sz w:val="20"/>
      <w:szCs w:val="22"/>
    </w:rPr>
  </w:style>
  <w:style w:type="paragraph" w:styleId="Heading1">
    <w:name w:val="heading 1"/>
    <w:basedOn w:val="Normal"/>
    <w:next w:val="Normal"/>
    <w:link w:val="Heading1Char"/>
    <w:uiPriority w:val="9"/>
    <w:rsid w:val="001441D0"/>
    <w:pPr>
      <w:keepNext/>
      <w:keepLines/>
      <w:spacing w:before="240"/>
      <w:outlineLvl w:val="0"/>
    </w:pPr>
    <w:rPr>
      <w:rFonts w:asciiTheme="majorHAnsi" w:eastAsiaTheme="majorEastAsia" w:hAnsiTheme="majorHAnsi" w:cstheme="majorBidi"/>
      <w:color w:val="175388" w:themeColor="accent1" w:themeShade="BF"/>
      <w:sz w:val="32"/>
      <w:szCs w:val="32"/>
    </w:rPr>
  </w:style>
  <w:style w:type="paragraph" w:styleId="Heading2">
    <w:name w:val="heading 2"/>
    <w:basedOn w:val="Normal"/>
    <w:next w:val="Normal"/>
    <w:link w:val="Heading2Char"/>
    <w:uiPriority w:val="9"/>
    <w:unhideWhenUsed/>
    <w:rsid w:val="00442CBE"/>
    <w:pPr>
      <w:keepNext/>
      <w:keepLines/>
      <w:spacing w:before="40"/>
      <w:outlineLvl w:val="1"/>
    </w:pPr>
    <w:rPr>
      <w:rFonts w:asciiTheme="majorHAnsi" w:eastAsiaTheme="majorEastAsia" w:hAnsiTheme="majorHAnsi" w:cstheme="majorBidi"/>
      <w:color w:val="175388"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6BA0"/>
    <w:pPr>
      <w:tabs>
        <w:tab w:val="center" w:pos="4320"/>
        <w:tab w:val="right" w:pos="8640"/>
      </w:tabs>
    </w:pPr>
  </w:style>
  <w:style w:type="character" w:customStyle="1" w:styleId="HeaderChar">
    <w:name w:val="Header Char"/>
    <w:basedOn w:val="DefaultParagraphFont"/>
    <w:link w:val="Header"/>
    <w:uiPriority w:val="99"/>
    <w:rsid w:val="00C76BA0"/>
  </w:style>
  <w:style w:type="paragraph" w:styleId="Footer">
    <w:name w:val="footer"/>
    <w:basedOn w:val="Normal"/>
    <w:link w:val="FooterChar"/>
    <w:uiPriority w:val="99"/>
    <w:unhideWhenUsed/>
    <w:rsid w:val="00C76BA0"/>
    <w:pPr>
      <w:tabs>
        <w:tab w:val="center" w:pos="4320"/>
        <w:tab w:val="right" w:pos="8640"/>
      </w:tabs>
    </w:pPr>
  </w:style>
  <w:style w:type="character" w:customStyle="1" w:styleId="FooterChar">
    <w:name w:val="Footer Char"/>
    <w:basedOn w:val="DefaultParagraphFont"/>
    <w:link w:val="Footer"/>
    <w:uiPriority w:val="99"/>
    <w:rsid w:val="00C76BA0"/>
  </w:style>
  <w:style w:type="paragraph" w:styleId="BalloonText">
    <w:name w:val="Balloon Text"/>
    <w:basedOn w:val="Normal"/>
    <w:link w:val="BalloonTextChar"/>
    <w:uiPriority w:val="99"/>
    <w:semiHidden/>
    <w:unhideWhenUsed/>
    <w:rsid w:val="002414E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414E7"/>
    <w:rPr>
      <w:rFonts w:ascii="Lucida Grande" w:hAnsi="Lucida Grande" w:cs="Lucida Grande"/>
      <w:sz w:val="18"/>
      <w:szCs w:val="18"/>
    </w:rPr>
  </w:style>
  <w:style w:type="table" w:styleId="TableGrid">
    <w:name w:val="Table Grid"/>
    <w:basedOn w:val="TableNormal"/>
    <w:uiPriority w:val="39"/>
    <w:rsid w:val="005F1D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rsid w:val="009E4127"/>
    <w:rPr>
      <w:b/>
      <w:bCs/>
    </w:rPr>
  </w:style>
  <w:style w:type="paragraph" w:styleId="ListParagraph">
    <w:name w:val="List Paragraph"/>
    <w:basedOn w:val="Normal"/>
    <w:uiPriority w:val="34"/>
    <w:rsid w:val="000739CE"/>
    <w:pPr>
      <w:ind w:left="720"/>
      <w:contextualSpacing/>
    </w:pPr>
  </w:style>
  <w:style w:type="table" w:styleId="LightList-Accent1">
    <w:name w:val="Light List Accent 1"/>
    <w:basedOn w:val="TableNormal"/>
    <w:uiPriority w:val="61"/>
    <w:rsid w:val="0032598A"/>
    <w:tblPr>
      <w:tblStyleRowBandSize w:val="1"/>
      <w:tblStyleColBandSize w:val="1"/>
      <w:tblBorders>
        <w:top w:val="single" w:sz="8" w:space="0" w:color="1F70B6" w:themeColor="accent1"/>
        <w:left w:val="single" w:sz="8" w:space="0" w:color="1F70B6" w:themeColor="accent1"/>
        <w:bottom w:val="single" w:sz="8" w:space="0" w:color="1F70B6" w:themeColor="accent1"/>
        <w:right w:val="single" w:sz="8" w:space="0" w:color="1F70B6" w:themeColor="accent1"/>
      </w:tblBorders>
    </w:tblPr>
    <w:tblStylePr w:type="firstRow">
      <w:pPr>
        <w:spacing w:before="0" w:after="0" w:line="240" w:lineRule="auto"/>
      </w:pPr>
      <w:rPr>
        <w:b/>
        <w:bCs/>
        <w:color w:val="FFFFFF" w:themeColor="background1"/>
      </w:rPr>
      <w:tblPr/>
      <w:tcPr>
        <w:shd w:val="clear" w:color="auto" w:fill="1F70B6" w:themeFill="accent1"/>
      </w:tcPr>
    </w:tblStylePr>
    <w:tblStylePr w:type="lastRow">
      <w:pPr>
        <w:spacing w:before="0" w:after="0" w:line="240" w:lineRule="auto"/>
      </w:pPr>
      <w:rPr>
        <w:b/>
        <w:bCs/>
      </w:rPr>
      <w:tblPr/>
      <w:tcPr>
        <w:tcBorders>
          <w:top w:val="double" w:sz="6" w:space="0" w:color="1F70B6" w:themeColor="accent1"/>
          <w:left w:val="single" w:sz="8" w:space="0" w:color="1F70B6" w:themeColor="accent1"/>
          <w:bottom w:val="single" w:sz="8" w:space="0" w:color="1F70B6" w:themeColor="accent1"/>
          <w:right w:val="single" w:sz="8" w:space="0" w:color="1F70B6" w:themeColor="accent1"/>
        </w:tcBorders>
      </w:tcPr>
    </w:tblStylePr>
    <w:tblStylePr w:type="firstCol">
      <w:rPr>
        <w:b/>
        <w:bCs/>
      </w:rPr>
    </w:tblStylePr>
    <w:tblStylePr w:type="lastCol">
      <w:rPr>
        <w:b/>
        <w:bCs/>
      </w:rPr>
    </w:tblStylePr>
    <w:tblStylePr w:type="band1Vert">
      <w:tblPr/>
      <w:tcPr>
        <w:tcBorders>
          <w:top w:val="single" w:sz="8" w:space="0" w:color="1F70B6" w:themeColor="accent1"/>
          <w:left w:val="single" w:sz="8" w:space="0" w:color="1F70B6" w:themeColor="accent1"/>
          <w:bottom w:val="single" w:sz="8" w:space="0" w:color="1F70B6" w:themeColor="accent1"/>
          <w:right w:val="single" w:sz="8" w:space="0" w:color="1F70B6" w:themeColor="accent1"/>
        </w:tcBorders>
      </w:tcPr>
    </w:tblStylePr>
    <w:tblStylePr w:type="band1Horz">
      <w:tblPr/>
      <w:tcPr>
        <w:tcBorders>
          <w:top w:val="single" w:sz="8" w:space="0" w:color="1F70B6" w:themeColor="accent1"/>
          <w:left w:val="single" w:sz="8" w:space="0" w:color="1F70B6" w:themeColor="accent1"/>
          <w:bottom w:val="single" w:sz="8" w:space="0" w:color="1F70B6" w:themeColor="accent1"/>
          <w:right w:val="single" w:sz="8" w:space="0" w:color="1F70B6" w:themeColor="accent1"/>
        </w:tcBorders>
      </w:tcPr>
    </w:tblStylePr>
  </w:style>
  <w:style w:type="character" w:styleId="PageNumber">
    <w:name w:val="page number"/>
    <w:basedOn w:val="DefaultParagraphFont"/>
    <w:uiPriority w:val="99"/>
    <w:semiHidden/>
    <w:unhideWhenUsed/>
    <w:rsid w:val="00AC6244"/>
  </w:style>
  <w:style w:type="paragraph" w:styleId="NormalWeb">
    <w:name w:val="Normal (Web)"/>
    <w:basedOn w:val="Normal"/>
    <w:uiPriority w:val="99"/>
    <w:semiHidden/>
    <w:unhideWhenUsed/>
    <w:rsid w:val="0004582A"/>
    <w:pPr>
      <w:spacing w:before="100" w:beforeAutospacing="1" w:after="100" w:afterAutospacing="1"/>
    </w:pPr>
    <w:rPr>
      <w:rFonts w:ascii="Times New Roman" w:hAnsi="Times New Roman" w:cs="Times New Roman"/>
      <w:szCs w:val="20"/>
    </w:rPr>
  </w:style>
  <w:style w:type="table" w:styleId="LightShading-Accent5">
    <w:name w:val="Light Shading Accent 5"/>
    <w:basedOn w:val="TableNormal"/>
    <w:uiPriority w:val="60"/>
    <w:rsid w:val="00970786"/>
    <w:rPr>
      <w:color w:val="61A353" w:themeColor="accent5" w:themeShade="BF"/>
    </w:rPr>
    <w:tblPr>
      <w:tblStyleRowBandSize w:val="1"/>
      <w:tblStyleColBandSize w:val="1"/>
      <w:tblBorders>
        <w:top w:val="single" w:sz="8" w:space="0" w:color="92C288" w:themeColor="accent5"/>
        <w:bottom w:val="single" w:sz="8" w:space="0" w:color="92C288" w:themeColor="accent5"/>
      </w:tblBorders>
    </w:tblPr>
    <w:tblStylePr w:type="firstRow">
      <w:pPr>
        <w:spacing w:before="0" w:after="0" w:line="240" w:lineRule="auto"/>
      </w:pPr>
      <w:rPr>
        <w:b/>
        <w:bCs/>
      </w:rPr>
      <w:tblPr/>
      <w:tcPr>
        <w:tcBorders>
          <w:top w:val="single" w:sz="8" w:space="0" w:color="92C288" w:themeColor="accent5"/>
          <w:left w:val="nil"/>
          <w:bottom w:val="single" w:sz="8" w:space="0" w:color="92C288" w:themeColor="accent5"/>
          <w:right w:val="nil"/>
          <w:insideH w:val="nil"/>
          <w:insideV w:val="nil"/>
        </w:tcBorders>
      </w:tcPr>
    </w:tblStylePr>
    <w:tblStylePr w:type="lastRow">
      <w:pPr>
        <w:spacing w:before="0" w:after="0" w:line="240" w:lineRule="auto"/>
      </w:pPr>
      <w:rPr>
        <w:b/>
        <w:bCs/>
      </w:rPr>
      <w:tblPr/>
      <w:tcPr>
        <w:tcBorders>
          <w:top w:val="single" w:sz="8" w:space="0" w:color="92C288" w:themeColor="accent5"/>
          <w:left w:val="nil"/>
          <w:bottom w:val="single" w:sz="8" w:space="0" w:color="92C28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F0E1" w:themeFill="accent5" w:themeFillTint="3F"/>
      </w:tcPr>
    </w:tblStylePr>
    <w:tblStylePr w:type="band1Horz">
      <w:tblPr/>
      <w:tcPr>
        <w:tcBorders>
          <w:left w:val="nil"/>
          <w:right w:val="nil"/>
          <w:insideH w:val="nil"/>
          <w:insideV w:val="nil"/>
        </w:tcBorders>
        <w:shd w:val="clear" w:color="auto" w:fill="E3F0E1" w:themeFill="accent5" w:themeFillTint="3F"/>
      </w:tcPr>
    </w:tblStylePr>
  </w:style>
  <w:style w:type="table" w:styleId="LightList">
    <w:name w:val="Light List"/>
    <w:basedOn w:val="TableNormal"/>
    <w:uiPriority w:val="61"/>
    <w:rsid w:val="009707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Accent2">
    <w:name w:val="Light Grid Accent 2"/>
    <w:basedOn w:val="TableNormal"/>
    <w:uiPriority w:val="62"/>
    <w:rsid w:val="005D408C"/>
    <w:tblPr>
      <w:tblStyleRowBandSize w:val="1"/>
      <w:tblStyleColBandSize w:val="1"/>
      <w:tblBorders>
        <w:top w:val="single" w:sz="8" w:space="0" w:color="1F9BD1" w:themeColor="accent2"/>
        <w:left w:val="single" w:sz="8" w:space="0" w:color="1F9BD1" w:themeColor="accent2"/>
        <w:bottom w:val="single" w:sz="8" w:space="0" w:color="1F9BD1" w:themeColor="accent2"/>
        <w:right w:val="single" w:sz="8" w:space="0" w:color="1F9BD1" w:themeColor="accent2"/>
        <w:insideH w:val="single" w:sz="8" w:space="0" w:color="1F9BD1" w:themeColor="accent2"/>
        <w:insideV w:val="single" w:sz="8" w:space="0" w:color="1F9BD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F9BD1" w:themeColor="accent2"/>
          <w:left w:val="single" w:sz="8" w:space="0" w:color="1F9BD1" w:themeColor="accent2"/>
          <w:bottom w:val="single" w:sz="18" w:space="0" w:color="1F9BD1" w:themeColor="accent2"/>
          <w:right w:val="single" w:sz="8" w:space="0" w:color="1F9BD1" w:themeColor="accent2"/>
          <w:insideH w:val="nil"/>
          <w:insideV w:val="single" w:sz="8" w:space="0" w:color="1F9BD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F9BD1" w:themeColor="accent2"/>
          <w:left w:val="single" w:sz="8" w:space="0" w:color="1F9BD1" w:themeColor="accent2"/>
          <w:bottom w:val="single" w:sz="8" w:space="0" w:color="1F9BD1" w:themeColor="accent2"/>
          <w:right w:val="single" w:sz="8" w:space="0" w:color="1F9BD1" w:themeColor="accent2"/>
          <w:insideH w:val="nil"/>
          <w:insideV w:val="single" w:sz="8" w:space="0" w:color="1F9BD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F9BD1" w:themeColor="accent2"/>
          <w:left w:val="single" w:sz="8" w:space="0" w:color="1F9BD1" w:themeColor="accent2"/>
          <w:bottom w:val="single" w:sz="8" w:space="0" w:color="1F9BD1" w:themeColor="accent2"/>
          <w:right w:val="single" w:sz="8" w:space="0" w:color="1F9BD1" w:themeColor="accent2"/>
        </w:tcBorders>
      </w:tcPr>
    </w:tblStylePr>
    <w:tblStylePr w:type="band1Vert">
      <w:tblPr/>
      <w:tcPr>
        <w:tcBorders>
          <w:top w:val="single" w:sz="8" w:space="0" w:color="1F9BD1" w:themeColor="accent2"/>
          <w:left w:val="single" w:sz="8" w:space="0" w:color="1F9BD1" w:themeColor="accent2"/>
          <w:bottom w:val="single" w:sz="8" w:space="0" w:color="1F9BD1" w:themeColor="accent2"/>
          <w:right w:val="single" w:sz="8" w:space="0" w:color="1F9BD1" w:themeColor="accent2"/>
        </w:tcBorders>
        <w:shd w:val="clear" w:color="auto" w:fill="C4E7F6" w:themeFill="accent2" w:themeFillTint="3F"/>
      </w:tcPr>
    </w:tblStylePr>
    <w:tblStylePr w:type="band1Horz">
      <w:tblPr/>
      <w:tcPr>
        <w:tcBorders>
          <w:top w:val="single" w:sz="8" w:space="0" w:color="1F9BD1" w:themeColor="accent2"/>
          <w:left w:val="single" w:sz="8" w:space="0" w:color="1F9BD1" w:themeColor="accent2"/>
          <w:bottom w:val="single" w:sz="8" w:space="0" w:color="1F9BD1" w:themeColor="accent2"/>
          <w:right w:val="single" w:sz="8" w:space="0" w:color="1F9BD1" w:themeColor="accent2"/>
          <w:insideV w:val="single" w:sz="8" w:space="0" w:color="1F9BD1" w:themeColor="accent2"/>
        </w:tcBorders>
        <w:shd w:val="clear" w:color="auto" w:fill="C4E7F6" w:themeFill="accent2" w:themeFillTint="3F"/>
      </w:tcPr>
    </w:tblStylePr>
    <w:tblStylePr w:type="band2Horz">
      <w:tblPr/>
      <w:tcPr>
        <w:tcBorders>
          <w:top w:val="single" w:sz="8" w:space="0" w:color="1F9BD1" w:themeColor="accent2"/>
          <w:left w:val="single" w:sz="8" w:space="0" w:color="1F9BD1" w:themeColor="accent2"/>
          <w:bottom w:val="single" w:sz="8" w:space="0" w:color="1F9BD1" w:themeColor="accent2"/>
          <w:right w:val="single" w:sz="8" w:space="0" w:color="1F9BD1" w:themeColor="accent2"/>
          <w:insideV w:val="single" w:sz="8" w:space="0" w:color="1F9BD1" w:themeColor="accent2"/>
        </w:tcBorders>
      </w:tcPr>
    </w:tblStylePr>
  </w:style>
  <w:style w:type="paragraph" w:customStyle="1" w:styleId="Header1DarkBlue">
    <w:name w:val="Header 1 Dark Blue"/>
    <w:basedOn w:val="Normal"/>
    <w:next w:val="Normal"/>
    <w:link w:val="Header1DarkBlueCar"/>
    <w:qFormat/>
    <w:rsid w:val="00BD3F6C"/>
    <w:pPr>
      <w:tabs>
        <w:tab w:val="left" w:pos="3624"/>
      </w:tabs>
      <w:spacing w:after="120"/>
      <w:outlineLvl w:val="0"/>
    </w:pPr>
    <w:rPr>
      <w:rFonts w:cs="Arial"/>
      <w:b/>
      <w:color w:val="002D44"/>
      <w:sz w:val="32"/>
      <w:szCs w:val="36"/>
    </w:rPr>
  </w:style>
  <w:style w:type="numbering" w:customStyle="1" w:styleId="BulletsBlue">
    <w:name w:val="Bullets Blue"/>
    <w:basedOn w:val="NoList"/>
    <w:uiPriority w:val="99"/>
    <w:rsid w:val="008D4570"/>
    <w:pPr>
      <w:numPr>
        <w:numId w:val="5"/>
      </w:numPr>
    </w:pPr>
  </w:style>
  <w:style w:type="numbering" w:customStyle="1" w:styleId="Bulletsblue0">
    <w:name w:val="Bullets blue"/>
    <w:basedOn w:val="NoList"/>
    <w:uiPriority w:val="99"/>
    <w:rsid w:val="008D4570"/>
    <w:pPr>
      <w:numPr>
        <w:numId w:val="6"/>
      </w:numPr>
    </w:pPr>
  </w:style>
  <w:style w:type="numbering" w:customStyle="1" w:styleId="BBBBB">
    <w:name w:val="BBBBB"/>
    <w:basedOn w:val="NoList"/>
    <w:uiPriority w:val="99"/>
    <w:rsid w:val="008D4570"/>
    <w:pPr>
      <w:numPr>
        <w:numId w:val="18"/>
      </w:numPr>
    </w:pPr>
  </w:style>
  <w:style w:type="character" w:customStyle="1" w:styleId="Heading2Char">
    <w:name w:val="Heading 2 Char"/>
    <w:basedOn w:val="DefaultParagraphFont"/>
    <w:link w:val="Heading2"/>
    <w:uiPriority w:val="9"/>
    <w:rsid w:val="00442CBE"/>
    <w:rPr>
      <w:rFonts w:asciiTheme="majorHAnsi" w:eastAsiaTheme="majorEastAsia" w:hAnsiTheme="majorHAnsi" w:cstheme="majorBidi"/>
      <w:color w:val="175388" w:themeColor="accent1" w:themeShade="BF"/>
      <w:sz w:val="26"/>
      <w:szCs w:val="26"/>
    </w:rPr>
  </w:style>
  <w:style w:type="table" w:styleId="LightList-Accent2">
    <w:name w:val="Light List Accent 2"/>
    <w:basedOn w:val="TableNormal"/>
    <w:uiPriority w:val="61"/>
    <w:rsid w:val="00E72CE6"/>
    <w:tblPr>
      <w:tblStyleRowBandSize w:val="1"/>
      <w:tblStyleColBandSize w:val="1"/>
      <w:tblBorders>
        <w:top w:val="single" w:sz="8" w:space="0" w:color="1F9BD1" w:themeColor="accent2"/>
        <w:left w:val="single" w:sz="8" w:space="0" w:color="1F9BD1" w:themeColor="accent2"/>
        <w:bottom w:val="single" w:sz="8" w:space="0" w:color="1F9BD1" w:themeColor="accent2"/>
        <w:right w:val="single" w:sz="8" w:space="0" w:color="1F9BD1" w:themeColor="accent2"/>
      </w:tblBorders>
    </w:tblPr>
    <w:tblStylePr w:type="firstRow">
      <w:pPr>
        <w:spacing w:before="0" w:after="0" w:line="240" w:lineRule="auto"/>
      </w:pPr>
      <w:rPr>
        <w:b/>
        <w:bCs/>
        <w:color w:val="FFFFFF" w:themeColor="background1"/>
      </w:rPr>
      <w:tblPr/>
      <w:tcPr>
        <w:shd w:val="clear" w:color="auto" w:fill="1F9BD1" w:themeFill="accent2"/>
      </w:tcPr>
    </w:tblStylePr>
    <w:tblStylePr w:type="lastRow">
      <w:pPr>
        <w:spacing w:before="0" w:after="0" w:line="240" w:lineRule="auto"/>
      </w:pPr>
      <w:rPr>
        <w:b/>
        <w:bCs/>
      </w:rPr>
      <w:tblPr/>
      <w:tcPr>
        <w:tcBorders>
          <w:top w:val="double" w:sz="6" w:space="0" w:color="1F9BD1" w:themeColor="accent2"/>
          <w:left w:val="single" w:sz="8" w:space="0" w:color="1F9BD1" w:themeColor="accent2"/>
          <w:bottom w:val="single" w:sz="8" w:space="0" w:color="1F9BD1" w:themeColor="accent2"/>
          <w:right w:val="single" w:sz="8" w:space="0" w:color="1F9BD1" w:themeColor="accent2"/>
        </w:tcBorders>
      </w:tcPr>
    </w:tblStylePr>
    <w:tblStylePr w:type="firstCol">
      <w:rPr>
        <w:b/>
        <w:bCs/>
      </w:rPr>
    </w:tblStylePr>
    <w:tblStylePr w:type="lastCol">
      <w:rPr>
        <w:b/>
        <w:bCs/>
      </w:rPr>
    </w:tblStylePr>
    <w:tblStylePr w:type="band1Vert">
      <w:tblPr/>
      <w:tcPr>
        <w:tcBorders>
          <w:top w:val="single" w:sz="8" w:space="0" w:color="1F9BD1" w:themeColor="accent2"/>
          <w:left w:val="single" w:sz="8" w:space="0" w:color="1F9BD1" w:themeColor="accent2"/>
          <w:bottom w:val="single" w:sz="8" w:space="0" w:color="1F9BD1" w:themeColor="accent2"/>
          <w:right w:val="single" w:sz="8" w:space="0" w:color="1F9BD1" w:themeColor="accent2"/>
        </w:tcBorders>
      </w:tcPr>
    </w:tblStylePr>
    <w:tblStylePr w:type="band1Horz">
      <w:tblPr/>
      <w:tcPr>
        <w:tcBorders>
          <w:top w:val="single" w:sz="8" w:space="0" w:color="1F9BD1" w:themeColor="accent2"/>
          <w:left w:val="single" w:sz="8" w:space="0" w:color="1F9BD1" w:themeColor="accent2"/>
          <w:bottom w:val="single" w:sz="8" w:space="0" w:color="1F9BD1" w:themeColor="accent2"/>
          <w:right w:val="single" w:sz="8" w:space="0" w:color="1F9BD1" w:themeColor="accent2"/>
        </w:tcBorders>
      </w:tcPr>
    </w:tblStylePr>
  </w:style>
  <w:style w:type="table" w:styleId="TableGrid1">
    <w:name w:val="Table Grid 1"/>
    <w:basedOn w:val="TableNormal"/>
    <w:uiPriority w:val="99"/>
    <w:semiHidden/>
    <w:unhideWhenUsed/>
    <w:rsid w:val="00E72CE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table" w:styleId="LightShading-Accent3">
    <w:name w:val="Light Shading Accent 3"/>
    <w:basedOn w:val="TableNormal"/>
    <w:uiPriority w:val="60"/>
    <w:rsid w:val="00E72CE6"/>
    <w:rPr>
      <w:color w:val="4CA2E5" w:themeColor="accent3" w:themeShade="BF"/>
    </w:rPr>
    <w:tblPr>
      <w:tblStyleRowBandSize w:val="1"/>
      <w:tblStyleColBandSize w:val="1"/>
      <w:tblBorders>
        <w:top w:val="single" w:sz="8" w:space="0" w:color="A6D1F2" w:themeColor="accent3"/>
        <w:bottom w:val="single" w:sz="8" w:space="0" w:color="A6D1F2" w:themeColor="accent3"/>
      </w:tblBorders>
    </w:tblPr>
    <w:tblStylePr w:type="firstRow">
      <w:pPr>
        <w:spacing w:before="0" w:after="0" w:line="240" w:lineRule="auto"/>
      </w:pPr>
      <w:rPr>
        <w:b/>
        <w:bCs/>
      </w:rPr>
      <w:tblPr/>
      <w:tcPr>
        <w:tcBorders>
          <w:top w:val="single" w:sz="8" w:space="0" w:color="A6D1F2" w:themeColor="accent3"/>
          <w:left w:val="nil"/>
          <w:bottom w:val="single" w:sz="8" w:space="0" w:color="A6D1F2" w:themeColor="accent3"/>
          <w:right w:val="nil"/>
          <w:insideH w:val="nil"/>
          <w:insideV w:val="nil"/>
        </w:tcBorders>
      </w:tcPr>
    </w:tblStylePr>
    <w:tblStylePr w:type="lastRow">
      <w:pPr>
        <w:spacing w:before="0" w:after="0" w:line="240" w:lineRule="auto"/>
      </w:pPr>
      <w:rPr>
        <w:b/>
        <w:bCs/>
      </w:rPr>
      <w:tblPr/>
      <w:tcPr>
        <w:tcBorders>
          <w:top w:val="single" w:sz="8" w:space="0" w:color="A6D1F2" w:themeColor="accent3"/>
          <w:left w:val="nil"/>
          <w:bottom w:val="single" w:sz="8" w:space="0" w:color="A6D1F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F3FB" w:themeFill="accent3" w:themeFillTint="3F"/>
      </w:tcPr>
    </w:tblStylePr>
    <w:tblStylePr w:type="band1Horz">
      <w:tblPr/>
      <w:tcPr>
        <w:tcBorders>
          <w:left w:val="nil"/>
          <w:right w:val="nil"/>
          <w:insideH w:val="nil"/>
          <w:insideV w:val="nil"/>
        </w:tcBorders>
        <w:shd w:val="clear" w:color="auto" w:fill="E8F3FB" w:themeFill="accent3" w:themeFillTint="3F"/>
      </w:tcPr>
    </w:tblStylePr>
  </w:style>
  <w:style w:type="table" w:styleId="LightShading-Accent2">
    <w:name w:val="Light Shading Accent 2"/>
    <w:basedOn w:val="TableNormal"/>
    <w:uiPriority w:val="60"/>
    <w:rsid w:val="00D60CD2"/>
    <w:rPr>
      <w:color w:val="17739C" w:themeColor="accent2" w:themeShade="BF"/>
    </w:rPr>
    <w:tblPr>
      <w:tblStyleRowBandSize w:val="1"/>
      <w:tblStyleColBandSize w:val="1"/>
      <w:tblBorders>
        <w:top w:val="single" w:sz="8" w:space="0" w:color="1F9BD1" w:themeColor="accent2"/>
        <w:bottom w:val="single" w:sz="8" w:space="0" w:color="1F9BD1" w:themeColor="accent2"/>
      </w:tblBorders>
    </w:tblPr>
    <w:tblStylePr w:type="firstRow">
      <w:pPr>
        <w:spacing w:before="0" w:after="0" w:line="240" w:lineRule="auto"/>
      </w:pPr>
      <w:rPr>
        <w:b/>
        <w:bCs/>
      </w:rPr>
      <w:tblPr/>
      <w:tcPr>
        <w:tcBorders>
          <w:top w:val="single" w:sz="8" w:space="0" w:color="1F9BD1" w:themeColor="accent2"/>
          <w:left w:val="nil"/>
          <w:bottom w:val="single" w:sz="8" w:space="0" w:color="1F9BD1" w:themeColor="accent2"/>
          <w:right w:val="nil"/>
          <w:insideH w:val="nil"/>
          <w:insideV w:val="nil"/>
        </w:tcBorders>
      </w:tcPr>
    </w:tblStylePr>
    <w:tblStylePr w:type="lastRow">
      <w:pPr>
        <w:spacing w:before="0" w:after="0" w:line="240" w:lineRule="auto"/>
      </w:pPr>
      <w:rPr>
        <w:b/>
        <w:bCs/>
      </w:rPr>
      <w:tblPr/>
      <w:tcPr>
        <w:tcBorders>
          <w:top w:val="single" w:sz="8" w:space="0" w:color="1F9BD1" w:themeColor="accent2"/>
          <w:left w:val="nil"/>
          <w:bottom w:val="single" w:sz="8" w:space="0" w:color="1F9BD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E7F6" w:themeFill="accent2" w:themeFillTint="3F"/>
      </w:tcPr>
    </w:tblStylePr>
    <w:tblStylePr w:type="band1Horz">
      <w:tblPr/>
      <w:tcPr>
        <w:tcBorders>
          <w:left w:val="nil"/>
          <w:right w:val="nil"/>
          <w:insideH w:val="nil"/>
          <w:insideV w:val="nil"/>
        </w:tcBorders>
        <w:shd w:val="clear" w:color="auto" w:fill="C4E7F6" w:themeFill="accent2" w:themeFillTint="3F"/>
      </w:tcPr>
    </w:tblStylePr>
  </w:style>
  <w:style w:type="table" w:customStyle="1" w:styleId="Tablebluewave1">
    <w:name w:val="Table blue wave 1"/>
    <w:basedOn w:val="TableProfessional"/>
    <w:uiPriority w:val="99"/>
    <w:rsid w:val="00AC5CBE"/>
    <w:rPr>
      <w:rFonts w:ascii="Open Sans" w:hAnsi="Open Sans"/>
      <w:sz w:val="22"/>
      <w:szCs w:val="20"/>
      <w:lang w:val="en-US" w:eastAsia="en-GB"/>
    </w:rPr>
    <w:tblPr>
      <w:tblStyleRowBandSize w:val="1"/>
    </w:tblPr>
    <w:tcPr>
      <w:shd w:val="clear" w:color="auto" w:fill="auto"/>
    </w:tcPr>
    <w:tblStylePr w:type="firstRow">
      <w:rPr>
        <w:b/>
        <w:bCs/>
        <w:color w:val="FFFFFF" w:themeColor="background1"/>
      </w:rPr>
      <w:tblPr/>
      <w:tcPr>
        <w:shd w:val="clear" w:color="auto" w:fill="4889C1"/>
      </w:tcPr>
    </w:tblStylePr>
    <w:tblStylePr w:type="band1Horz">
      <w:rPr>
        <w:color w:val="auto"/>
      </w:rPr>
    </w:tblStylePr>
  </w:style>
  <w:style w:type="table" w:customStyle="1" w:styleId="Tablegreenwave1">
    <w:name w:val="Table green wave 1"/>
    <w:basedOn w:val="Tablebluewave1"/>
    <w:uiPriority w:val="99"/>
    <w:rsid w:val="009867A4"/>
    <w:tblPr>
      <w:tblStyleColBandSize w:val="1"/>
    </w:tblPr>
    <w:tcPr>
      <w:shd w:val="clear" w:color="auto" w:fill="auto"/>
    </w:tcPr>
    <w:tblStylePr w:type="firstRow">
      <w:rPr>
        <w:b/>
        <w:bCs/>
        <w:color w:val="FFFFFF" w:themeColor="background1"/>
      </w:rPr>
      <w:tblPr/>
      <w:tcPr>
        <w:shd w:val="clear" w:color="auto" w:fill="62AF7C"/>
      </w:tcPr>
    </w:tblStylePr>
    <w:tblStylePr w:type="band1Horz">
      <w:rPr>
        <w:color w:val="auto"/>
      </w:rPr>
    </w:tblStylePr>
  </w:style>
  <w:style w:type="table" w:styleId="TableProfessional">
    <w:name w:val="Table Professional"/>
    <w:basedOn w:val="TableNormal"/>
    <w:uiPriority w:val="99"/>
    <w:semiHidden/>
    <w:unhideWhenUsed/>
    <w:rsid w:val="00D60CD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table" w:customStyle="1" w:styleId="TableGreyWave1">
    <w:name w:val="Table Grey Wave 1"/>
    <w:basedOn w:val="Tablegreenwave1"/>
    <w:uiPriority w:val="99"/>
    <w:rsid w:val="00343E68"/>
    <w:tblPr/>
    <w:tcPr>
      <w:shd w:val="clear" w:color="auto" w:fill="auto"/>
    </w:tcPr>
    <w:tblStylePr w:type="firstRow">
      <w:rPr>
        <w:b/>
        <w:bCs/>
        <w:color w:val="auto"/>
      </w:rPr>
      <w:tblPr/>
      <w:tcPr>
        <w:shd w:val="clear" w:color="auto" w:fill="DCE3E7"/>
      </w:tcPr>
    </w:tblStylePr>
    <w:tblStylePr w:type="band1Horz">
      <w:rPr>
        <w:color w:val="auto"/>
      </w:rPr>
    </w:tblStylePr>
  </w:style>
  <w:style w:type="table" w:styleId="ColorfulList-Accent6">
    <w:name w:val="Colorful List Accent 6"/>
    <w:basedOn w:val="TableNormal"/>
    <w:uiPriority w:val="72"/>
    <w:rsid w:val="003D51E6"/>
    <w:rPr>
      <w:color w:val="000000" w:themeColor="text1"/>
    </w:rPr>
    <w:tblPr>
      <w:tblStyleRowBandSize w:val="1"/>
      <w:tblStyleColBandSize w:val="1"/>
    </w:tblPr>
    <w:tcPr>
      <w:shd w:val="clear" w:color="auto" w:fill="F2F7ED" w:themeFill="accent6" w:themeFillTint="19"/>
    </w:tcPr>
    <w:tblStylePr w:type="firstRow">
      <w:rPr>
        <w:b/>
        <w:bCs/>
        <w:color w:val="FFFFFF" w:themeColor="background1"/>
      </w:rPr>
      <w:tblPr/>
      <w:tcPr>
        <w:tcBorders>
          <w:bottom w:val="single" w:sz="12" w:space="0" w:color="FFFFFF" w:themeColor="background1"/>
        </w:tcBorders>
        <w:shd w:val="clear" w:color="auto" w:fill="69AB5C" w:themeFill="accent5" w:themeFillShade="CC"/>
      </w:tcPr>
    </w:tblStylePr>
    <w:tblStylePr w:type="lastRow">
      <w:rPr>
        <w:b/>
        <w:bCs/>
        <w:color w:val="69AB5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CD2" w:themeFill="accent6" w:themeFillTint="3F"/>
      </w:tcPr>
    </w:tblStylePr>
    <w:tblStylePr w:type="band1Horz">
      <w:tblPr/>
      <w:tcPr>
        <w:shd w:val="clear" w:color="auto" w:fill="E5EFDA" w:themeFill="accent6" w:themeFillTint="33"/>
      </w:tcPr>
    </w:tblStylePr>
  </w:style>
  <w:style w:type="table" w:customStyle="1" w:styleId="Tableplain2">
    <w:name w:val="Table plain 2"/>
    <w:basedOn w:val="TableNormal"/>
    <w:uiPriority w:val="99"/>
    <w:rsid w:val="005137CF"/>
    <w:rPr>
      <w:rFonts w:ascii="Open Sans" w:eastAsiaTheme="minorHAnsi" w:hAnsi="Open Sans"/>
      <w:sz w:val="20"/>
      <w:lang w:val="en-US"/>
    </w:rPr>
    <w:tblPr>
      <w:tblBorders>
        <w:top w:val="single" w:sz="4" w:space="0" w:color="D4DEE3"/>
        <w:left w:val="single" w:sz="4" w:space="0" w:color="D4DEE3"/>
        <w:bottom w:val="single" w:sz="4" w:space="0" w:color="D4DEE3"/>
        <w:right w:val="single" w:sz="4" w:space="0" w:color="D4DEE3"/>
        <w:insideH w:val="single" w:sz="4" w:space="0" w:color="D4DEE3"/>
        <w:insideV w:val="single" w:sz="4" w:space="0" w:color="D4DEE3"/>
      </w:tblBorders>
    </w:tblPr>
    <w:tcPr>
      <w:shd w:val="clear" w:color="auto" w:fill="auto"/>
    </w:tcPr>
  </w:style>
  <w:style w:type="character" w:styleId="FollowedHyperlink">
    <w:name w:val="FollowedHyperlink"/>
    <w:basedOn w:val="DefaultParagraphFont"/>
    <w:uiPriority w:val="99"/>
    <w:semiHidden/>
    <w:unhideWhenUsed/>
    <w:rsid w:val="005E5543"/>
    <w:rPr>
      <w:color w:val="7EB14B" w:themeColor="followedHyperlink"/>
      <w:u w:val="single"/>
    </w:rPr>
  </w:style>
  <w:style w:type="paragraph" w:styleId="TOC1">
    <w:name w:val="toc 1"/>
    <w:aliases w:val="Section title"/>
    <w:basedOn w:val="Normal"/>
    <w:next w:val="Normal"/>
    <w:autoRedefine/>
    <w:uiPriority w:val="39"/>
    <w:unhideWhenUsed/>
    <w:rsid w:val="00D50361"/>
    <w:pPr>
      <w:spacing w:before="120" w:after="120"/>
    </w:pPr>
    <w:rPr>
      <w:b/>
      <w:bCs/>
      <w:caps/>
      <w:szCs w:val="20"/>
    </w:rPr>
  </w:style>
  <w:style w:type="paragraph" w:styleId="TOC2">
    <w:name w:val="toc 2"/>
    <w:aliases w:val="TOC 2 subsection title"/>
    <w:next w:val="Normal"/>
    <w:autoRedefine/>
    <w:uiPriority w:val="39"/>
    <w:unhideWhenUsed/>
    <w:rsid w:val="001441D0"/>
    <w:pPr>
      <w:tabs>
        <w:tab w:val="right" w:leader="dot" w:pos="9848"/>
      </w:tabs>
      <w:spacing w:before="120" w:after="120"/>
      <w:ind w:left="238"/>
    </w:pPr>
    <w:rPr>
      <w:smallCaps/>
      <w:sz w:val="20"/>
      <w:szCs w:val="20"/>
    </w:rPr>
  </w:style>
  <w:style w:type="paragraph" w:styleId="TOC3">
    <w:name w:val="toc 3"/>
    <w:aliases w:val="subsection"/>
    <w:basedOn w:val="Normal"/>
    <w:next w:val="Normal"/>
    <w:autoRedefine/>
    <w:uiPriority w:val="39"/>
    <w:unhideWhenUsed/>
    <w:rsid w:val="009F712D"/>
    <w:pPr>
      <w:tabs>
        <w:tab w:val="right" w:leader="dot" w:pos="9848"/>
      </w:tabs>
      <w:ind w:left="480"/>
    </w:pPr>
    <w:rPr>
      <w:iCs/>
      <w:noProof/>
      <w:szCs w:val="20"/>
    </w:rPr>
  </w:style>
  <w:style w:type="character" w:styleId="Hyperlink">
    <w:name w:val="Hyperlink"/>
    <w:aliases w:val="Hyperlinks"/>
    <w:basedOn w:val="DefaultParagraphFont"/>
    <w:uiPriority w:val="99"/>
    <w:unhideWhenUsed/>
    <w:qFormat/>
    <w:rsid w:val="00577CE5"/>
    <w:rPr>
      <w:rFonts w:ascii="Open Sans" w:hAnsi="Open Sans"/>
      <w:color w:val="4989C1"/>
      <w:sz w:val="20"/>
      <w:u w:val="single"/>
    </w:rPr>
  </w:style>
  <w:style w:type="table" w:styleId="GridTable4-Accent1">
    <w:name w:val="Grid Table 4 Accent 1"/>
    <w:basedOn w:val="TableNormal"/>
    <w:uiPriority w:val="49"/>
    <w:rsid w:val="005A2F5A"/>
    <w:tblPr>
      <w:tblStyleRowBandSize w:val="1"/>
      <w:tblStyleColBandSize w:val="1"/>
      <w:tblBorders>
        <w:top w:val="single" w:sz="4" w:space="0" w:color="66AAE5" w:themeColor="accent1" w:themeTint="99"/>
        <w:left w:val="single" w:sz="4" w:space="0" w:color="66AAE5" w:themeColor="accent1" w:themeTint="99"/>
        <w:bottom w:val="single" w:sz="4" w:space="0" w:color="66AAE5" w:themeColor="accent1" w:themeTint="99"/>
        <w:right w:val="single" w:sz="4" w:space="0" w:color="66AAE5" w:themeColor="accent1" w:themeTint="99"/>
        <w:insideH w:val="single" w:sz="4" w:space="0" w:color="66AAE5" w:themeColor="accent1" w:themeTint="99"/>
        <w:insideV w:val="single" w:sz="4" w:space="0" w:color="66AAE5" w:themeColor="accent1" w:themeTint="99"/>
      </w:tblBorders>
    </w:tblPr>
    <w:tblStylePr w:type="firstRow">
      <w:rPr>
        <w:b/>
        <w:bCs/>
        <w:color w:val="FFFFFF" w:themeColor="background1"/>
      </w:rPr>
      <w:tblPr/>
      <w:tcPr>
        <w:tcBorders>
          <w:top w:val="single" w:sz="4" w:space="0" w:color="1F70B6" w:themeColor="accent1"/>
          <w:left w:val="single" w:sz="4" w:space="0" w:color="1F70B6" w:themeColor="accent1"/>
          <w:bottom w:val="single" w:sz="4" w:space="0" w:color="1F70B6" w:themeColor="accent1"/>
          <w:right w:val="single" w:sz="4" w:space="0" w:color="1F70B6" w:themeColor="accent1"/>
          <w:insideH w:val="nil"/>
          <w:insideV w:val="nil"/>
        </w:tcBorders>
        <w:shd w:val="clear" w:color="auto" w:fill="1F70B6" w:themeFill="accent1"/>
      </w:tcPr>
    </w:tblStylePr>
    <w:tblStylePr w:type="lastRow">
      <w:rPr>
        <w:b/>
        <w:bCs/>
      </w:rPr>
      <w:tblPr/>
      <w:tcPr>
        <w:tcBorders>
          <w:top w:val="double" w:sz="4" w:space="0" w:color="1F70B6" w:themeColor="accent1"/>
        </w:tcBorders>
      </w:tcPr>
    </w:tblStylePr>
    <w:tblStylePr w:type="firstCol">
      <w:rPr>
        <w:b/>
        <w:bCs/>
      </w:rPr>
    </w:tblStylePr>
    <w:tblStylePr w:type="lastCol">
      <w:rPr>
        <w:b/>
        <w:bCs/>
      </w:rPr>
    </w:tblStylePr>
    <w:tblStylePr w:type="band1Vert">
      <w:tblPr/>
      <w:tcPr>
        <w:shd w:val="clear" w:color="auto" w:fill="CCE2F6" w:themeFill="accent1" w:themeFillTint="33"/>
      </w:tcPr>
    </w:tblStylePr>
    <w:tblStylePr w:type="band1Horz">
      <w:tblPr/>
      <w:tcPr>
        <w:shd w:val="clear" w:color="auto" w:fill="CCE2F6" w:themeFill="accent1" w:themeFillTint="33"/>
      </w:tcPr>
    </w:tblStylePr>
  </w:style>
  <w:style w:type="table" w:styleId="GridTable4-Accent4">
    <w:name w:val="Grid Table 4 Accent 4"/>
    <w:basedOn w:val="TableNormal"/>
    <w:uiPriority w:val="49"/>
    <w:rsid w:val="005A2F5A"/>
    <w:tblPr>
      <w:tblStyleRowBandSize w:val="1"/>
      <w:tblStyleColBandSize w:val="1"/>
      <w:tblBorders>
        <w:top w:val="single" w:sz="4" w:space="0" w:color="B2D6D1" w:themeColor="accent4" w:themeTint="99"/>
        <w:left w:val="single" w:sz="4" w:space="0" w:color="B2D6D1" w:themeColor="accent4" w:themeTint="99"/>
        <w:bottom w:val="single" w:sz="4" w:space="0" w:color="B2D6D1" w:themeColor="accent4" w:themeTint="99"/>
        <w:right w:val="single" w:sz="4" w:space="0" w:color="B2D6D1" w:themeColor="accent4" w:themeTint="99"/>
        <w:insideH w:val="single" w:sz="4" w:space="0" w:color="B2D6D1" w:themeColor="accent4" w:themeTint="99"/>
        <w:insideV w:val="single" w:sz="4" w:space="0" w:color="B2D6D1" w:themeColor="accent4" w:themeTint="99"/>
      </w:tblBorders>
    </w:tblPr>
    <w:tblStylePr w:type="firstRow">
      <w:rPr>
        <w:b/>
        <w:bCs/>
        <w:color w:val="FFFFFF" w:themeColor="background1"/>
      </w:rPr>
      <w:tblPr/>
      <w:tcPr>
        <w:tcBorders>
          <w:top w:val="single" w:sz="4" w:space="0" w:color="80BBB3" w:themeColor="accent4"/>
          <w:left w:val="single" w:sz="4" w:space="0" w:color="80BBB3" w:themeColor="accent4"/>
          <w:bottom w:val="single" w:sz="4" w:space="0" w:color="80BBB3" w:themeColor="accent4"/>
          <w:right w:val="single" w:sz="4" w:space="0" w:color="80BBB3" w:themeColor="accent4"/>
          <w:insideH w:val="nil"/>
          <w:insideV w:val="nil"/>
        </w:tcBorders>
        <w:shd w:val="clear" w:color="auto" w:fill="80BBB3" w:themeFill="accent4"/>
      </w:tcPr>
    </w:tblStylePr>
    <w:tblStylePr w:type="lastRow">
      <w:rPr>
        <w:b/>
        <w:bCs/>
      </w:rPr>
      <w:tblPr/>
      <w:tcPr>
        <w:tcBorders>
          <w:top w:val="double" w:sz="4" w:space="0" w:color="80BBB3" w:themeColor="accent4"/>
        </w:tcBorders>
      </w:tcPr>
    </w:tblStylePr>
    <w:tblStylePr w:type="firstCol">
      <w:rPr>
        <w:b/>
        <w:bCs/>
      </w:rPr>
    </w:tblStylePr>
    <w:tblStylePr w:type="lastCol">
      <w:rPr>
        <w:b/>
        <w:bCs/>
      </w:rPr>
    </w:tblStylePr>
    <w:tblStylePr w:type="band1Vert">
      <w:tblPr/>
      <w:tcPr>
        <w:shd w:val="clear" w:color="auto" w:fill="E5F1EF" w:themeFill="accent4" w:themeFillTint="33"/>
      </w:tcPr>
    </w:tblStylePr>
    <w:tblStylePr w:type="band1Horz">
      <w:tblPr/>
      <w:tcPr>
        <w:shd w:val="clear" w:color="auto" w:fill="E5F1EF" w:themeFill="accent4" w:themeFillTint="33"/>
      </w:tcPr>
    </w:tblStylePr>
  </w:style>
  <w:style w:type="table" w:styleId="GridTable5Dark-Accent5">
    <w:name w:val="Grid Table 5 Dark Accent 5"/>
    <w:basedOn w:val="TableNormal"/>
    <w:uiPriority w:val="50"/>
    <w:rsid w:val="005A2F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2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C28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C28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C28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C288" w:themeFill="accent5"/>
      </w:tcPr>
    </w:tblStylePr>
    <w:tblStylePr w:type="band1Vert">
      <w:tblPr/>
      <w:tcPr>
        <w:shd w:val="clear" w:color="auto" w:fill="D3E6CF" w:themeFill="accent5" w:themeFillTint="66"/>
      </w:tcPr>
    </w:tblStylePr>
    <w:tblStylePr w:type="band1Horz">
      <w:tblPr/>
      <w:tcPr>
        <w:shd w:val="clear" w:color="auto" w:fill="D3E6CF" w:themeFill="accent5" w:themeFillTint="66"/>
      </w:tcPr>
    </w:tblStylePr>
  </w:style>
  <w:style w:type="table" w:styleId="GridTable4-Accent5">
    <w:name w:val="Grid Table 4 Accent 5"/>
    <w:basedOn w:val="TableNormal"/>
    <w:uiPriority w:val="49"/>
    <w:rsid w:val="005A2F5A"/>
    <w:tblPr>
      <w:tblStyleRowBandSize w:val="1"/>
      <w:tblStyleColBandSize w:val="1"/>
      <w:tblBorders>
        <w:top w:val="single" w:sz="4" w:space="0" w:color="BDDAB7" w:themeColor="accent5" w:themeTint="99"/>
        <w:left w:val="single" w:sz="4" w:space="0" w:color="BDDAB7" w:themeColor="accent5" w:themeTint="99"/>
        <w:bottom w:val="single" w:sz="4" w:space="0" w:color="BDDAB7" w:themeColor="accent5" w:themeTint="99"/>
        <w:right w:val="single" w:sz="4" w:space="0" w:color="BDDAB7" w:themeColor="accent5" w:themeTint="99"/>
        <w:insideH w:val="single" w:sz="4" w:space="0" w:color="BDDAB7" w:themeColor="accent5" w:themeTint="99"/>
        <w:insideV w:val="single" w:sz="4" w:space="0" w:color="BDDAB7" w:themeColor="accent5" w:themeTint="99"/>
      </w:tblBorders>
    </w:tblPr>
    <w:tblStylePr w:type="firstRow">
      <w:rPr>
        <w:b/>
        <w:bCs/>
        <w:color w:val="FFFFFF" w:themeColor="background1"/>
      </w:rPr>
      <w:tblPr/>
      <w:tcPr>
        <w:tcBorders>
          <w:top w:val="single" w:sz="4" w:space="0" w:color="92C288" w:themeColor="accent5"/>
          <w:left w:val="single" w:sz="4" w:space="0" w:color="92C288" w:themeColor="accent5"/>
          <w:bottom w:val="single" w:sz="4" w:space="0" w:color="92C288" w:themeColor="accent5"/>
          <w:right w:val="single" w:sz="4" w:space="0" w:color="92C288" w:themeColor="accent5"/>
          <w:insideH w:val="nil"/>
          <w:insideV w:val="nil"/>
        </w:tcBorders>
        <w:shd w:val="clear" w:color="auto" w:fill="92C288" w:themeFill="accent5"/>
      </w:tcPr>
    </w:tblStylePr>
    <w:tblStylePr w:type="lastRow">
      <w:rPr>
        <w:b/>
        <w:bCs/>
      </w:rPr>
      <w:tblPr/>
      <w:tcPr>
        <w:tcBorders>
          <w:top w:val="double" w:sz="4" w:space="0" w:color="92C288" w:themeColor="accent5"/>
        </w:tcBorders>
      </w:tcPr>
    </w:tblStylePr>
    <w:tblStylePr w:type="firstCol">
      <w:rPr>
        <w:b/>
        <w:bCs/>
      </w:rPr>
    </w:tblStylePr>
    <w:tblStylePr w:type="lastCol">
      <w:rPr>
        <w:b/>
        <w:bCs/>
      </w:rPr>
    </w:tblStylePr>
    <w:tblStylePr w:type="band1Vert">
      <w:tblPr/>
      <w:tcPr>
        <w:shd w:val="clear" w:color="auto" w:fill="E9F2E7" w:themeFill="accent5" w:themeFillTint="33"/>
      </w:tcPr>
    </w:tblStylePr>
    <w:tblStylePr w:type="band1Horz">
      <w:tblPr/>
      <w:tcPr>
        <w:shd w:val="clear" w:color="auto" w:fill="E9F2E7" w:themeFill="accent5" w:themeFillTint="33"/>
      </w:tcPr>
    </w:tblStylePr>
  </w:style>
  <w:style w:type="character" w:customStyle="1" w:styleId="UnresolvedMention1">
    <w:name w:val="Unresolved Mention1"/>
    <w:basedOn w:val="DefaultParagraphFont"/>
    <w:uiPriority w:val="99"/>
    <w:semiHidden/>
    <w:unhideWhenUsed/>
    <w:rsid w:val="00023B6D"/>
    <w:rPr>
      <w:color w:val="605E5C"/>
      <w:shd w:val="clear" w:color="auto" w:fill="E1DFDD"/>
    </w:rPr>
  </w:style>
  <w:style w:type="paragraph" w:styleId="Subtitle">
    <w:name w:val="Subtitle"/>
    <w:basedOn w:val="Normal"/>
    <w:next w:val="Normal"/>
    <w:link w:val="SubtitleChar"/>
    <w:uiPriority w:val="11"/>
    <w:rsid w:val="00516553"/>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516553"/>
    <w:rPr>
      <w:color w:val="5A5A5A" w:themeColor="text1" w:themeTint="A5"/>
      <w:spacing w:val="15"/>
      <w:sz w:val="22"/>
      <w:szCs w:val="22"/>
    </w:rPr>
  </w:style>
  <w:style w:type="paragraph" w:styleId="Caption">
    <w:name w:val="caption"/>
    <w:basedOn w:val="Normal"/>
    <w:next w:val="Normal"/>
    <w:link w:val="CaptionChar"/>
    <w:uiPriority w:val="35"/>
    <w:unhideWhenUsed/>
    <w:rsid w:val="003219BE"/>
    <w:pPr>
      <w:spacing w:after="200"/>
    </w:pPr>
    <w:rPr>
      <w:i/>
      <w:iCs/>
      <w:color w:val="0C71B9" w:themeColor="text2"/>
      <w:sz w:val="18"/>
      <w:szCs w:val="18"/>
    </w:rPr>
  </w:style>
  <w:style w:type="paragraph" w:customStyle="1" w:styleId="CaptionFigure">
    <w:name w:val="Caption Figure"/>
    <w:basedOn w:val="Caption"/>
    <w:link w:val="CaptionFigureChar"/>
    <w:qFormat/>
    <w:rsid w:val="003219BE"/>
    <w:pPr>
      <w:spacing w:before="120" w:after="120"/>
      <w:jc w:val="center"/>
    </w:pPr>
    <w:rPr>
      <w:i w:val="0"/>
      <w:color w:val="auto"/>
      <w:sz w:val="20"/>
    </w:rPr>
  </w:style>
  <w:style w:type="paragraph" w:customStyle="1" w:styleId="CaptionTable">
    <w:name w:val="Caption Table"/>
    <w:basedOn w:val="CaptionFigure"/>
    <w:next w:val="Normal"/>
    <w:link w:val="CaptionTableChar"/>
    <w:qFormat/>
    <w:rsid w:val="00F34D82"/>
  </w:style>
  <w:style w:type="character" w:customStyle="1" w:styleId="CaptionChar">
    <w:name w:val="Caption Char"/>
    <w:basedOn w:val="DefaultParagraphFont"/>
    <w:link w:val="Caption"/>
    <w:uiPriority w:val="35"/>
    <w:rsid w:val="003219BE"/>
    <w:rPr>
      <w:i/>
      <w:iCs/>
      <w:color w:val="0C71B9" w:themeColor="text2"/>
      <w:sz w:val="18"/>
      <w:szCs w:val="18"/>
    </w:rPr>
  </w:style>
  <w:style w:type="character" w:customStyle="1" w:styleId="CaptionFigureChar">
    <w:name w:val="Caption Figure Char"/>
    <w:basedOn w:val="CaptionChar"/>
    <w:link w:val="CaptionFigure"/>
    <w:rsid w:val="003219BE"/>
    <w:rPr>
      <w:rFonts w:ascii="Open Sans" w:hAnsi="Open Sans" w:cs="Open Sans"/>
      <w:i w:val="0"/>
      <w:iCs/>
      <w:color w:val="0C71B9" w:themeColor="text2"/>
      <w:sz w:val="20"/>
      <w:szCs w:val="18"/>
    </w:rPr>
  </w:style>
  <w:style w:type="character" w:customStyle="1" w:styleId="CaptionTableChar">
    <w:name w:val="Caption Table Char"/>
    <w:basedOn w:val="CaptionFigureChar"/>
    <w:link w:val="CaptionTable"/>
    <w:rsid w:val="00F34D82"/>
    <w:rPr>
      <w:rFonts w:ascii="Open Sans" w:hAnsi="Open Sans" w:cs="Open Sans"/>
      <w:i w:val="0"/>
      <w:iCs/>
      <w:color w:val="0C71B9" w:themeColor="text2"/>
      <w:sz w:val="20"/>
      <w:szCs w:val="18"/>
    </w:rPr>
  </w:style>
  <w:style w:type="paragraph" w:styleId="TableofFigures">
    <w:name w:val="table of figures"/>
    <w:basedOn w:val="Normal"/>
    <w:next w:val="Normal"/>
    <w:uiPriority w:val="99"/>
    <w:unhideWhenUsed/>
    <w:rsid w:val="00D50361"/>
  </w:style>
  <w:style w:type="paragraph" w:styleId="TOC4">
    <w:name w:val="toc 4"/>
    <w:basedOn w:val="Normal"/>
    <w:next w:val="Normal"/>
    <w:autoRedefine/>
    <w:uiPriority w:val="39"/>
    <w:unhideWhenUsed/>
    <w:rsid w:val="001441D0"/>
    <w:pPr>
      <w:ind w:left="720"/>
    </w:pPr>
    <w:rPr>
      <w:sz w:val="18"/>
      <w:szCs w:val="18"/>
    </w:rPr>
  </w:style>
  <w:style w:type="paragraph" w:styleId="TOC5">
    <w:name w:val="toc 5"/>
    <w:basedOn w:val="Normal"/>
    <w:next w:val="Normal"/>
    <w:autoRedefine/>
    <w:uiPriority w:val="39"/>
    <w:unhideWhenUsed/>
    <w:rsid w:val="001441D0"/>
    <w:pPr>
      <w:ind w:left="960"/>
    </w:pPr>
    <w:rPr>
      <w:sz w:val="18"/>
      <w:szCs w:val="18"/>
    </w:rPr>
  </w:style>
  <w:style w:type="paragraph" w:styleId="TOC6">
    <w:name w:val="toc 6"/>
    <w:basedOn w:val="Normal"/>
    <w:next w:val="Normal"/>
    <w:autoRedefine/>
    <w:uiPriority w:val="39"/>
    <w:unhideWhenUsed/>
    <w:rsid w:val="001441D0"/>
    <w:pPr>
      <w:ind w:left="1200"/>
    </w:pPr>
    <w:rPr>
      <w:sz w:val="18"/>
      <w:szCs w:val="18"/>
    </w:rPr>
  </w:style>
  <w:style w:type="paragraph" w:styleId="TOC7">
    <w:name w:val="toc 7"/>
    <w:basedOn w:val="Normal"/>
    <w:next w:val="Normal"/>
    <w:autoRedefine/>
    <w:uiPriority w:val="39"/>
    <w:unhideWhenUsed/>
    <w:rsid w:val="001441D0"/>
    <w:pPr>
      <w:ind w:left="1440"/>
    </w:pPr>
    <w:rPr>
      <w:sz w:val="18"/>
      <w:szCs w:val="18"/>
    </w:rPr>
  </w:style>
  <w:style w:type="paragraph" w:styleId="TOC8">
    <w:name w:val="toc 8"/>
    <w:basedOn w:val="Normal"/>
    <w:next w:val="Normal"/>
    <w:autoRedefine/>
    <w:uiPriority w:val="39"/>
    <w:unhideWhenUsed/>
    <w:rsid w:val="001441D0"/>
    <w:pPr>
      <w:ind w:left="1680"/>
    </w:pPr>
    <w:rPr>
      <w:sz w:val="18"/>
      <w:szCs w:val="18"/>
    </w:rPr>
  </w:style>
  <w:style w:type="paragraph" w:styleId="TOC9">
    <w:name w:val="toc 9"/>
    <w:basedOn w:val="Normal"/>
    <w:next w:val="Normal"/>
    <w:autoRedefine/>
    <w:uiPriority w:val="39"/>
    <w:unhideWhenUsed/>
    <w:rsid w:val="001441D0"/>
    <w:pPr>
      <w:ind w:left="1920"/>
    </w:pPr>
    <w:rPr>
      <w:sz w:val="18"/>
      <w:szCs w:val="18"/>
    </w:rPr>
  </w:style>
  <w:style w:type="paragraph" w:customStyle="1" w:styleId="HeaderLvl2">
    <w:name w:val="Header Lvl2"/>
    <w:basedOn w:val="Header1DarkBlue"/>
    <w:link w:val="HeaderLvl2Car"/>
    <w:qFormat/>
    <w:rsid w:val="00F34D82"/>
    <w:pPr>
      <w:numPr>
        <w:ilvl w:val="1"/>
        <w:numId w:val="24"/>
      </w:numPr>
    </w:pPr>
    <w:rPr>
      <w:sz w:val="28"/>
      <w:szCs w:val="32"/>
    </w:rPr>
  </w:style>
  <w:style w:type="character" w:customStyle="1" w:styleId="Heading1Char">
    <w:name w:val="Heading 1 Char"/>
    <w:basedOn w:val="DefaultParagraphFont"/>
    <w:link w:val="Heading1"/>
    <w:uiPriority w:val="9"/>
    <w:rsid w:val="001441D0"/>
    <w:rPr>
      <w:rFonts w:asciiTheme="majorHAnsi" w:eastAsiaTheme="majorEastAsia" w:hAnsiTheme="majorHAnsi" w:cstheme="majorBidi"/>
      <w:color w:val="175388" w:themeColor="accent1" w:themeShade="BF"/>
      <w:sz w:val="32"/>
      <w:szCs w:val="32"/>
    </w:rPr>
  </w:style>
  <w:style w:type="character" w:customStyle="1" w:styleId="Header1DarkBlueCar">
    <w:name w:val="Header 1 Dark Blue Car"/>
    <w:basedOn w:val="DefaultParagraphFont"/>
    <w:link w:val="Header1DarkBlue"/>
    <w:rsid w:val="00BD3F6C"/>
    <w:rPr>
      <w:rFonts w:ascii="Open Sans" w:hAnsi="Open Sans" w:cs="Arial"/>
      <w:b/>
      <w:color w:val="002D44"/>
      <w:sz w:val="32"/>
      <w:szCs w:val="36"/>
    </w:rPr>
  </w:style>
  <w:style w:type="character" w:customStyle="1" w:styleId="HeaderLvl2Car">
    <w:name w:val="Header Lvl2 Car"/>
    <w:basedOn w:val="Header1DarkBlueCar"/>
    <w:link w:val="HeaderLvl2"/>
    <w:rsid w:val="00F34D82"/>
    <w:rPr>
      <w:rFonts w:ascii="Open Sans" w:hAnsi="Open Sans" w:cs="Arial"/>
      <w:b/>
      <w:color w:val="002D44"/>
      <w:sz w:val="28"/>
      <w:szCs w:val="32"/>
    </w:rPr>
  </w:style>
  <w:style w:type="paragraph" w:customStyle="1" w:styleId="HeaderLvl3">
    <w:name w:val="Header Lvl3"/>
    <w:basedOn w:val="Header1DarkBlue"/>
    <w:link w:val="HeaderLvl3Car"/>
    <w:qFormat/>
    <w:rsid w:val="00F34D82"/>
    <w:pPr>
      <w:numPr>
        <w:ilvl w:val="2"/>
        <w:numId w:val="24"/>
      </w:numPr>
    </w:pPr>
    <w:rPr>
      <w:sz w:val="24"/>
      <w:szCs w:val="32"/>
    </w:rPr>
  </w:style>
  <w:style w:type="character" w:customStyle="1" w:styleId="HeaderLvl3Car">
    <w:name w:val="Header Lvl3 Car"/>
    <w:basedOn w:val="Header1DarkBlueCar"/>
    <w:link w:val="HeaderLvl3"/>
    <w:rsid w:val="00F34D82"/>
    <w:rPr>
      <w:rFonts w:ascii="Open Sans" w:hAnsi="Open Sans" w:cs="Arial"/>
      <w:b/>
      <w:color w:val="002D44"/>
      <w:sz w:val="32"/>
      <w:szCs w:val="32"/>
    </w:rPr>
  </w:style>
  <w:style w:type="paragraph" w:customStyle="1" w:styleId="Header1Black">
    <w:name w:val="Header 1 Black"/>
    <w:basedOn w:val="Normal"/>
    <w:qFormat/>
    <w:rsid w:val="00F22927"/>
    <w:pPr>
      <w:jc w:val="center"/>
    </w:pPr>
    <w:rPr>
      <w:rFonts w:cs="Arial"/>
      <w:b/>
      <w:color w:val="002D44"/>
      <w:sz w:val="50"/>
      <w:szCs w:val="50"/>
    </w:rPr>
  </w:style>
  <w:style w:type="paragraph" w:customStyle="1" w:styleId="TableFirstRowCol">
    <w:name w:val="Table First Row/Col"/>
    <w:basedOn w:val="Normal"/>
    <w:qFormat/>
    <w:rsid w:val="00F22927"/>
    <w:pPr>
      <w:spacing w:before="120" w:after="120"/>
    </w:pPr>
    <w:rPr>
      <w:rFonts w:eastAsiaTheme="minorHAnsi"/>
      <w:b/>
      <w:szCs w:val="20"/>
      <w:lang w:val="en-US"/>
    </w:rPr>
  </w:style>
  <w:style w:type="paragraph" w:customStyle="1" w:styleId="CellContent">
    <w:name w:val="Cell Content"/>
    <w:basedOn w:val="Normal"/>
    <w:qFormat/>
    <w:rsid w:val="00E36A55"/>
    <w:pPr>
      <w:spacing w:before="60" w:after="60"/>
      <w:jc w:val="center"/>
    </w:pPr>
    <w:rPr>
      <w:rFonts w:eastAsiaTheme="minorHAnsi"/>
      <w:lang w:val="en-US"/>
    </w:rPr>
  </w:style>
  <w:style w:type="paragraph" w:styleId="TOCHeading">
    <w:name w:val="TOC Heading"/>
    <w:basedOn w:val="Heading1"/>
    <w:next w:val="Normal"/>
    <w:uiPriority w:val="39"/>
    <w:unhideWhenUsed/>
    <w:qFormat/>
    <w:rsid w:val="00AC3FCF"/>
    <w:pPr>
      <w:spacing w:line="259" w:lineRule="auto"/>
      <w:jc w:val="left"/>
      <w:outlineLvl w:val="9"/>
    </w:pPr>
    <w:rPr>
      <w:lang w:val="es-ES" w:eastAsia="es-ES"/>
    </w:rPr>
  </w:style>
  <w:style w:type="character" w:styleId="PlaceholderText">
    <w:name w:val="Placeholder Text"/>
    <w:basedOn w:val="DefaultParagraphFont"/>
    <w:uiPriority w:val="99"/>
    <w:semiHidden/>
    <w:rsid w:val="005912E7"/>
    <w:rPr>
      <w:color w:val="808080"/>
    </w:rPr>
  </w:style>
  <w:style w:type="character" w:styleId="CommentReference">
    <w:name w:val="annotation reference"/>
    <w:basedOn w:val="DefaultParagraphFont"/>
    <w:uiPriority w:val="99"/>
    <w:semiHidden/>
    <w:unhideWhenUsed/>
    <w:rsid w:val="008067C1"/>
    <w:rPr>
      <w:sz w:val="16"/>
      <w:szCs w:val="16"/>
    </w:rPr>
  </w:style>
  <w:style w:type="paragraph" w:styleId="CommentText">
    <w:name w:val="annotation text"/>
    <w:basedOn w:val="Normal"/>
    <w:link w:val="CommentTextChar"/>
    <w:uiPriority w:val="99"/>
    <w:unhideWhenUsed/>
    <w:rsid w:val="008067C1"/>
    <w:rPr>
      <w:szCs w:val="20"/>
    </w:rPr>
  </w:style>
  <w:style w:type="character" w:customStyle="1" w:styleId="CommentTextChar">
    <w:name w:val="Comment Text Char"/>
    <w:basedOn w:val="DefaultParagraphFont"/>
    <w:link w:val="CommentText"/>
    <w:uiPriority w:val="99"/>
    <w:rsid w:val="008067C1"/>
    <w:rPr>
      <w:rFonts w:ascii="Open Sans" w:hAnsi="Open Sans" w:cs="Open Sans"/>
      <w:sz w:val="20"/>
      <w:szCs w:val="20"/>
    </w:rPr>
  </w:style>
  <w:style w:type="paragraph" w:styleId="CommentSubject">
    <w:name w:val="annotation subject"/>
    <w:basedOn w:val="CommentText"/>
    <w:next w:val="CommentText"/>
    <w:link w:val="CommentSubjectChar"/>
    <w:uiPriority w:val="99"/>
    <w:semiHidden/>
    <w:unhideWhenUsed/>
    <w:rsid w:val="008067C1"/>
    <w:rPr>
      <w:b/>
      <w:bCs/>
    </w:rPr>
  </w:style>
  <w:style w:type="character" w:customStyle="1" w:styleId="CommentSubjectChar">
    <w:name w:val="Comment Subject Char"/>
    <w:basedOn w:val="CommentTextChar"/>
    <w:link w:val="CommentSubject"/>
    <w:uiPriority w:val="99"/>
    <w:semiHidden/>
    <w:rsid w:val="008067C1"/>
    <w:rPr>
      <w:rFonts w:ascii="Open Sans" w:hAnsi="Open Sans" w:cs="Open Sans"/>
      <w:b/>
      <w:bCs/>
      <w:sz w:val="20"/>
      <w:szCs w:val="20"/>
    </w:rPr>
  </w:style>
  <w:style w:type="paragraph" w:styleId="FootnoteText">
    <w:name w:val="footnote text"/>
    <w:basedOn w:val="Normal"/>
    <w:link w:val="FootnoteTextChar"/>
    <w:uiPriority w:val="99"/>
    <w:semiHidden/>
    <w:unhideWhenUsed/>
    <w:rsid w:val="008067C1"/>
    <w:rPr>
      <w:szCs w:val="20"/>
    </w:rPr>
  </w:style>
  <w:style w:type="character" w:customStyle="1" w:styleId="FootnoteTextChar">
    <w:name w:val="Footnote Text Char"/>
    <w:basedOn w:val="DefaultParagraphFont"/>
    <w:link w:val="FootnoteText"/>
    <w:uiPriority w:val="99"/>
    <w:semiHidden/>
    <w:rsid w:val="008067C1"/>
    <w:rPr>
      <w:rFonts w:ascii="Open Sans" w:hAnsi="Open Sans" w:cs="Open Sans"/>
      <w:sz w:val="20"/>
      <w:szCs w:val="20"/>
    </w:rPr>
  </w:style>
  <w:style w:type="character" w:styleId="FootnoteReference">
    <w:name w:val="footnote reference"/>
    <w:basedOn w:val="DefaultParagraphFont"/>
    <w:uiPriority w:val="99"/>
    <w:semiHidden/>
    <w:unhideWhenUsed/>
    <w:rsid w:val="008067C1"/>
    <w:rPr>
      <w:vertAlign w:val="superscript"/>
    </w:rPr>
  </w:style>
  <w:style w:type="table" w:styleId="GridTable5Dark-Accent4">
    <w:name w:val="Grid Table 5 Dark Accent 4"/>
    <w:basedOn w:val="TableNormal"/>
    <w:uiPriority w:val="50"/>
    <w:rsid w:val="008067C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F1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BBB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BBB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BBB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BBB3" w:themeFill="accent4"/>
      </w:tcPr>
    </w:tblStylePr>
    <w:tblStylePr w:type="band1Vert">
      <w:tblPr/>
      <w:tcPr>
        <w:shd w:val="clear" w:color="auto" w:fill="CCE3E0" w:themeFill="accent4" w:themeFillTint="66"/>
      </w:tcPr>
    </w:tblStylePr>
    <w:tblStylePr w:type="band1Horz">
      <w:tblPr/>
      <w:tcPr>
        <w:shd w:val="clear" w:color="auto" w:fill="CCE3E0"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274952">
      <w:bodyDiv w:val="1"/>
      <w:marLeft w:val="0"/>
      <w:marRight w:val="0"/>
      <w:marTop w:val="0"/>
      <w:marBottom w:val="0"/>
      <w:divBdr>
        <w:top w:val="none" w:sz="0" w:space="0" w:color="auto"/>
        <w:left w:val="none" w:sz="0" w:space="0" w:color="auto"/>
        <w:bottom w:val="none" w:sz="0" w:space="0" w:color="auto"/>
        <w:right w:val="none" w:sz="0" w:space="0" w:color="auto"/>
      </w:divBdr>
    </w:div>
    <w:div w:id="719747686">
      <w:bodyDiv w:val="1"/>
      <w:marLeft w:val="0"/>
      <w:marRight w:val="0"/>
      <w:marTop w:val="0"/>
      <w:marBottom w:val="0"/>
      <w:divBdr>
        <w:top w:val="none" w:sz="0" w:space="0" w:color="auto"/>
        <w:left w:val="none" w:sz="0" w:space="0" w:color="auto"/>
        <w:bottom w:val="none" w:sz="0" w:space="0" w:color="auto"/>
        <w:right w:val="none" w:sz="0" w:space="0" w:color="auto"/>
      </w:divBdr>
    </w:div>
    <w:div w:id="1867715107">
      <w:bodyDiv w:val="1"/>
      <w:marLeft w:val="0"/>
      <w:marRight w:val="0"/>
      <w:marTop w:val="0"/>
      <w:marBottom w:val="0"/>
      <w:divBdr>
        <w:top w:val="none" w:sz="0" w:space="0" w:color="auto"/>
        <w:left w:val="none" w:sz="0" w:space="0" w:color="auto"/>
        <w:bottom w:val="none" w:sz="0" w:space="0" w:color="auto"/>
        <w:right w:val="none" w:sz="0" w:space="0" w:color="auto"/>
      </w:divBdr>
    </w:div>
    <w:div w:id="20220754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emf"/><Relationship Id="rId26" Type="http://schemas.openxmlformats.org/officeDocument/2006/relationships/image" Target="media/image13.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comments" Target="comments.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image" Target="media/image1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microsoft.com/office/2016/09/relationships/commentsIds" Target="commentsIds.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REA\Downloads\EuropeWave%20template%20-%20reports%20and%20deliverables.dotx" TargetMode="External"/></Relationships>
</file>

<file path=word/theme/theme1.xml><?xml version="1.0" encoding="utf-8"?>
<a:theme xmlns:a="http://schemas.openxmlformats.org/drawingml/2006/main" name="Office Theme">
  <a:themeElements>
    <a:clrScheme name="Custom 1">
      <a:dk1>
        <a:srgbClr val="000000"/>
      </a:dk1>
      <a:lt1>
        <a:srgbClr val="FFFFFF"/>
      </a:lt1>
      <a:dk2>
        <a:srgbClr val="0C71B9"/>
      </a:dk2>
      <a:lt2>
        <a:srgbClr val="1F9BD1"/>
      </a:lt2>
      <a:accent1>
        <a:srgbClr val="1F70B6"/>
      </a:accent1>
      <a:accent2>
        <a:srgbClr val="1F9BD1"/>
      </a:accent2>
      <a:accent3>
        <a:srgbClr val="A6D1F2"/>
      </a:accent3>
      <a:accent4>
        <a:srgbClr val="80BBB3"/>
      </a:accent4>
      <a:accent5>
        <a:srgbClr val="92C288"/>
      </a:accent5>
      <a:accent6>
        <a:srgbClr val="7EB14B"/>
      </a:accent6>
      <a:hlink>
        <a:srgbClr val="1F9BD1"/>
      </a:hlink>
      <a:folHlink>
        <a:srgbClr val="7EB14B"/>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2.xml><?xml version="1.0" encoding="utf-8"?>
<metadata xmlns="http://www.objective.com/ecm/document/metadata/70240EB2CF134584A109AFAD8DDEFC5C" version="1.0.0">
  <systemFields>
    <field name="Objective-Id">
      <value order="0">A3549171</value>
    </field>
    <field name="Objective-Title">
      <value order="0">EuropeWave template - reports and deliverables</value>
    </field>
    <field name="Objective-Description">
      <value order="0"/>
    </field>
    <field name="Objective-CreationStamp">
      <value order="0">2021-04-22T09:04:41Z</value>
    </field>
    <field name="Objective-IsApproved">
      <value order="0">false</value>
    </field>
    <field name="Objective-IsPublished">
      <value order="0">true</value>
    </field>
    <field name="Objective-DatePublished">
      <value order="0">2021-04-23T15:03:25Z</value>
    </field>
    <field name="Objective-ModificationStamp">
      <value order="0">2021-04-23T15:03:25Z</value>
    </field>
    <field name="Objective-Owner">
      <value order="0">Irene MacKay</value>
    </field>
    <field name="Objective-Path">
      <value order="0">HIE Global Folder:HIE Activities:Wave Energy Scotland:Programmes:European Projects:JA3: EuropeWave:EuropeWave: Partner Workspace:WP5: Communication, Dissemination &amp; Exploitation Activities:Templates</value>
    </field>
    <field name="Objective-Parent">
      <value order="0">Templates</value>
    </field>
    <field name="Objective-State">
      <value order="0">Published</value>
    </field>
    <field name="Objective-VersionId">
      <value order="0">vA4478723</value>
    </field>
    <field name="Objective-Version">
      <value order="0">1.0</value>
    </field>
    <field name="Objective-VersionNumber">
      <value order="0">1</value>
    </field>
    <field name="Objective-VersionComment">
      <value order="0">First version</value>
    </field>
    <field name="Objective-FileNumber">
      <value order="0">WES 2019/173</value>
    </field>
    <field name="Objective-Classification">
      <value order="0"/>
    </field>
    <field name="Objective-Caveats">
      <value order="0">Wave Energy Scotland</value>
    </field>
  </systemFields>
  <catalogues>
    <catalogue name="Document Type Catalogue" type="type" ori="id:cA43">
      <field name="Objective-Document Date">
        <value order="0"/>
      </field>
      <field name="Objective-Connect Creator">
        <value order="0">a.parsons@oceanenergy.eu</value>
      </field>
    </catalogue>
  </catalogues>
</metadata>
</file>

<file path=customXml/itemProps1.xml><?xml version="1.0" encoding="utf-8"?>
<ds:datastoreItem xmlns:ds="http://schemas.openxmlformats.org/officeDocument/2006/customXml" ds:itemID="{6FBE7FCD-90D9-495C-B278-6DD162B35570}">
  <ds:schemaRefs>
    <ds:schemaRef ds:uri="http://schemas.openxmlformats.org/officeDocument/2006/bibliography"/>
  </ds:schemaRefs>
</ds:datastoreItem>
</file>

<file path=customXml/itemProps2.xml><?xml version="1.0" encoding="utf-8"?>
<ds:datastoreItem xmlns:ds="http://schemas.openxmlformats.org/officeDocument/2006/customXml" ds:itemID="{5745109E-2DDF-40CB-AC2B-FF9B10C90820}">
  <ds:schemaRefs>
    <ds:schemaRef ds:uri="http://www.objective.com/ecm/document/metadata/70240EB2CF134584A109AFAD8DDEFC5C"/>
  </ds:schemaRefs>
</ds:datastoreItem>
</file>

<file path=docProps/app.xml><?xml version="1.0" encoding="utf-8"?>
<Properties xmlns="http://schemas.openxmlformats.org/officeDocument/2006/extended-properties" xmlns:vt="http://schemas.openxmlformats.org/officeDocument/2006/docPropsVTypes">
  <Template>EuropeWave template - reports and deliverables.dotx</Template>
  <TotalTime>2460</TotalTime>
  <Pages>30</Pages>
  <Words>10856</Words>
  <Characters>59708</Characters>
  <Application>Microsoft Office Word</Application>
  <DocSecurity>0</DocSecurity>
  <Lines>497</Lines>
  <Paragraphs>140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Endika Aldaiturriaga</dc:creator>
  <cp:keywords/>
  <dc:description/>
  <cp:lastModifiedBy>Ander Zarketa</cp:lastModifiedBy>
  <cp:revision>140</cp:revision>
  <dcterms:created xsi:type="dcterms:W3CDTF">2022-07-18T19:50:00Z</dcterms:created>
  <dcterms:modified xsi:type="dcterms:W3CDTF">2022-07-21T08:12:00Z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32123</vt:lpwstr>
  </property>
  <property fmtid="{D5CDD505-2E9C-101B-9397-08002B2CF9AE}" pid="3" name="Objective-Id">
    <vt:lpwstr>A3549171</vt:lpwstr>
  </property>
  <property fmtid="{D5CDD505-2E9C-101B-9397-08002B2CF9AE}" pid="4" name="Objective-Title">
    <vt:lpwstr>EuropeWave template - reports and deliverables</vt:lpwstr>
  </property>
  <property fmtid="{D5CDD505-2E9C-101B-9397-08002B2CF9AE}" pid="5" name="Objective-Description">
    <vt:lpwstr/>
  </property>
  <property fmtid="{D5CDD505-2E9C-101B-9397-08002B2CF9AE}" pid="6" name="Objective-CreationStamp">
    <vt:filetime>2021-04-22T09:04:41Z</vt:filetime>
  </property>
  <property fmtid="{D5CDD505-2E9C-101B-9397-08002B2CF9AE}" pid="7" name="Objective-IsApproved">
    <vt:bool>false</vt:bool>
  </property>
  <property fmtid="{D5CDD505-2E9C-101B-9397-08002B2CF9AE}" pid="8" name="Objective-IsPublished">
    <vt:bool>true</vt:bool>
  </property>
  <property fmtid="{D5CDD505-2E9C-101B-9397-08002B2CF9AE}" pid="9" name="Objective-DatePublished">
    <vt:filetime>2021-04-23T15:03:25Z</vt:filetime>
  </property>
  <property fmtid="{D5CDD505-2E9C-101B-9397-08002B2CF9AE}" pid="10" name="Objective-ModificationStamp">
    <vt:filetime>2021-04-23T15:03:25Z</vt:filetime>
  </property>
  <property fmtid="{D5CDD505-2E9C-101B-9397-08002B2CF9AE}" pid="11" name="Objective-Owner">
    <vt:lpwstr>Irene MacKay</vt:lpwstr>
  </property>
  <property fmtid="{D5CDD505-2E9C-101B-9397-08002B2CF9AE}" pid="12" name="Objective-Path">
    <vt:lpwstr>HIE Global Folder:HIE Activities:Wave Energy Scotland:Programmes:European Projects:JA3: EuropeWave:EuropeWave: Partner Workspace:WP5: Communication, Dissemination &amp; Exploitation Activities:Templates</vt:lpwstr>
  </property>
  <property fmtid="{D5CDD505-2E9C-101B-9397-08002B2CF9AE}" pid="13" name="Objective-Parent">
    <vt:lpwstr>Templates</vt:lpwstr>
  </property>
  <property fmtid="{D5CDD505-2E9C-101B-9397-08002B2CF9AE}" pid="14" name="Objective-State">
    <vt:lpwstr>Published</vt:lpwstr>
  </property>
  <property fmtid="{D5CDD505-2E9C-101B-9397-08002B2CF9AE}" pid="15" name="Objective-VersionId">
    <vt:lpwstr>vA4478723</vt:lpwstr>
  </property>
  <property fmtid="{D5CDD505-2E9C-101B-9397-08002B2CF9AE}" pid="16" name="Objective-Version">
    <vt:lpwstr>1.0</vt:lpwstr>
  </property>
  <property fmtid="{D5CDD505-2E9C-101B-9397-08002B2CF9AE}" pid="17" name="Objective-VersionNumber">
    <vt:r8>1</vt:r8>
  </property>
  <property fmtid="{D5CDD505-2E9C-101B-9397-08002B2CF9AE}" pid="18" name="Objective-VersionComment">
    <vt:lpwstr>First version</vt:lpwstr>
  </property>
  <property fmtid="{D5CDD505-2E9C-101B-9397-08002B2CF9AE}" pid="19" name="Objective-FileNumber">
    <vt:lpwstr>WES 2019/173</vt:lpwstr>
  </property>
  <property fmtid="{D5CDD505-2E9C-101B-9397-08002B2CF9AE}" pid="20" name="Objective-Classification">
    <vt:lpwstr/>
  </property>
  <property fmtid="{D5CDD505-2E9C-101B-9397-08002B2CF9AE}" pid="21" name="Objective-Caveats">
    <vt:lpwstr>Wave Energy Scotland</vt:lpwstr>
  </property>
  <property fmtid="{D5CDD505-2E9C-101B-9397-08002B2CF9AE}" pid="22" name="Objective-Document Date">
    <vt:lpwstr/>
  </property>
  <property fmtid="{D5CDD505-2E9C-101B-9397-08002B2CF9AE}" pid="23" name="Objective-Connect Creator">
    <vt:lpwstr>a.parsons@oceanenergy.eu</vt:lpwstr>
  </property>
</Properties>
</file>