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4D5C" w14:textId="5E297988" w:rsidR="003E318A" w:rsidRPr="003E318A" w:rsidRDefault="003E318A" w:rsidP="00A02A03">
      <w:pPr>
        <w:spacing w:line="276" w:lineRule="auto"/>
        <w:jc w:val="both"/>
        <w:rPr>
          <w:b/>
          <w:bCs/>
        </w:rPr>
      </w:pPr>
      <w:r w:rsidRPr="003E318A">
        <w:rPr>
          <w:b/>
          <w:bCs/>
        </w:rPr>
        <w:t>1.0 Introduction</w:t>
      </w:r>
    </w:p>
    <w:p w14:paraId="48370248" w14:textId="6C224C72" w:rsidR="00F96A0E" w:rsidRDefault="00226039" w:rsidP="00A02A03">
      <w:pPr>
        <w:spacing w:line="276" w:lineRule="auto"/>
        <w:jc w:val="both"/>
      </w:pPr>
      <w:r w:rsidRPr="00226039">
        <w:t>The American College of Medical Genetics and Genomics (ACMG) developed guidance for the interpretation of sequence variants.</w:t>
      </w:r>
      <w:r>
        <w:t xml:space="preserve"> </w:t>
      </w:r>
      <w:r w:rsidRPr="00226039">
        <w:t xml:space="preserve">This </w:t>
      </w:r>
      <w:r>
        <w:rPr>
          <w:rFonts w:hint="eastAsia"/>
        </w:rPr>
        <w:t>guide</w:t>
      </w:r>
      <w:r>
        <w:t>line</w:t>
      </w:r>
      <w:r w:rsidRPr="00226039">
        <w:t xml:space="preserve"> </w:t>
      </w:r>
      <w:r w:rsidR="00FE34A8" w:rsidRPr="00FE34A8">
        <w:t xml:space="preserve">describes </w:t>
      </w:r>
      <w:r w:rsidR="00FE34A8">
        <w:t>the</w:t>
      </w:r>
      <w:r w:rsidR="00FE34A8" w:rsidRPr="00FE34A8">
        <w:t xml:space="preserve"> standards and guidelines for classification of sequence variants using criteria informed by expert opinion and empirical data</w:t>
      </w:r>
      <w:r w:rsidR="00FE34A8">
        <w:t xml:space="preserve"> </w:t>
      </w:r>
      <w:r>
        <w:t xml:space="preserve">from </w:t>
      </w:r>
      <w:r w:rsidRPr="00226039">
        <w:t>the ACMG, the Association for Molecular Pathology (AMP) and the College of American Pathologists (CAP)</w:t>
      </w:r>
      <w:r w:rsidR="00FE34A8">
        <w:t>. In 2015, ACMG and AMP published</w:t>
      </w:r>
      <w:r w:rsidR="00FE34A8" w:rsidRPr="00FE34A8">
        <w:t xml:space="preserve"> the updated standards and guidelines for the clinical interpretation of sequence variants with respect to human diseases, based on 28 criteria.</w:t>
      </w:r>
      <w:r w:rsidR="000C319D">
        <w:t xml:space="preserve"> (</w:t>
      </w:r>
      <w:proofErr w:type="spellStart"/>
      <w:r w:rsidR="000C319D">
        <w:rPr>
          <w:rFonts w:ascii="Arial" w:hAnsi="Arial" w:cs="Arial"/>
          <w:color w:val="000000"/>
          <w:sz w:val="20"/>
          <w:szCs w:val="20"/>
          <w:shd w:val="clear" w:color="auto" w:fill="FFFFFF"/>
        </w:rPr>
        <w:t>doi</w:t>
      </w:r>
      <w:proofErr w:type="spellEnd"/>
      <w:r w:rsidR="000C319D">
        <w:rPr>
          <w:rFonts w:ascii="Arial" w:hAnsi="Arial" w:cs="Arial"/>
          <w:color w:val="000000"/>
          <w:sz w:val="20"/>
          <w:szCs w:val="20"/>
          <w:shd w:val="clear" w:color="auto" w:fill="FFFFFF"/>
        </w:rPr>
        <w:t>: </w:t>
      </w:r>
      <w:hyperlink r:id="rId7" w:tgtFrame="_blank" w:history="1">
        <w:r w:rsidR="000C319D">
          <w:rPr>
            <w:rStyle w:val="Hyperlink"/>
            <w:rFonts w:ascii="Arial" w:hAnsi="Arial" w:cs="Arial"/>
            <w:color w:val="2F4A8B"/>
            <w:sz w:val="20"/>
            <w:szCs w:val="20"/>
            <w:shd w:val="clear" w:color="auto" w:fill="FFFFFF"/>
          </w:rPr>
          <w:t>10.1038/gim.2015.30</w:t>
        </w:r>
      </w:hyperlink>
      <w:r w:rsidR="000C319D">
        <w:t xml:space="preserve"> )</w:t>
      </w:r>
    </w:p>
    <w:p w14:paraId="7ADB8FBF" w14:textId="29F5BB59" w:rsidR="00C94F60" w:rsidRDefault="00C94F60" w:rsidP="00A02A03">
      <w:pPr>
        <w:spacing w:line="276" w:lineRule="auto"/>
        <w:jc w:val="both"/>
      </w:pPr>
      <w:r>
        <w:rPr>
          <w:noProof/>
        </w:rPr>
        <w:drawing>
          <wp:inline distT="0" distB="0" distL="0" distR="0" wp14:anchorId="3422591F" wp14:editId="5D1C0D89">
            <wp:extent cx="5731510" cy="438086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380865"/>
                    </a:xfrm>
                    <a:prstGeom prst="rect">
                      <a:avLst/>
                    </a:prstGeom>
                    <a:noFill/>
                    <a:ln>
                      <a:noFill/>
                    </a:ln>
                  </pic:spPr>
                </pic:pic>
              </a:graphicData>
            </a:graphic>
          </wp:inline>
        </w:drawing>
      </w:r>
    </w:p>
    <w:p w14:paraId="532116C7" w14:textId="34262702" w:rsidR="00C278FC" w:rsidRDefault="00C278FC" w:rsidP="00C278FC">
      <w:pPr>
        <w:spacing w:line="276" w:lineRule="auto"/>
        <w:jc w:val="cente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Figure </w:t>
      </w:r>
      <w:r w:rsidR="00CD3ACC">
        <w:rPr>
          <w:rFonts w:ascii="Helvetica" w:hAnsi="Helvetica" w:cs="Helvetica"/>
          <w:color w:val="333333"/>
          <w:sz w:val="21"/>
          <w:szCs w:val="21"/>
          <w:shd w:val="clear" w:color="auto" w:fill="FFFFFF"/>
        </w:rPr>
        <w:t>1. An</w:t>
      </w:r>
      <w:r>
        <w:rPr>
          <w:rFonts w:ascii="Helvetica" w:hAnsi="Helvetica" w:cs="Helvetica"/>
          <w:color w:val="333333"/>
          <w:sz w:val="21"/>
          <w:szCs w:val="21"/>
          <w:shd w:val="clear" w:color="auto" w:fill="FFFFFF"/>
        </w:rPr>
        <w:t xml:space="preserve"> illustration of the 28 criteria from the ACMG/AMP2015 guidelines.</w:t>
      </w:r>
    </w:p>
    <w:p w14:paraId="2E53E491" w14:textId="77777777" w:rsidR="00C278FC" w:rsidRDefault="00C278FC" w:rsidP="00C278FC">
      <w:pPr>
        <w:spacing w:line="276" w:lineRule="auto"/>
        <w:jc w:val="center"/>
      </w:pPr>
    </w:p>
    <w:p w14:paraId="45251AC3" w14:textId="0EA0548C" w:rsidR="000C319D" w:rsidRDefault="000C319D" w:rsidP="00A02A03">
      <w:pPr>
        <w:spacing w:line="276" w:lineRule="auto"/>
        <w:jc w:val="both"/>
      </w:pPr>
      <w:proofErr w:type="spellStart"/>
      <w:r w:rsidRPr="000C319D">
        <w:t>InterVar</w:t>
      </w:r>
      <w:proofErr w:type="spellEnd"/>
      <w:r w:rsidRPr="000C319D">
        <w:t xml:space="preserve"> is a bioinformatics software tool for clinical interpretation of genetic variants by the ACMG/AMP 2015 guideline. The input to </w:t>
      </w:r>
      <w:proofErr w:type="spellStart"/>
      <w:r w:rsidRPr="000C319D">
        <w:t>InterVar</w:t>
      </w:r>
      <w:proofErr w:type="spellEnd"/>
      <w:r w:rsidRPr="000C319D">
        <w:t xml:space="preserve"> is an annotated file generated from ANNOVAR, while the output of </w:t>
      </w:r>
      <w:proofErr w:type="spellStart"/>
      <w:r w:rsidRPr="000C319D">
        <w:t>InterVar</w:t>
      </w:r>
      <w:proofErr w:type="spellEnd"/>
      <w:r w:rsidRPr="000C319D">
        <w:t xml:space="preserve"> is the classification of variants into 'Benign', 'Likely benign', 'Uncertain significance', 'Likely pathogenic' and 'Pathogenic', together with detailed evidence code.</w:t>
      </w:r>
      <w:r>
        <w:t xml:space="preserve"> </w:t>
      </w:r>
      <w:proofErr w:type="spellStart"/>
      <w:r w:rsidRPr="000C319D">
        <w:t>InterVar</w:t>
      </w:r>
      <w:proofErr w:type="spellEnd"/>
      <w:r w:rsidRPr="000C319D">
        <w:t xml:space="preserve"> can take a pre-annotated file or a VCF file as </w:t>
      </w:r>
      <w:r w:rsidRPr="000C319D">
        <w:t>input and</w:t>
      </w:r>
      <w:r w:rsidRPr="000C319D">
        <w:t xml:space="preserve"> generate automated interpretation on 18 criteria. Furthermore, </w:t>
      </w:r>
      <w:r>
        <w:t>the group</w:t>
      </w:r>
      <w:r w:rsidRPr="000C319D">
        <w:t xml:space="preserve"> developed a companion web server </w:t>
      </w:r>
      <w:proofErr w:type="spellStart"/>
      <w:r w:rsidRPr="000C319D">
        <w:t>wInterVar</w:t>
      </w:r>
      <w:proofErr w:type="spellEnd"/>
      <w:r w:rsidRPr="000C319D">
        <w:t xml:space="preserve"> to enable user-friendly variants interpretation with an automated interpretation step and a manual adjustment step.</w:t>
      </w:r>
    </w:p>
    <w:p w14:paraId="13B54629" w14:textId="36B3589D" w:rsidR="000C319D" w:rsidRDefault="000C319D" w:rsidP="00A02A03">
      <w:pPr>
        <w:spacing w:line="276" w:lineRule="auto"/>
        <w:jc w:val="both"/>
      </w:pPr>
    </w:p>
    <w:p w14:paraId="195B4432" w14:textId="77777777" w:rsidR="00CD3ACC" w:rsidRDefault="00CD3ACC" w:rsidP="00A02A03">
      <w:pPr>
        <w:spacing w:line="276" w:lineRule="auto"/>
        <w:jc w:val="both"/>
      </w:pPr>
    </w:p>
    <w:p w14:paraId="6B81520B" w14:textId="10FAAD6F" w:rsidR="006923D9" w:rsidRDefault="003E318A" w:rsidP="00A02A03">
      <w:pPr>
        <w:spacing w:line="276" w:lineRule="auto"/>
        <w:jc w:val="both"/>
        <w:rPr>
          <w:b/>
          <w:bCs/>
        </w:rPr>
      </w:pPr>
      <w:r w:rsidRPr="003E318A">
        <w:rPr>
          <w:b/>
          <w:bCs/>
        </w:rPr>
        <w:lastRenderedPageBreak/>
        <w:t xml:space="preserve">2.0 </w:t>
      </w:r>
      <w:r w:rsidR="006923D9">
        <w:rPr>
          <w:b/>
          <w:bCs/>
        </w:rPr>
        <w:t>How to install</w:t>
      </w:r>
    </w:p>
    <w:p w14:paraId="50483735" w14:textId="40D8BB69" w:rsidR="00D82215" w:rsidRDefault="002C1AA6" w:rsidP="00D82215">
      <w:pPr>
        <w:jc w:val="both"/>
      </w:pPr>
      <w:proofErr w:type="spellStart"/>
      <w:r w:rsidRPr="002C1AA6">
        <w:t>InterVar</w:t>
      </w:r>
      <w:proofErr w:type="spellEnd"/>
      <w:r w:rsidRPr="002C1AA6">
        <w:t xml:space="preserve"> is a python script for variant interpretation of clinical significance</w:t>
      </w:r>
      <w:r w:rsidR="005539EC">
        <w:t xml:space="preserve">. </w:t>
      </w:r>
      <w:r w:rsidR="00D82215">
        <w:t xml:space="preserve">To download, please visit </w:t>
      </w:r>
      <w:hyperlink r:id="rId9" w:history="1">
        <w:r w:rsidR="00874F6E" w:rsidRPr="00F85D6F">
          <w:rPr>
            <w:rStyle w:val="Hyperlink"/>
          </w:rPr>
          <w:t>https://github.com/WGLab/InterVar/releases</w:t>
        </w:r>
      </w:hyperlink>
      <w:r w:rsidR="00874F6E">
        <w:t xml:space="preserve"> or</w:t>
      </w:r>
    </w:p>
    <w:p w14:paraId="24835796" w14:textId="7FBEF9CA" w:rsidR="00874F6E" w:rsidRPr="00874F6E" w:rsidRDefault="00874F6E" w:rsidP="00D82215">
      <w:pPr>
        <w:jc w:val="both"/>
        <w:rPr>
          <w:rFonts w:cstheme="minorHAnsi"/>
        </w:rPr>
      </w:pPr>
      <w:r w:rsidRPr="00874F6E">
        <w:rPr>
          <w:rFonts w:cstheme="minorHAnsi"/>
        </w:rPr>
        <w:t>Usage</w:t>
      </w:r>
      <w:r w:rsidRPr="00874F6E">
        <w:rPr>
          <w:rFonts w:cstheme="minorHAnsi"/>
        </w:rPr>
        <w:t>：</w:t>
      </w:r>
    </w:p>
    <w:p w14:paraId="559A898E" w14:textId="5A58EC4B" w:rsidR="00874F6E" w:rsidRPr="00C42755" w:rsidRDefault="00874F6E" w:rsidP="00D82215">
      <w:pPr>
        <w:jc w:val="both"/>
        <w:rPr>
          <w:rFonts w:ascii="Consolas" w:hAnsi="Consolas"/>
          <w:color w:val="24292F"/>
          <w:sz w:val="20"/>
          <w:szCs w:val="20"/>
          <w:shd w:val="pct15" w:color="auto" w:fill="FFFFFF"/>
        </w:rPr>
      </w:pPr>
      <w:proofErr w:type="spellStart"/>
      <w:r w:rsidRPr="00C42755">
        <w:rPr>
          <w:rFonts w:ascii="Consolas" w:hAnsi="Consolas"/>
          <w:color w:val="24292F"/>
          <w:sz w:val="20"/>
          <w:szCs w:val="20"/>
          <w:shd w:val="pct15" w:color="auto" w:fill="FFFFFF"/>
        </w:rPr>
        <w:t>wget</w:t>
      </w:r>
      <w:proofErr w:type="spellEnd"/>
      <w:r w:rsidRPr="00C42755">
        <w:rPr>
          <w:rFonts w:ascii="Consolas" w:hAnsi="Consolas"/>
          <w:color w:val="24292F"/>
          <w:sz w:val="20"/>
          <w:szCs w:val="20"/>
          <w:shd w:val="pct15" w:color="auto" w:fill="FFFFFF"/>
        </w:rPr>
        <w:t xml:space="preserve"> https://github.com/WGLab/InterVar/archive/master.zip -O InterVar.zip</w:t>
      </w:r>
    </w:p>
    <w:p w14:paraId="770DC9B4" w14:textId="77777777" w:rsidR="00874F6E" w:rsidRPr="00C42755" w:rsidRDefault="00874F6E" w:rsidP="00874F6E">
      <w:pPr>
        <w:jc w:val="both"/>
        <w:rPr>
          <w:rFonts w:ascii="Consolas" w:hAnsi="Consolas"/>
          <w:color w:val="24292F"/>
          <w:sz w:val="20"/>
          <w:szCs w:val="20"/>
          <w:shd w:val="pct15" w:color="auto" w:fill="FFFFFF"/>
        </w:rPr>
      </w:pPr>
      <w:r w:rsidRPr="00C42755">
        <w:rPr>
          <w:rFonts w:ascii="Consolas" w:hAnsi="Consolas"/>
          <w:color w:val="24292F"/>
          <w:sz w:val="20"/>
          <w:szCs w:val="20"/>
          <w:shd w:val="pct15" w:color="auto" w:fill="FFFFFF"/>
        </w:rPr>
        <w:t>unzip InterVar.zip</w:t>
      </w:r>
    </w:p>
    <w:p w14:paraId="6A031E94" w14:textId="467673FD" w:rsidR="00874F6E" w:rsidRPr="00C42755" w:rsidRDefault="00874F6E" w:rsidP="00874F6E">
      <w:pPr>
        <w:jc w:val="both"/>
        <w:rPr>
          <w:rStyle w:val="HTMLCode"/>
          <w:rFonts w:ascii="Consolas" w:eastAsiaTheme="minorEastAsia" w:hAnsi="Consolas"/>
          <w:color w:val="24292F"/>
          <w:bdr w:val="none" w:sz="0" w:space="0" w:color="auto" w:frame="1"/>
          <w:shd w:val="pct15" w:color="auto" w:fill="FFFFFF"/>
        </w:rPr>
      </w:pPr>
      <w:r w:rsidRPr="00C42755">
        <w:rPr>
          <w:rStyle w:val="HTMLCode"/>
          <w:rFonts w:ascii="Consolas" w:eastAsiaTheme="minorEastAsia" w:hAnsi="Consolas"/>
          <w:color w:val="24292F"/>
          <w:bdr w:val="none" w:sz="0" w:space="0" w:color="auto" w:frame="1"/>
          <w:shd w:val="pct15" w:color="auto" w:fill="FFFFFF"/>
        </w:rPr>
        <w:t xml:space="preserve">cd </w:t>
      </w:r>
      <w:proofErr w:type="spellStart"/>
      <w:r w:rsidRPr="00C42755">
        <w:rPr>
          <w:rStyle w:val="HTMLCode"/>
          <w:rFonts w:ascii="Consolas" w:eastAsiaTheme="minorEastAsia" w:hAnsi="Consolas"/>
          <w:color w:val="24292F"/>
          <w:bdr w:val="none" w:sz="0" w:space="0" w:color="auto" w:frame="1"/>
          <w:shd w:val="pct15" w:color="auto" w:fill="FFFFFF"/>
        </w:rPr>
        <w:t>InterVar</w:t>
      </w:r>
      <w:proofErr w:type="spellEnd"/>
      <w:r w:rsidRPr="00C42755">
        <w:rPr>
          <w:rStyle w:val="HTMLCode"/>
          <w:rFonts w:ascii="Consolas" w:eastAsiaTheme="minorEastAsia" w:hAnsi="Consolas"/>
          <w:color w:val="24292F"/>
          <w:bdr w:val="none" w:sz="0" w:space="0" w:color="auto" w:frame="1"/>
          <w:shd w:val="pct15" w:color="auto" w:fill="FFFFFF"/>
        </w:rPr>
        <w:t>-master/</w:t>
      </w:r>
    </w:p>
    <w:p w14:paraId="1B567830" w14:textId="77777777" w:rsidR="00874F6E" w:rsidRPr="00C42755" w:rsidRDefault="00874F6E" w:rsidP="005976F7">
      <w:pPr>
        <w:pStyle w:val="HTMLPreformatted"/>
        <w:spacing w:line="360" w:lineRule="auto"/>
        <w:rPr>
          <w:rStyle w:val="HTMLCode"/>
          <w:rFonts w:ascii="Consolas" w:hAnsi="Consolas"/>
          <w:color w:val="24292F"/>
          <w:bdr w:val="none" w:sz="0" w:space="0" w:color="auto" w:frame="1"/>
          <w:shd w:val="pct15" w:color="auto" w:fill="FFFFFF"/>
        </w:rPr>
      </w:pPr>
      <w:r w:rsidRPr="00C42755">
        <w:rPr>
          <w:rStyle w:val="HTMLCode"/>
          <w:rFonts w:ascii="Consolas" w:hAnsi="Consolas"/>
          <w:color w:val="24292F"/>
          <w:bdr w:val="none" w:sz="0" w:space="0" w:color="auto" w:frame="1"/>
          <w:shd w:val="pct15" w:color="auto" w:fill="FFFFFF"/>
        </w:rPr>
        <w:t>ls -</w:t>
      </w:r>
      <w:proofErr w:type="spellStart"/>
      <w:r w:rsidRPr="00C42755">
        <w:rPr>
          <w:rStyle w:val="HTMLCode"/>
          <w:rFonts w:ascii="Consolas" w:hAnsi="Consolas"/>
          <w:color w:val="24292F"/>
          <w:bdr w:val="none" w:sz="0" w:space="0" w:color="auto" w:frame="1"/>
          <w:shd w:val="pct15" w:color="auto" w:fill="FFFFFF"/>
        </w:rPr>
        <w:t>alrt</w:t>
      </w:r>
      <w:proofErr w:type="spellEnd"/>
      <w:r w:rsidRPr="00C42755">
        <w:rPr>
          <w:rStyle w:val="HTMLCode"/>
          <w:rFonts w:ascii="Consolas" w:hAnsi="Consolas"/>
          <w:color w:val="24292F"/>
          <w:bdr w:val="none" w:sz="0" w:space="0" w:color="auto" w:frame="1"/>
          <w:shd w:val="pct15" w:color="auto" w:fill="FFFFFF"/>
        </w:rPr>
        <w:t xml:space="preserve"> .</w:t>
      </w:r>
    </w:p>
    <w:p w14:paraId="2D5BB26A" w14:textId="630574E0" w:rsidR="00874F6E" w:rsidRPr="00C42755" w:rsidRDefault="00874F6E" w:rsidP="00494400">
      <w:pPr>
        <w:pStyle w:val="HTMLPreformatted"/>
        <w:spacing w:line="480" w:lineRule="auto"/>
        <w:rPr>
          <w:rFonts w:ascii="Consolas" w:hAnsi="Consolas"/>
          <w:color w:val="24292F"/>
          <w:shd w:val="pct15" w:color="auto" w:fill="FFFFFF"/>
        </w:rPr>
      </w:pPr>
      <w:r w:rsidRPr="00C42755">
        <w:rPr>
          <w:rStyle w:val="HTMLCode"/>
          <w:rFonts w:ascii="Consolas" w:hAnsi="Consolas"/>
          <w:color w:val="24292F"/>
          <w:bdr w:val="none" w:sz="0" w:space="0" w:color="auto" w:frame="1"/>
          <w:shd w:val="pct15" w:color="auto" w:fill="FFFFFF"/>
        </w:rPr>
        <w:t>python Intervar.py</w:t>
      </w:r>
    </w:p>
    <w:p w14:paraId="28F63030" w14:textId="045D821D" w:rsidR="00494400" w:rsidRDefault="00D82215" w:rsidP="00494400">
      <w:pPr>
        <w:jc w:val="both"/>
      </w:pPr>
      <w:r>
        <w:t xml:space="preserve">Prior to using </w:t>
      </w:r>
      <w:proofErr w:type="spellStart"/>
      <w:r>
        <w:t>InterVar</w:t>
      </w:r>
      <w:proofErr w:type="spellEnd"/>
      <w:r>
        <w:t>,</w:t>
      </w:r>
      <w:r w:rsidR="00A06892">
        <w:t xml:space="preserve"> you need to make sure you have i</w:t>
      </w:r>
      <w:r w:rsidR="005539EC">
        <w:t>nstall</w:t>
      </w:r>
      <w:r w:rsidR="00A06892">
        <w:t>ed</w:t>
      </w:r>
      <w:r w:rsidR="005539EC">
        <w:t xml:space="preserve"> Python &gt;=2.6.6</w:t>
      </w:r>
      <w:r w:rsidR="00A06892">
        <w:t xml:space="preserve">, </w:t>
      </w:r>
      <w:r w:rsidR="005539EC">
        <w:t>ANNOVAR version &gt;= 2016-02-01</w:t>
      </w:r>
      <w:r w:rsidR="00494400">
        <w:t>, d</w:t>
      </w:r>
      <w:r w:rsidR="005539EC">
        <w:t>ownload other files such as mim2gene.txt from OMIM</w:t>
      </w:r>
      <w:r w:rsidR="00494400">
        <w:t xml:space="preserve"> </w:t>
      </w:r>
      <w:r w:rsidR="005539EC">
        <w:t>(</w:t>
      </w:r>
      <w:r w:rsidR="005539EC">
        <w:t>should be generated: &gt;= 2016-09)</w:t>
      </w:r>
      <w:r w:rsidR="00494400">
        <w:t>.</w:t>
      </w:r>
      <w:r w:rsidR="005539EC">
        <w:t xml:space="preserve"> </w:t>
      </w:r>
      <w:r w:rsidR="00494400">
        <w:t xml:space="preserve">Several third-party researchers have provided additional annotation program and datasets that can be used by </w:t>
      </w:r>
      <w:proofErr w:type="spellStart"/>
      <w:r w:rsidR="00494400">
        <w:t>InterVar</w:t>
      </w:r>
      <w:proofErr w:type="spellEnd"/>
      <w:r w:rsidR="00494400">
        <w:t xml:space="preserve"> directly. However, users need to agree to specific license terms set forth by the third parties:</w:t>
      </w:r>
    </w:p>
    <w:p w14:paraId="0479A3FB" w14:textId="48C91935" w:rsidR="00494400" w:rsidRDefault="00494400" w:rsidP="00494400">
      <w:pPr>
        <w:pStyle w:val="ListParagraph"/>
        <w:numPr>
          <w:ilvl w:val="0"/>
          <w:numId w:val="16"/>
        </w:numPr>
        <w:jc w:val="both"/>
      </w:pPr>
      <w:r>
        <w:t xml:space="preserve">ANNOVAR main </w:t>
      </w:r>
      <w:r w:rsidR="00BF53EA">
        <w:t>package:</w:t>
      </w:r>
      <w:r>
        <w:t xml:space="preserve"> The latest version of ANNOVAR (2016Feb01) can be downloaded </w:t>
      </w:r>
      <w:r>
        <w:t xml:space="preserve">from </w:t>
      </w:r>
      <w:hyperlink r:id="rId10" w:history="1">
        <w:r>
          <w:rPr>
            <w:rStyle w:val="Hyperlink"/>
          </w:rPr>
          <w:t>ANNOVAR website (openbioinformatics.org)</w:t>
        </w:r>
      </w:hyperlink>
      <w:r>
        <w:t xml:space="preserve"> (registration required). ANNOVAR is written in Perl and can be run as a standalone application on diverse hardware systems where standard Perl modules are installed.</w:t>
      </w:r>
    </w:p>
    <w:p w14:paraId="1B2B7A56" w14:textId="53873087" w:rsidR="005539EC" w:rsidRDefault="00494400" w:rsidP="00494400">
      <w:pPr>
        <w:pStyle w:val="ListParagraph"/>
        <w:numPr>
          <w:ilvl w:val="0"/>
          <w:numId w:val="16"/>
        </w:numPr>
        <w:jc w:val="both"/>
      </w:pPr>
      <w:r>
        <w:t>OMIM dataset: Please download the mim2gene.txt from OMIM at</w:t>
      </w:r>
      <w:r>
        <w:t xml:space="preserve"> </w:t>
      </w:r>
      <w:hyperlink r:id="rId11" w:history="1">
        <w:r>
          <w:rPr>
            <w:rStyle w:val="Hyperlink"/>
          </w:rPr>
          <w:t>OMIM Download Request</w:t>
        </w:r>
      </w:hyperlink>
      <w:r>
        <w:t xml:space="preserve">. </w:t>
      </w:r>
      <w:r>
        <w:t xml:space="preserve">Please use the updated files from OMIM, outdated files will bring problems of </w:t>
      </w:r>
      <w:proofErr w:type="spellStart"/>
      <w:r>
        <w:t>InterVar</w:t>
      </w:r>
      <w:proofErr w:type="spellEnd"/>
      <w:r>
        <w:t>.</w:t>
      </w:r>
    </w:p>
    <w:p w14:paraId="4DDFF5F5" w14:textId="4D56168C" w:rsidR="00BF53EA" w:rsidRDefault="00494400" w:rsidP="00BF53EA">
      <w:pPr>
        <w:jc w:val="both"/>
      </w:pPr>
      <w:r>
        <w:t xml:space="preserve">After installing </w:t>
      </w:r>
      <w:proofErr w:type="spellStart"/>
      <w:r>
        <w:t>Annovar</w:t>
      </w:r>
      <w:proofErr w:type="spellEnd"/>
      <w:r>
        <w:t xml:space="preserve"> and OMIM dataset, </w:t>
      </w:r>
      <w:r w:rsidR="00BF53EA">
        <w:t xml:space="preserve">copy three ANNOVAR </w:t>
      </w:r>
      <w:proofErr w:type="spellStart"/>
      <w:r w:rsidR="00BF53EA">
        <w:t>perl</w:t>
      </w:r>
      <w:proofErr w:type="spellEnd"/>
      <w:r w:rsidR="00BF53EA">
        <w:t xml:space="preserve"> files: annotate_variation.pl table_annovar.pl convert2annovar.pl to </w:t>
      </w:r>
      <w:proofErr w:type="spellStart"/>
      <w:r w:rsidR="00BF53EA">
        <w:t>InterVar's</w:t>
      </w:r>
      <w:proofErr w:type="spellEnd"/>
      <w:r w:rsidR="00BF53EA">
        <w:t xml:space="preserve"> folder of </w:t>
      </w:r>
      <w:proofErr w:type="spellStart"/>
      <w:r w:rsidR="00BF53EA">
        <w:t>InterVar</w:t>
      </w:r>
      <w:proofErr w:type="spellEnd"/>
      <w:r w:rsidR="00BF53EA">
        <w:t>-master.</w:t>
      </w:r>
      <w:r w:rsidR="00BF53EA">
        <w:t xml:space="preserve"> </w:t>
      </w:r>
      <w:r w:rsidR="00BF53EA">
        <w:t xml:space="preserve">Also please copy the mim2gene.txt to </w:t>
      </w:r>
      <w:proofErr w:type="spellStart"/>
      <w:r w:rsidR="00BF53EA">
        <w:t>intervardb</w:t>
      </w:r>
      <w:proofErr w:type="spellEnd"/>
      <w:r w:rsidR="00BF53EA">
        <w:t xml:space="preserve"> folder of </w:t>
      </w:r>
      <w:proofErr w:type="spellStart"/>
      <w:r w:rsidR="00BF53EA">
        <w:t>InterVar</w:t>
      </w:r>
      <w:proofErr w:type="spellEnd"/>
      <w:r w:rsidR="00BF53EA">
        <w:t>-master/</w:t>
      </w:r>
      <w:proofErr w:type="spellStart"/>
      <w:r w:rsidR="00BF53EA">
        <w:t>intervardb</w:t>
      </w:r>
      <w:proofErr w:type="spellEnd"/>
      <w:r w:rsidR="004813B7">
        <w:t>.</w:t>
      </w:r>
    </w:p>
    <w:p w14:paraId="7AABE55A" w14:textId="45CBC841" w:rsidR="004813B7" w:rsidRDefault="004813B7" w:rsidP="00BF53EA">
      <w:pPr>
        <w:jc w:val="both"/>
      </w:pPr>
      <w:r>
        <w:t>Usage:</w:t>
      </w:r>
    </w:p>
    <w:p w14:paraId="6D2717C4" w14:textId="77777777" w:rsidR="004813B7" w:rsidRPr="00C42755" w:rsidRDefault="004813B7" w:rsidP="004813B7">
      <w:pPr>
        <w:pStyle w:val="HTMLPreformatted"/>
        <w:rPr>
          <w:rStyle w:val="HTMLCode"/>
          <w:rFonts w:ascii="Consolas" w:hAnsi="Consolas"/>
          <w:color w:val="24292F"/>
          <w:bdr w:val="none" w:sz="0" w:space="0" w:color="auto" w:frame="1"/>
          <w:shd w:val="pct15" w:color="auto" w:fill="FFFFFF"/>
        </w:rPr>
      </w:pPr>
      <w:r w:rsidRPr="00C42755">
        <w:rPr>
          <w:rStyle w:val="HTMLCode"/>
          <w:rFonts w:ascii="Consolas" w:hAnsi="Consolas"/>
          <w:color w:val="24292F"/>
          <w:bdr w:val="none" w:sz="0" w:space="0" w:color="auto" w:frame="1"/>
          <w:shd w:val="pct15" w:color="auto" w:fill="FFFFFF"/>
        </w:rPr>
        <w:t>cp -f annotate_variation.pl table_annovar.pl convert2annovar.pl ~/</w:t>
      </w:r>
      <w:proofErr w:type="spellStart"/>
      <w:r w:rsidRPr="00C42755">
        <w:rPr>
          <w:rStyle w:val="HTMLCode"/>
          <w:rFonts w:ascii="Consolas" w:hAnsi="Consolas"/>
          <w:color w:val="24292F"/>
          <w:bdr w:val="none" w:sz="0" w:space="0" w:color="auto" w:frame="1"/>
          <w:shd w:val="pct15" w:color="auto" w:fill="FFFFFF"/>
        </w:rPr>
        <w:t>InterVar</w:t>
      </w:r>
      <w:proofErr w:type="spellEnd"/>
      <w:r w:rsidRPr="00C42755">
        <w:rPr>
          <w:rStyle w:val="HTMLCode"/>
          <w:rFonts w:ascii="Consolas" w:hAnsi="Consolas"/>
          <w:color w:val="24292F"/>
          <w:bdr w:val="none" w:sz="0" w:space="0" w:color="auto" w:frame="1"/>
          <w:shd w:val="pct15" w:color="auto" w:fill="FFFFFF"/>
        </w:rPr>
        <w:t>-master/</w:t>
      </w:r>
    </w:p>
    <w:p w14:paraId="02608323" w14:textId="77777777" w:rsidR="004813B7" w:rsidRPr="00C42755" w:rsidRDefault="004813B7" w:rsidP="004813B7">
      <w:pPr>
        <w:pStyle w:val="HTMLPreformatted"/>
        <w:rPr>
          <w:rStyle w:val="HTMLCode"/>
          <w:rFonts w:ascii="Consolas" w:hAnsi="Consolas"/>
          <w:color w:val="24292F"/>
          <w:bdr w:val="none" w:sz="0" w:space="0" w:color="auto" w:frame="1"/>
          <w:shd w:val="pct15" w:color="auto" w:fill="FFFFFF"/>
        </w:rPr>
      </w:pPr>
      <w:r w:rsidRPr="00C42755">
        <w:rPr>
          <w:rStyle w:val="HTMLCode"/>
          <w:rFonts w:ascii="Consolas" w:hAnsi="Consolas"/>
          <w:color w:val="24292F"/>
          <w:bdr w:val="none" w:sz="0" w:space="0" w:color="auto" w:frame="1"/>
          <w:shd w:val="pct15" w:color="auto" w:fill="FFFFFF"/>
        </w:rPr>
        <w:t>cp -f mim2gene.txt ~/</w:t>
      </w:r>
      <w:proofErr w:type="spellStart"/>
      <w:r w:rsidRPr="00C42755">
        <w:rPr>
          <w:rStyle w:val="HTMLCode"/>
          <w:rFonts w:ascii="Consolas" w:hAnsi="Consolas"/>
          <w:color w:val="24292F"/>
          <w:bdr w:val="none" w:sz="0" w:space="0" w:color="auto" w:frame="1"/>
          <w:shd w:val="pct15" w:color="auto" w:fill="FFFFFF"/>
        </w:rPr>
        <w:t>InterVar</w:t>
      </w:r>
      <w:proofErr w:type="spellEnd"/>
      <w:r w:rsidRPr="00C42755">
        <w:rPr>
          <w:rStyle w:val="HTMLCode"/>
          <w:rFonts w:ascii="Consolas" w:hAnsi="Consolas"/>
          <w:color w:val="24292F"/>
          <w:bdr w:val="none" w:sz="0" w:space="0" w:color="auto" w:frame="1"/>
          <w:shd w:val="pct15" w:color="auto" w:fill="FFFFFF"/>
        </w:rPr>
        <w:t>-master/</w:t>
      </w:r>
      <w:proofErr w:type="spellStart"/>
      <w:r w:rsidRPr="00C42755">
        <w:rPr>
          <w:rStyle w:val="HTMLCode"/>
          <w:rFonts w:ascii="Consolas" w:hAnsi="Consolas"/>
          <w:color w:val="24292F"/>
          <w:bdr w:val="none" w:sz="0" w:space="0" w:color="auto" w:frame="1"/>
          <w:shd w:val="pct15" w:color="auto" w:fill="FFFFFF"/>
        </w:rPr>
        <w:t>intervardb</w:t>
      </w:r>
      <w:proofErr w:type="spellEnd"/>
      <w:r w:rsidRPr="00C42755">
        <w:rPr>
          <w:rStyle w:val="HTMLCode"/>
          <w:rFonts w:ascii="Consolas" w:hAnsi="Consolas"/>
          <w:color w:val="24292F"/>
          <w:bdr w:val="none" w:sz="0" w:space="0" w:color="auto" w:frame="1"/>
          <w:shd w:val="pct15" w:color="auto" w:fill="FFFFFF"/>
        </w:rPr>
        <w:t>/</w:t>
      </w:r>
    </w:p>
    <w:p w14:paraId="35CE418D" w14:textId="77777777" w:rsidR="004813B7" w:rsidRDefault="004813B7" w:rsidP="00BF53EA">
      <w:pPr>
        <w:jc w:val="both"/>
      </w:pPr>
    </w:p>
    <w:p w14:paraId="5D9CCA76" w14:textId="13E23029" w:rsidR="00494400" w:rsidRDefault="00BF53EA" w:rsidP="00494400">
      <w:pPr>
        <w:jc w:val="both"/>
      </w:pPr>
      <w:r>
        <w:t>Lastly, navigate</w:t>
      </w:r>
      <w:r w:rsidR="00494400">
        <w:t xml:space="preserve"> to folder of </w:t>
      </w:r>
      <w:proofErr w:type="spellStart"/>
      <w:r w:rsidR="00494400">
        <w:t>InterVar</w:t>
      </w:r>
      <w:proofErr w:type="spellEnd"/>
      <w:r w:rsidR="00494400">
        <w:t>-master,</w:t>
      </w:r>
      <w:r>
        <w:t xml:space="preserve"> </w:t>
      </w:r>
      <w:r w:rsidR="004813B7">
        <w:t xml:space="preserve">check </w:t>
      </w:r>
      <w:r w:rsidR="00494400">
        <w:t>and edit the config.ini</w:t>
      </w:r>
      <w:r w:rsidR="00494400">
        <w:t xml:space="preserve">. </w:t>
      </w:r>
      <w:r w:rsidR="00494400">
        <w:t>The names and locations in config.ini should match with your downloaded files:</w:t>
      </w:r>
    </w:p>
    <w:p w14:paraId="7580A9DA" w14:textId="745BA249" w:rsidR="00494400" w:rsidRDefault="00494400" w:rsidP="00494400">
      <w:pPr>
        <w:pStyle w:val="ListParagraph"/>
        <w:numPr>
          <w:ilvl w:val="0"/>
          <w:numId w:val="17"/>
        </w:numPr>
        <w:jc w:val="both"/>
      </w:pPr>
      <w:r>
        <w:t>mim2gene = %(</w:t>
      </w:r>
      <w:proofErr w:type="spellStart"/>
      <w:r>
        <w:t>database_intervar</w:t>
      </w:r>
      <w:proofErr w:type="spellEnd"/>
      <w:r>
        <w:t xml:space="preserve">)s/mim2gene.txt </w:t>
      </w:r>
      <w:r w:rsidR="00BE693D">
        <w:t>(</w:t>
      </w:r>
      <w:r>
        <w:t>This line is for location of the OMIM's mim2gene file</w:t>
      </w:r>
      <w:r w:rsidR="00BE693D">
        <w:t>)</w:t>
      </w:r>
    </w:p>
    <w:p w14:paraId="18186838" w14:textId="5E636B45" w:rsidR="00494400" w:rsidRDefault="00494400" w:rsidP="00494400">
      <w:pPr>
        <w:pStyle w:val="ListParagraph"/>
        <w:numPr>
          <w:ilvl w:val="0"/>
          <w:numId w:val="17"/>
        </w:numPr>
        <w:jc w:val="both"/>
      </w:pPr>
      <w:r>
        <w:t xml:space="preserve">convert2annovar = ./convert2annovar.pl </w:t>
      </w:r>
      <w:r w:rsidR="00BE693D">
        <w:t>(</w:t>
      </w:r>
      <w:r>
        <w:t>This line is for location of ANNOVAR's convert2annovar.pl file</w:t>
      </w:r>
      <w:r w:rsidR="00BE693D">
        <w:t>)</w:t>
      </w:r>
    </w:p>
    <w:p w14:paraId="1B50EB8A" w14:textId="3C22F96F" w:rsidR="00494400" w:rsidRDefault="00494400" w:rsidP="00494400">
      <w:pPr>
        <w:pStyle w:val="ListParagraph"/>
        <w:numPr>
          <w:ilvl w:val="0"/>
          <w:numId w:val="17"/>
        </w:numPr>
        <w:jc w:val="both"/>
      </w:pPr>
      <w:proofErr w:type="spellStart"/>
      <w:r>
        <w:t>table_annovar</w:t>
      </w:r>
      <w:proofErr w:type="spellEnd"/>
      <w:r>
        <w:t xml:space="preserve"> = ./table_annovar.pl </w:t>
      </w:r>
      <w:r w:rsidR="00BE693D">
        <w:t>(</w:t>
      </w:r>
      <w:r>
        <w:t>This line is for location of ANNOVAR's table_annovar.pl file</w:t>
      </w:r>
      <w:r w:rsidR="00BE693D">
        <w:t>)</w:t>
      </w:r>
    </w:p>
    <w:p w14:paraId="52A03DFB" w14:textId="5C57152F" w:rsidR="00794990" w:rsidRDefault="00494400" w:rsidP="00494400">
      <w:pPr>
        <w:pStyle w:val="ListParagraph"/>
        <w:numPr>
          <w:ilvl w:val="0"/>
          <w:numId w:val="17"/>
        </w:numPr>
        <w:jc w:val="both"/>
      </w:pPr>
      <w:proofErr w:type="spellStart"/>
      <w:r>
        <w:t>annotate_variation</w:t>
      </w:r>
      <w:proofErr w:type="spellEnd"/>
      <w:r>
        <w:t xml:space="preserve"> = ./annotate_variation.pl </w:t>
      </w:r>
      <w:r w:rsidR="00BE693D">
        <w:t>(</w:t>
      </w:r>
      <w:r>
        <w:t>This line is for location of ANNOVAR's table_annovar.pl file</w:t>
      </w:r>
      <w:r w:rsidR="00BE693D">
        <w:t>)</w:t>
      </w:r>
    </w:p>
    <w:p w14:paraId="28E6F798" w14:textId="5D8CFE69" w:rsidR="0024720D" w:rsidRDefault="0024720D" w:rsidP="0024720D">
      <w:pPr>
        <w:jc w:val="both"/>
        <w:rPr>
          <w:rFonts w:hint="eastAsia"/>
        </w:rPr>
      </w:pPr>
      <w:r>
        <w:t>F</w:t>
      </w:r>
      <w:r>
        <w:rPr>
          <w:rFonts w:hint="eastAsia"/>
        </w:rPr>
        <w:t>o</w:t>
      </w:r>
      <w:r>
        <w:t xml:space="preserve">r </w:t>
      </w:r>
      <w:r>
        <w:t>detail explanation</w:t>
      </w:r>
      <w:r>
        <w:t xml:space="preserve">, please refer to </w:t>
      </w:r>
      <w:hyperlink r:id="rId12" w:history="1">
        <w:r w:rsidRPr="00F85D6F">
          <w:rPr>
            <w:rStyle w:val="Hyperlink"/>
          </w:rPr>
          <w:t>https://github.com/WGLab/InterVar/blob/master/docs/user-guide/manual.md</w:t>
        </w:r>
      </w:hyperlink>
      <w:r>
        <w:t xml:space="preserve"> .</w:t>
      </w:r>
    </w:p>
    <w:p w14:paraId="13D49EA5" w14:textId="5840C2D9" w:rsidR="004813B7" w:rsidRDefault="004813B7" w:rsidP="004813B7">
      <w:pPr>
        <w:jc w:val="both"/>
      </w:pPr>
    </w:p>
    <w:p w14:paraId="1A033227" w14:textId="74135A89" w:rsidR="003E318A" w:rsidRDefault="006923D9" w:rsidP="003E318A">
      <w:pPr>
        <w:jc w:val="both"/>
        <w:rPr>
          <w:b/>
          <w:bCs/>
        </w:rPr>
      </w:pPr>
      <w:r>
        <w:rPr>
          <w:b/>
          <w:bCs/>
        </w:rPr>
        <w:lastRenderedPageBreak/>
        <w:t xml:space="preserve">3.0 </w:t>
      </w:r>
      <w:r w:rsidR="003E318A" w:rsidRPr="003E318A">
        <w:rPr>
          <w:b/>
          <w:bCs/>
        </w:rPr>
        <w:t xml:space="preserve">How to </w:t>
      </w:r>
      <w:r>
        <w:rPr>
          <w:b/>
          <w:bCs/>
        </w:rPr>
        <w:t>u</w:t>
      </w:r>
      <w:r w:rsidR="003E318A" w:rsidRPr="003E318A">
        <w:rPr>
          <w:b/>
          <w:bCs/>
        </w:rPr>
        <w:t xml:space="preserve">se </w:t>
      </w:r>
      <w:proofErr w:type="spellStart"/>
      <w:r w:rsidR="00C278FC">
        <w:rPr>
          <w:b/>
          <w:bCs/>
        </w:rPr>
        <w:t>InterVar</w:t>
      </w:r>
      <w:proofErr w:type="spellEnd"/>
    </w:p>
    <w:p w14:paraId="4C870D3A" w14:textId="3A8C364B" w:rsidR="000A1F78" w:rsidRDefault="000A1F78" w:rsidP="002B1C53">
      <w:pPr>
        <w:jc w:val="both"/>
      </w:pPr>
      <w:r>
        <w:rPr>
          <w:b/>
          <w:bCs/>
        </w:rPr>
        <w:t>3.1 Prepare input data</w:t>
      </w:r>
    </w:p>
    <w:p w14:paraId="7F09391A" w14:textId="6C7E837C" w:rsidR="00C278FC" w:rsidRPr="00851B78" w:rsidRDefault="00C278FC" w:rsidP="002B1C53">
      <w:pPr>
        <w:jc w:val="both"/>
      </w:pPr>
      <w:r w:rsidRPr="00C278FC">
        <w:t xml:space="preserve">The required input for </w:t>
      </w:r>
      <w:proofErr w:type="spellStart"/>
      <w:r w:rsidRPr="00C278FC">
        <w:t>InterVar</w:t>
      </w:r>
      <w:proofErr w:type="spellEnd"/>
      <w:r w:rsidRPr="00C278FC">
        <w:t xml:space="preserve"> is a simple tab-delimited file including a list of variants that are already annotated with a set of required information, such as amino acid changes and allele frequency. Users can generate this input file themselves by using an in-house variant analysis workflow</w:t>
      </w:r>
      <w:r w:rsidR="00A140B6">
        <w:t>. A</w:t>
      </w:r>
      <w:r w:rsidRPr="00C278FC">
        <w:t xml:space="preserve">lternatively, </w:t>
      </w:r>
      <w:proofErr w:type="spellStart"/>
      <w:r w:rsidRPr="00C278FC">
        <w:t>InterVar</w:t>
      </w:r>
      <w:proofErr w:type="spellEnd"/>
      <w:r w:rsidRPr="00C278FC">
        <w:t xml:space="preserve"> can take </w:t>
      </w:r>
      <w:r w:rsidR="00851B78">
        <w:t xml:space="preserve">pre-annotated </w:t>
      </w:r>
      <w:r w:rsidRPr="00C278FC">
        <w:t>VCF file</w:t>
      </w:r>
      <w:r w:rsidR="00851B78">
        <w:t xml:space="preserve"> from</w:t>
      </w:r>
      <w:r w:rsidRPr="00C278FC">
        <w:t xml:space="preserve"> ANNOVAR software</w:t>
      </w:r>
      <w:r w:rsidR="00851B78">
        <w:t xml:space="preserve"> </w:t>
      </w:r>
    </w:p>
    <w:p w14:paraId="1C4ED346" w14:textId="077801F3" w:rsidR="00851B78" w:rsidRDefault="008C66BF" w:rsidP="003E318A">
      <w:r>
        <w:t>Usage:</w:t>
      </w:r>
    </w:p>
    <w:p w14:paraId="1AC39E5C" w14:textId="488A7A94" w:rsidR="008C66BF" w:rsidRPr="00C42755" w:rsidRDefault="008C66BF" w:rsidP="008C66BF">
      <w:pPr>
        <w:rPr>
          <w:rFonts w:ascii="Consolas" w:hAnsi="Consolas"/>
          <w:color w:val="333333"/>
          <w:sz w:val="20"/>
          <w:szCs w:val="20"/>
          <w:shd w:val="pct15" w:color="auto" w:fill="FFFFFF"/>
        </w:rPr>
      </w:pPr>
      <w:proofErr w:type="spellStart"/>
      <w:r w:rsidRPr="00C42755">
        <w:rPr>
          <w:rFonts w:ascii="Consolas" w:hAnsi="Consolas"/>
          <w:color w:val="333333"/>
          <w:sz w:val="20"/>
          <w:szCs w:val="20"/>
          <w:shd w:val="pct15" w:color="auto" w:fill="FFFFFF"/>
        </w:rPr>
        <w:t>perl</w:t>
      </w:r>
      <w:proofErr w:type="spellEnd"/>
      <w:r w:rsidRPr="00C42755">
        <w:rPr>
          <w:rFonts w:ascii="Consolas" w:hAnsi="Consolas"/>
          <w:color w:val="333333"/>
          <w:sz w:val="20"/>
          <w:szCs w:val="20"/>
          <w:shd w:val="pct15" w:color="auto" w:fill="FFFFFF"/>
        </w:rPr>
        <w:t xml:space="preserve"> table_annovar.pl input.vcf </w:t>
      </w:r>
      <w:proofErr w:type="spellStart"/>
      <w:r w:rsidRPr="00C42755">
        <w:rPr>
          <w:rFonts w:ascii="Consolas" w:hAnsi="Consolas"/>
          <w:color w:val="333333"/>
          <w:sz w:val="20"/>
          <w:szCs w:val="20"/>
          <w:shd w:val="pct15" w:color="auto" w:fill="FFFFFF"/>
        </w:rPr>
        <w:t>humandb</w:t>
      </w:r>
      <w:proofErr w:type="spellEnd"/>
      <w:r w:rsidRPr="00C42755">
        <w:rPr>
          <w:rFonts w:ascii="Consolas" w:hAnsi="Consolas"/>
          <w:color w:val="333333"/>
          <w:sz w:val="20"/>
          <w:szCs w:val="20"/>
          <w:shd w:val="pct15" w:color="auto" w:fill="FFFFFF"/>
        </w:rPr>
        <w:t>/ -</w:t>
      </w:r>
      <w:proofErr w:type="spellStart"/>
      <w:r w:rsidRPr="00C42755">
        <w:rPr>
          <w:rFonts w:ascii="Consolas" w:hAnsi="Consolas"/>
          <w:color w:val="333333"/>
          <w:sz w:val="20"/>
          <w:szCs w:val="20"/>
          <w:shd w:val="pct15" w:color="auto" w:fill="FFFFFF"/>
        </w:rPr>
        <w:t>buildver</w:t>
      </w:r>
      <w:proofErr w:type="spellEnd"/>
      <w:r w:rsidRPr="00C42755">
        <w:rPr>
          <w:rFonts w:ascii="Consolas" w:hAnsi="Consolas"/>
          <w:color w:val="333333"/>
          <w:sz w:val="20"/>
          <w:szCs w:val="20"/>
          <w:shd w:val="pct15" w:color="auto" w:fill="FFFFFF"/>
        </w:rPr>
        <w:t xml:space="preserve"> hg19 -remove -out output -protocol refGene,esp6500siv2_all,1000g2015aug_all,avsnp144,dbnsfp30a,clinvar_20160302,exac03,dbscsnv11,dbnsfp31a_interpro,rmsk,ensGene,knownGene -operation </w:t>
      </w:r>
      <w:proofErr w:type="spellStart"/>
      <w:r w:rsidRPr="00C42755">
        <w:rPr>
          <w:rFonts w:ascii="Consolas" w:hAnsi="Consolas"/>
          <w:color w:val="333333"/>
          <w:sz w:val="20"/>
          <w:szCs w:val="20"/>
          <w:shd w:val="pct15" w:color="auto" w:fill="FFFFFF"/>
        </w:rPr>
        <w:t>g,f,f,f,f,f,f,f,f,r,g,g</w:t>
      </w:r>
      <w:proofErr w:type="spellEnd"/>
      <w:r w:rsidRPr="00C42755">
        <w:rPr>
          <w:rFonts w:ascii="Consolas" w:hAnsi="Consolas"/>
          <w:color w:val="333333"/>
          <w:sz w:val="20"/>
          <w:szCs w:val="20"/>
          <w:shd w:val="pct15" w:color="auto" w:fill="FFFFFF"/>
        </w:rPr>
        <w:t xml:space="preserve"> -</w:t>
      </w:r>
      <w:proofErr w:type="spellStart"/>
      <w:r w:rsidRPr="00C42755">
        <w:rPr>
          <w:rFonts w:ascii="Consolas" w:hAnsi="Consolas"/>
          <w:color w:val="333333"/>
          <w:sz w:val="20"/>
          <w:szCs w:val="20"/>
          <w:shd w:val="pct15" w:color="auto" w:fill="FFFFFF"/>
        </w:rPr>
        <w:t>nastring</w:t>
      </w:r>
      <w:proofErr w:type="spellEnd"/>
      <w:r w:rsidRPr="00C42755">
        <w:rPr>
          <w:rFonts w:ascii="Consolas" w:hAnsi="Consolas"/>
          <w:color w:val="333333"/>
          <w:sz w:val="20"/>
          <w:szCs w:val="20"/>
          <w:shd w:val="pct15" w:color="auto" w:fill="FFFFFF"/>
        </w:rPr>
        <w:t xml:space="preserve"> </w:t>
      </w:r>
      <w:r w:rsidRPr="00C42755">
        <w:rPr>
          <w:rFonts w:ascii="Consolas" w:hAnsi="Consolas"/>
          <w:color w:val="333333"/>
          <w:sz w:val="20"/>
          <w:szCs w:val="20"/>
          <w:shd w:val="pct15" w:color="auto" w:fill="FFFFFF"/>
        </w:rPr>
        <w:t>. -</w:t>
      </w:r>
      <w:proofErr w:type="spellStart"/>
      <w:r w:rsidRPr="00C42755">
        <w:rPr>
          <w:rFonts w:ascii="Consolas" w:hAnsi="Consolas"/>
          <w:color w:val="333333"/>
          <w:sz w:val="20"/>
          <w:szCs w:val="20"/>
          <w:shd w:val="pct15" w:color="auto" w:fill="FFFFFF"/>
        </w:rPr>
        <w:t>vcfinput</w:t>
      </w:r>
      <w:proofErr w:type="spellEnd"/>
    </w:p>
    <w:p w14:paraId="56019D7B" w14:textId="166E8C1E" w:rsidR="008C66BF" w:rsidRPr="008C66BF" w:rsidRDefault="008C66BF" w:rsidP="00CD3ACC">
      <w:pPr>
        <w:jc w:val="both"/>
        <w:rPr>
          <w:rFonts w:ascii="Consolas" w:hAnsi="Consolas"/>
          <w:color w:val="333333"/>
          <w:sz w:val="20"/>
          <w:szCs w:val="20"/>
          <w:shd w:val="clear" w:color="auto" w:fill="F8F8F8"/>
        </w:rPr>
      </w:pPr>
      <w:r>
        <w:t>Abbreviation</w:t>
      </w:r>
      <w:r w:rsidR="000F3D59">
        <w:t>s</w:t>
      </w:r>
      <w:r>
        <w:t xml:space="preserve"> after option “Protocol” </w:t>
      </w:r>
      <w:r w:rsidR="000F3D59">
        <w:t>are</w:t>
      </w:r>
      <w:r>
        <w:t xml:space="preserve"> representing the databases you wish to annotate to your VCF. It can be </w:t>
      </w:r>
      <w:r w:rsidR="000F3D59">
        <w:t>included/excluded</w:t>
      </w:r>
      <w:r>
        <w:t xml:space="preserve"> based on your needs.</w:t>
      </w:r>
    </w:p>
    <w:p w14:paraId="2349B835" w14:textId="038D5E8E" w:rsidR="00851B78" w:rsidRPr="008C66BF" w:rsidRDefault="00A140B6" w:rsidP="00CD3ACC">
      <w:pPr>
        <w:pStyle w:val="ListParagraph"/>
        <w:numPr>
          <w:ilvl w:val="0"/>
          <w:numId w:val="13"/>
        </w:numPr>
        <w:jc w:val="both"/>
        <w:rPr>
          <w:rFonts w:ascii="Consolas" w:hAnsi="Consolas"/>
          <w:color w:val="333333"/>
          <w:sz w:val="20"/>
          <w:szCs w:val="20"/>
          <w:shd w:val="clear" w:color="auto" w:fill="F8F8F8"/>
        </w:rPr>
      </w:pPr>
      <w:r w:rsidRPr="00A140B6">
        <w:t>“esp6500siv2_all” is a database for allele frequency in the NHLBI Exome Sequencing Project (ESP6500)</w:t>
      </w:r>
    </w:p>
    <w:p w14:paraId="63CC3129" w14:textId="77777777" w:rsidR="00851B78" w:rsidRDefault="00A140B6" w:rsidP="00CD3ACC">
      <w:pPr>
        <w:pStyle w:val="ListParagraph"/>
        <w:numPr>
          <w:ilvl w:val="0"/>
          <w:numId w:val="13"/>
        </w:numPr>
        <w:jc w:val="both"/>
      </w:pPr>
      <w:r w:rsidRPr="00A140B6">
        <w:t>“</w:t>
      </w:r>
      <w:proofErr w:type="spellStart"/>
      <w:r w:rsidRPr="00A140B6">
        <w:t>refGene</w:t>
      </w:r>
      <w:proofErr w:type="spellEnd"/>
      <w:r w:rsidRPr="00A140B6">
        <w:t xml:space="preserve">” is a database for gene annotation from </w:t>
      </w:r>
      <w:proofErr w:type="spellStart"/>
      <w:r w:rsidRPr="00A140B6">
        <w:t>RefSeq</w:t>
      </w:r>
      <w:proofErr w:type="spellEnd"/>
    </w:p>
    <w:p w14:paraId="46B3AEAE" w14:textId="77777777" w:rsidR="00851B78" w:rsidRDefault="00A140B6" w:rsidP="00CD3ACC">
      <w:pPr>
        <w:pStyle w:val="ListParagraph"/>
        <w:numPr>
          <w:ilvl w:val="0"/>
          <w:numId w:val="13"/>
        </w:numPr>
        <w:jc w:val="both"/>
      </w:pPr>
      <w:r w:rsidRPr="00A140B6">
        <w:t>“1000 g2015aug_all” is a database for alternative allele frequency (AAF) in the 1000 Genomes Project27 (version August 2015)</w:t>
      </w:r>
    </w:p>
    <w:p w14:paraId="34DAADD7" w14:textId="77777777" w:rsidR="00851B78" w:rsidRDefault="00A140B6" w:rsidP="00CD3ACC">
      <w:pPr>
        <w:pStyle w:val="ListParagraph"/>
        <w:numPr>
          <w:ilvl w:val="0"/>
          <w:numId w:val="13"/>
        </w:numPr>
        <w:jc w:val="both"/>
      </w:pPr>
      <w:r w:rsidRPr="00A140B6">
        <w:t>“exac03” is a database for AAF in the Exome Aggregation Consortium (</w:t>
      </w:r>
      <w:proofErr w:type="spellStart"/>
      <w:r w:rsidRPr="00A140B6">
        <w:t>ExAC</w:t>
      </w:r>
      <w:proofErr w:type="spellEnd"/>
      <w:r w:rsidRPr="00A140B6">
        <w:t>) Browser28 (version 0.3)</w:t>
      </w:r>
    </w:p>
    <w:p w14:paraId="57B0C04C" w14:textId="2A022946" w:rsidR="00851B78" w:rsidRDefault="00A140B6" w:rsidP="00CD3ACC">
      <w:pPr>
        <w:pStyle w:val="ListParagraph"/>
        <w:numPr>
          <w:ilvl w:val="0"/>
          <w:numId w:val="13"/>
        </w:numPr>
        <w:jc w:val="both"/>
      </w:pPr>
      <w:r w:rsidRPr="00A140B6">
        <w:t>“dbnsfp30a” is a database for various functional deleteriousness prediction scores from dbNSFP29, 30 (version 3.0a)</w:t>
      </w:r>
    </w:p>
    <w:p w14:paraId="1F0C1856" w14:textId="77777777" w:rsidR="00851B78" w:rsidRDefault="00A140B6" w:rsidP="00CD3ACC">
      <w:pPr>
        <w:pStyle w:val="ListParagraph"/>
        <w:numPr>
          <w:ilvl w:val="0"/>
          <w:numId w:val="13"/>
        </w:numPr>
        <w:jc w:val="both"/>
      </w:pPr>
      <w:r w:rsidRPr="00A140B6">
        <w:t>“clinvar_20160302” is for the variants reported in ClinVar20 (version 20160302)</w:t>
      </w:r>
    </w:p>
    <w:p w14:paraId="69D0F127" w14:textId="77777777" w:rsidR="00851B78" w:rsidRDefault="00A140B6" w:rsidP="00CD3ACC">
      <w:pPr>
        <w:pStyle w:val="ListParagraph"/>
        <w:numPr>
          <w:ilvl w:val="0"/>
          <w:numId w:val="13"/>
        </w:numPr>
        <w:jc w:val="both"/>
      </w:pPr>
      <w:r w:rsidRPr="00A140B6">
        <w:t xml:space="preserve">“avsnp144” is for the ANNOVAR-compiled </w:t>
      </w:r>
      <w:proofErr w:type="spellStart"/>
      <w:r w:rsidRPr="00A140B6">
        <w:t>dbSNP</w:t>
      </w:r>
      <w:proofErr w:type="spellEnd"/>
      <w:r w:rsidRPr="00A140B6">
        <w:t xml:space="preserve"> (version 144)</w:t>
      </w:r>
    </w:p>
    <w:p w14:paraId="1940E172" w14:textId="77777777" w:rsidR="00851B78" w:rsidRDefault="00A140B6" w:rsidP="00CD3ACC">
      <w:pPr>
        <w:pStyle w:val="ListParagraph"/>
        <w:numPr>
          <w:ilvl w:val="0"/>
          <w:numId w:val="13"/>
        </w:numPr>
        <w:jc w:val="both"/>
      </w:pPr>
      <w:r w:rsidRPr="00A140B6">
        <w:t>“</w:t>
      </w:r>
      <w:proofErr w:type="spellStart"/>
      <w:r w:rsidRPr="00A140B6">
        <w:t>ensGene</w:t>
      </w:r>
      <w:proofErr w:type="spellEnd"/>
      <w:r w:rsidRPr="00A140B6">
        <w:t xml:space="preserve">” is for gene annotation from </w:t>
      </w:r>
      <w:proofErr w:type="spellStart"/>
      <w:r w:rsidRPr="00A140B6">
        <w:t>Ensembl</w:t>
      </w:r>
      <w:proofErr w:type="spellEnd"/>
    </w:p>
    <w:p w14:paraId="52E8DA58" w14:textId="77777777" w:rsidR="00851B78" w:rsidRDefault="00A140B6" w:rsidP="00CD3ACC">
      <w:pPr>
        <w:pStyle w:val="ListParagraph"/>
        <w:numPr>
          <w:ilvl w:val="0"/>
          <w:numId w:val="13"/>
        </w:numPr>
        <w:jc w:val="both"/>
      </w:pPr>
      <w:r w:rsidRPr="00A140B6">
        <w:t>“</w:t>
      </w:r>
      <w:proofErr w:type="spellStart"/>
      <w:r w:rsidRPr="00A140B6">
        <w:t>knownGene</w:t>
      </w:r>
      <w:proofErr w:type="spellEnd"/>
      <w:r w:rsidRPr="00A140B6">
        <w:t>” is for gene annotation from UCSC Known Genes</w:t>
      </w:r>
    </w:p>
    <w:p w14:paraId="5C046A04" w14:textId="32485BAD" w:rsidR="00851B78" w:rsidRDefault="00A140B6" w:rsidP="00CD3ACC">
      <w:pPr>
        <w:pStyle w:val="ListParagraph"/>
        <w:numPr>
          <w:ilvl w:val="0"/>
          <w:numId w:val="13"/>
        </w:numPr>
        <w:jc w:val="both"/>
      </w:pPr>
      <w:r w:rsidRPr="00A140B6">
        <w:t>“dbnsfp31a_interpro” is a database of the domain information from dbNSFP29,</w:t>
      </w:r>
      <w:r w:rsidR="00CD3ACC">
        <w:t xml:space="preserve"> </w:t>
      </w:r>
      <w:r w:rsidRPr="00A140B6">
        <w:t>30 and InterPro31 (which integrates information about protein families, domains, and functional sites)</w:t>
      </w:r>
    </w:p>
    <w:p w14:paraId="73D23F91" w14:textId="77777777" w:rsidR="00851B78" w:rsidRDefault="00A140B6" w:rsidP="00CD3ACC">
      <w:pPr>
        <w:pStyle w:val="ListParagraph"/>
        <w:numPr>
          <w:ilvl w:val="0"/>
          <w:numId w:val="13"/>
        </w:numPr>
        <w:jc w:val="both"/>
      </w:pPr>
      <w:r w:rsidRPr="00A140B6">
        <w:t>“dbscsnv11” is a database for predicting the splicing impact by Ada Boost and Random Forest,32</w:t>
      </w:r>
    </w:p>
    <w:p w14:paraId="4494B9CD" w14:textId="77777777" w:rsidR="00851B78" w:rsidRDefault="00A140B6" w:rsidP="00CD3ACC">
      <w:pPr>
        <w:pStyle w:val="ListParagraph"/>
        <w:numPr>
          <w:ilvl w:val="0"/>
          <w:numId w:val="13"/>
        </w:numPr>
        <w:jc w:val="both"/>
      </w:pPr>
      <w:r w:rsidRPr="00A140B6">
        <w:t>“</w:t>
      </w:r>
      <w:proofErr w:type="spellStart"/>
      <w:r w:rsidRPr="00A140B6">
        <w:t>rmsk</w:t>
      </w:r>
      <w:proofErr w:type="spellEnd"/>
      <w:r w:rsidRPr="00A140B6">
        <w:t xml:space="preserve">” is a database on the repeat masking track from the UCSC Genome Browser. </w:t>
      </w:r>
    </w:p>
    <w:p w14:paraId="7799E50F" w14:textId="1B1C391A" w:rsidR="000A31DF" w:rsidRDefault="008C66BF" w:rsidP="00851B78">
      <w:r w:rsidRPr="000A1F78">
        <w:t>For more details, please refer to Annotation Tools Recommendation-</w:t>
      </w:r>
      <w:proofErr w:type="spellStart"/>
      <w:r w:rsidRPr="000A1F78">
        <w:t>Annovar</w:t>
      </w:r>
      <w:proofErr w:type="spellEnd"/>
      <w:r>
        <w:t xml:space="preserve"> or </w:t>
      </w:r>
      <w:hyperlink r:id="rId13" w:history="1">
        <w:r w:rsidRPr="0021199B">
          <w:rPr>
            <w:rStyle w:val="Hyperlink"/>
          </w:rPr>
          <w:t>https://annovar.openbioinformatics.org/en/latest/</w:t>
        </w:r>
      </w:hyperlink>
    </w:p>
    <w:p w14:paraId="2C9FD8F5" w14:textId="2847EA7A" w:rsidR="0033026A" w:rsidRPr="0033026A" w:rsidRDefault="0033026A" w:rsidP="003E318A">
      <w:pPr>
        <w:rPr>
          <w:b/>
          <w:bCs/>
        </w:rPr>
      </w:pPr>
      <w:r w:rsidRPr="0033026A">
        <w:rPr>
          <w:b/>
          <w:bCs/>
        </w:rPr>
        <w:t>3.</w:t>
      </w:r>
      <w:r w:rsidR="00794990">
        <w:rPr>
          <w:b/>
          <w:bCs/>
        </w:rPr>
        <w:t>2</w:t>
      </w:r>
      <w:r w:rsidRPr="0033026A">
        <w:rPr>
          <w:b/>
          <w:bCs/>
        </w:rPr>
        <w:t xml:space="preserve"> Analysis</w:t>
      </w:r>
    </w:p>
    <w:p w14:paraId="4BFED642" w14:textId="5DB59B86" w:rsidR="0033026A" w:rsidRDefault="00755D8B" w:rsidP="0033026A">
      <w:pPr>
        <w:jc w:val="both"/>
      </w:pPr>
      <w:r w:rsidRPr="00755D8B">
        <w:t xml:space="preserve">Please be advice that for the first running, the </w:t>
      </w:r>
      <w:proofErr w:type="spellStart"/>
      <w:r w:rsidRPr="00755D8B">
        <w:t>InterVar</w:t>
      </w:r>
      <w:proofErr w:type="spellEnd"/>
      <w:r w:rsidRPr="00755D8B">
        <w:t xml:space="preserve"> will use the </w:t>
      </w:r>
      <w:proofErr w:type="spellStart"/>
      <w:r w:rsidRPr="00755D8B">
        <w:t>perl</w:t>
      </w:r>
      <w:proofErr w:type="spellEnd"/>
      <w:r w:rsidRPr="00755D8B">
        <w:t xml:space="preserve"> ./annotate_variation.pl to download the necessary ANNOVAR </w:t>
      </w:r>
      <w:proofErr w:type="spellStart"/>
      <w:r w:rsidRPr="00755D8B">
        <w:t>datasests</w:t>
      </w:r>
      <w:proofErr w:type="spellEnd"/>
      <w:r w:rsidRPr="00755D8B">
        <w:t>,</w:t>
      </w:r>
      <w:r>
        <w:t xml:space="preserve"> </w:t>
      </w:r>
      <w:r w:rsidRPr="00755D8B">
        <w:t>it will take some time.</w:t>
      </w:r>
      <w:r w:rsidR="00C5343E">
        <w:t xml:space="preserve"> </w:t>
      </w:r>
      <w:r w:rsidRPr="00755D8B">
        <w:t xml:space="preserve">From second </w:t>
      </w:r>
      <w:r w:rsidRPr="00755D8B">
        <w:t>running,</w:t>
      </w:r>
      <w:r w:rsidRPr="00755D8B">
        <w:t xml:space="preserve"> </w:t>
      </w:r>
      <w:proofErr w:type="spellStart"/>
      <w:r w:rsidRPr="00755D8B">
        <w:t>InterVar</w:t>
      </w:r>
      <w:proofErr w:type="spellEnd"/>
      <w:r w:rsidRPr="00755D8B">
        <w:t xml:space="preserve"> will not download the same ANNOVAR's datasets again.</w:t>
      </w:r>
    </w:p>
    <w:p w14:paraId="52A09ED6" w14:textId="55404D3E" w:rsidR="00755D8B" w:rsidRDefault="00755D8B" w:rsidP="00755D8B">
      <w:pPr>
        <w:jc w:val="both"/>
        <w:rPr>
          <w:rStyle w:val="HTMLCode"/>
          <w:rFonts w:ascii="Consolas" w:eastAsiaTheme="minorEastAsia" w:hAnsi="Consolas"/>
          <w:color w:val="24292F"/>
          <w:bdr w:val="none" w:sz="0" w:space="0" w:color="auto" w:frame="1"/>
        </w:rPr>
      </w:pPr>
      <w:r>
        <w:t>Usage</w:t>
      </w:r>
      <w:r>
        <w:rPr>
          <w:rFonts w:hint="eastAsia"/>
        </w:rPr>
        <w:t>：</w:t>
      </w:r>
    </w:p>
    <w:p w14:paraId="6014D360" w14:textId="6D4ACBA7" w:rsidR="00755D8B" w:rsidRPr="00C42755" w:rsidRDefault="00755D8B" w:rsidP="00755D8B">
      <w:pPr>
        <w:pStyle w:val="HTMLPreformatted"/>
        <w:rPr>
          <w:rFonts w:ascii="Consolas" w:hAnsi="Consolas"/>
          <w:color w:val="24292F"/>
          <w:shd w:val="pct15" w:color="auto" w:fill="FFFFFF"/>
        </w:rPr>
      </w:pPr>
      <w:r w:rsidRPr="00C42755">
        <w:rPr>
          <w:rStyle w:val="HTMLCode"/>
          <w:rFonts w:ascii="Consolas" w:hAnsi="Consolas"/>
          <w:color w:val="24292F"/>
          <w:bdr w:val="none" w:sz="0" w:space="0" w:color="auto" w:frame="1"/>
          <w:shd w:val="pct15" w:color="auto" w:fill="FFFFFF"/>
        </w:rPr>
        <w:t>python Intervar.py -</w:t>
      </w:r>
      <w:proofErr w:type="spellStart"/>
      <w:r w:rsidRPr="00C42755">
        <w:rPr>
          <w:rStyle w:val="HTMLCode"/>
          <w:rFonts w:ascii="Consolas" w:hAnsi="Consolas"/>
          <w:color w:val="24292F"/>
          <w:bdr w:val="none" w:sz="0" w:space="0" w:color="auto" w:frame="1"/>
          <w:shd w:val="pct15" w:color="auto" w:fill="FFFFFF"/>
        </w:rPr>
        <w:t>i</w:t>
      </w:r>
      <w:proofErr w:type="spellEnd"/>
      <w:r w:rsidRPr="00C42755">
        <w:rPr>
          <w:rStyle w:val="HTMLCode"/>
          <w:rFonts w:ascii="Consolas" w:hAnsi="Consolas"/>
          <w:color w:val="24292F"/>
          <w:bdr w:val="none" w:sz="0" w:space="0" w:color="auto" w:frame="1"/>
          <w:shd w:val="pct15" w:color="auto" w:fill="FFFFFF"/>
        </w:rPr>
        <w:t xml:space="preserve"> example/ex1.avinput -o example/</w:t>
      </w:r>
      <w:proofErr w:type="spellStart"/>
      <w:r w:rsidRPr="00C42755">
        <w:rPr>
          <w:rStyle w:val="HTMLCode"/>
          <w:rFonts w:ascii="Consolas" w:hAnsi="Consolas"/>
          <w:color w:val="24292F"/>
          <w:bdr w:val="none" w:sz="0" w:space="0" w:color="auto" w:frame="1"/>
          <w:shd w:val="pct15" w:color="auto" w:fill="FFFFFF"/>
        </w:rPr>
        <w:t>myanno</w:t>
      </w:r>
      <w:proofErr w:type="spellEnd"/>
    </w:p>
    <w:p w14:paraId="2B821DD7" w14:textId="2694CD10" w:rsidR="006D7708" w:rsidRDefault="006D7708" w:rsidP="0033026A">
      <w:pPr>
        <w:jc w:val="both"/>
      </w:pPr>
    </w:p>
    <w:p w14:paraId="358B9E34" w14:textId="1906FA90" w:rsidR="00EA2233" w:rsidRDefault="00EA2233" w:rsidP="0033026A">
      <w:pPr>
        <w:jc w:val="both"/>
      </w:pPr>
      <w:proofErr w:type="spellStart"/>
      <w:r w:rsidRPr="00EA2233">
        <w:lastRenderedPageBreak/>
        <w:t>InterVar</w:t>
      </w:r>
      <w:proofErr w:type="spellEnd"/>
      <w:r w:rsidRPr="00EA2233">
        <w:t xml:space="preserve"> mainly consists of two major steps: (1) automated scoring on each of the 18 pieces of criteria and (2) manual review and adjustment on specific criteria to arrive at a final interpretation. </w:t>
      </w:r>
      <w:r>
        <w:t>By running the command</w:t>
      </w:r>
      <w:r w:rsidRPr="00EA2233">
        <w:t xml:space="preserve">, </w:t>
      </w:r>
      <w:proofErr w:type="spellStart"/>
      <w:r w:rsidRPr="00EA2233">
        <w:t>InterVar</w:t>
      </w:r>
      <w:proofErr w:type="spellEnd"/>
      <w:r w:rsidRPr="00EA2233">
        <w:t xml:space="preserve"> calls an annotation software, such as ANNOVAR, to obtain necessary annotation information on variants and then uses its own internal annotation database to supplement additional annotations. Using these annotations on variants and genes, </w:t>
      </w:r>
      <w:proofErr w:type="spellStart"/>
      <w:r w:rsidRPr="00EA2233">
        <w:t>InterVar</w:t>
      </w:r>
      <w:proofErr w:type="spellEnd"/>
      <w:r w:rsidRPr="00EA2233">
        <w:t xml:space="preserve"> performs a preliminary interpretation of the variant and presents all relevant evidence for manual review. </w:t>
      </w:r>
    </w:p>
    <w:p w14:paraId="3BC73643" w14:textId="64797AE9" w:rsidR="00EA2233" w:rsidRDefault="00EA2233" w:rsidP="0033026A">
      <w:pPr>
        <w:jc w:val="both"/>
      </w:pPr>
    </w:p>
    <w:p w14:paraId="4FA7179F" w14:textId="7968F2A0" w:rsidR="000A31DF" w:rsidRDefault="000A31DF" w:rsidP="006923D9">
      <w:pPr>
        <w:jc w:val="both"/>
        <w:rPr>
          <w:b/>
          <w:bCs/>
        </w:rPr>
      </w:pPr>
      <w:r w:rsidRPr="000A31DF">
        <w:rPr>
          <w:b/>
          <w:bCs/>
        </w:rPr>
        <w:t>3.3 Output file interpretation</w:t>
      </w:r>
      <w:r w:rsidR="00EA2233">
        <w:rPr>
          <w:b/>
          <w:bCs/>
        </w:rPr>
        <w:t xml:space="preserve"> (</w:t>
      </w:r>
      <w:r w:rsidR="00E43AD2">
        <w:rPr>
          <w:b/>
          <w:bCs/>
        </w:rPr>
        <w:t>First step)</w:t>
      </w:r>
    </w:p>
    <w:p w14:paraId="173BDEEE" w14:textId="17AF63D7" w:rsidR="0082470B" w:rsidRDefault="0082470B" w:rsidP="006923D9">
      <w:pPr>
        <w:jc w:val="both"/>
      </w:pPr>
      <w:r>
        <w:t>T</w:t>
      </w:r>
      <w:r w:rsidRPr="0082470B">
        <w:t xml:space="preserve">he output of </w:t>
      </w:r>
      <w:proofErr w:type="spellStart"/>
      <w:r w:rsidRPr="0082470B">
        <w:t>InterVar</w:t>
      </w:r>
      <w:proofErr w:type="spellEnd"/>
      <w:r w:rsidRPr="0082470B">
        <w:t xml:space="preserve"> is the classification of variants into 'Benign', 'Likely benign', 'Uncertain significance', 'Likely pathogenic' and 'Pathogenic', together with detailed evidence code.</w:t>
      </w:r>
      <w:r w:rsidR="009C435E">
        <w:t xml:space="preserve"> T</w:t>
      </w:r>
      <w:r w:rsidR="009C435E" w:rsidRPr="009C435E">
        <w:t xml:space="preserve">he result file </w:t>
      </w:r>
      <w:r w:rsidR="009C435E">
        <w:t xml:space="preserve">is named as </w:t>
      </w:r>
      <w:r w:rsidR="009C435E" w:rsidRPr="009C435E">
        <w:t>example/myanno.hg19_multianno.txt.intervar</w:t>
      </w:r>
      <w:r w:rsidR="009C435E">
        <w:t>. It</w:t>
      </w:r>
      <w:r w:rsidR="009C435E" w:rsidRPr="009C435E">
        <w:t xml:space="preserve"> is tab-delimited,</w:t>
      </w:r>
      <w:r w:rsidR="001C6A2A">
        <w:t xml:space="preserve"> </w:t>
      </w:r>
      <w:r w:rsidR="009C435E" w:rsidRPr="009C435E">
        <w:t xml:space="preserve">you can import this file into Excel. The </w:t>
      </w:r>
      <w:r w:rsidR="009C435E" w:rsidRPr="009C435E">
        <w:t>column</w:t>
      </w:r>
      <w:r w:rsidR="009C435E" w:rsidRPr="009C435E">
        <w:t xml:space="preserve"> of "</w:t>
      </w:r>
      <w:proofErr w:type="spellStart"/>
      <w:r w:rsidR="009C435E" w:rsidRPr="009C435E">
        <w:t>InterVar</w:t>
      </w:r>
      <w:proofErr w:type="spellEnd"/>
      <w:r w:rsidR="009C435E" w:rsidRPr="009C435E">
        <w:t xml:space="preserve">: </w:t>
      </w:r>
      <w:proofErr w:type="spellStart"/>
      <w:r w:rsidR="009C435E" w:rsidRPr="009C435E">
        <w:t>InterVar</w:t>
      </w:r>
      <w:proofErr w:type="spellEnd"/>
      <w:r w:rsidR="009C435E" w:rsidRPr="009C435E">
        <w:t xml:space="preserve"> and Evidence" give the </w:t>
      </w:r>
      <w:proofErr w:type="spellStart"/>
      <w:r w:rsidR="009C435E" w:rsidRPr="009C435E">
        <w:t>InterVar</w:t>
      </w:r>
      <w:proofErr w:type="spellEnd"/>
      <w:r w:rsidR="009C435E" w:rsidRPr="009C435E">
        <w:t xml:space="preserve"> interpretation result with all the criteria.</w:t>
      </w:r>
    </w:p>
    <w:p w14:paraId="43AA0644" w14:textId="77777777" w:rsidR="00554F06" w:rsidRDefault="00554F06" w:rsidP="00554F06">
      <w:pPr>
        <w:jc w:val="both"/>
      </w:pPr>
      <w:r>
        <w:t xml:space="preserve">Based on the 2015 ACMG-AMP guidelines, the criteria fall into two sets: pathogenic or likely pathogenic (P/LP) and benign or likely benign (B/LB), whereas “uncertain significance” is assigned to variants for which the criteria for P/LP and B/LB are contradictory or not met. There are a total of 28 criteria: </w:t>
      </w:r>
    </w:p>
    <w:p w14:paraId="05C59DEA" w14:textId="77777777" w:rsidR="00554F06" w:rsidRDefault="00554F06" w:rsidP="00554F06">
      <w:pPr>
        <w:pStyle w:val="ListParagraph"/>
        <w:numPr>
          <w:ilvl w:val="0"/>
          <w:numId w:val="18"/>
        </w:numPr>
        <w:jc w:val="both"/>
      </w:pPr>
      <w:r>
        <w:t>16 criteria for the P/LP criterion are very strong (PVS1)</w:t>
      </w:r>
      <w:r>
        <w:t xml:space="preserve">, </w:t>
      </w:r>
      <w:r>
        <w:t>strong (PS1–PS4), moderate (PM1–PM6), or supporting (PP1–PP5)</w:t>
      </w:r>
    </w:p>
    <w:p w14:paraId="21A02B5C" w14:textId="77777777" w:rsidR="00554F06" w:rsidRDefault="00554F06" w:rsidP="00554F06">
      <w:pPr>
        <w:pStyle w:val="ListParagraph"/>
        <w:numPr>
          <w:ilvl w:val="0"/>
          <w:numId w:val="18"/>
        </w:numPr>
        <w:jc w:val="both"/>
      </w:pPr>
      <w:r>
        <w:t xml:space="preserve">12 criteria for the B/LB criterion are stand-alone (BA1), strong (BS1–BS4), or supporting (BP1–BP7). </w:t>
      </w:r>
    </w:p>
    <w:p w14:paraId="4F389EDE" w14:textId="16AA495A" w:rsidR="006D7708" w:rsidRDefault="006D7708" w:rsidP="00554F06">
      <w:pPr>
        <w:jc w:val="both"/>
      </w:pPr>
      <w:r>
        <w:rPr>
          <w:noProof/>
        </w:rPr>
        <w:drawing>
          <wp:inline distT="0" distB="0" distL="0" distR="0" wp14:anchorId="29395CFF" wp14:editId="736FB6AE">
            <wp:extent cx="5731510" cy="3996055"/>
            <wp:effectExtent l="0" t="0" r="2540" b="4445"/>
            <wp:docPr id="3" name="Picture 3" descr="Figure thumbnail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thumbnail g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96055"/>
                    </a:xfrm>
                    <a:prstGeom prst="rect">
                      <a:avLst/>
                    </a:prstGeom>
                    <a:noFill/>
                    <a:ln>
                      <a:noFill/>
                    </a:ln>
                  </pic:spPr>
                </pic:pic>
              </a:graphicData>
            </a:graphic>
          </wp:inline>
        </w:drawing>
      </w:r>
    </w:p>
    <w:p w14:paraId="5F1200CC" w14:textId="77777777" w:rsidR="006D7708" w:rsidRDefault="006D7708" w:rsidP="006D7708">
      <w:r>
        <w:lastRenderedPageBreak/>
        <w:t xml:space="preserve">If a criterion is positive, </w:t>
      </w:r>
      <w:proofErr w:type="spellStart"/>
      <w:r>
        <w:t>InterVar</w:t>
      </w:r>
      <w:proofErr w:type="spellEnd"/>
      <w:r>
        <w:t xml:space="preserve"> will assign 1; otherwise, </w:t>
      </w:r>
      <w:proofErr w:type="spellStart"/>
      <w:r>
        <w:t>InterVar</w:t>
      </w:r>
      <w:proofErr w:type="spellEnd"/>
      <w:r>
        <w:t xml:space="preserve"> will assign 0. For these 28 criteria, </w:t>
      </w:r>
      <w:proofErr w:type="spellStart"/>
      <w:r>
        <w:t>InterVar</w:t>
      </w:r>
      <w:proofErr w:type="spellEnd"/>
      <w:r>
        <w:t xml:space="preserve"> can automatically generate predictions on 18 (PVS1, PS1, PS4, PM1, PM2, PM4, PM5, PP2, PP3, PP5, BA1, BS1, BS2, BP1, BP3, BP4, BP6, and BP7) according to the current annotation datasets (annotation from </w:t>
      </w:r>
      <w:proofErr w:type="spellStart"/>
      <w:r>
        <w:t>Annovar</w:t>
      </w:r>
      <w:proofErr w:type="spellEnd"/>
      <w:r>
        <w:t xml:space="preserve">). For more information on the automated scoring system, please refer to </w:t>
      </w:r>
      <w:hyperlink r:id="rId15" w:history="1">
        <w:r>
          <w:rPr>
            <w:rStyle w:val="Hyperlink"/>
            <w:rFonts w:ascii="Segoe UI" w:hAnsi="Segoe UI" w:cs="Segoe UI"/>
            <w:shd w:val="clear" w:color="auto" w:fill="FFFFFF"/>
          </w:rPr>
          <w:t>http://dx.doi.org/10.1016/j.ajhg.2017.01.004</w:t>
        </w:r>
      </w:hyperlink>
      <w:r>
        <w:t>.</w:t>
      </w:r>
    </w:p>
    <w:p w14:paraId="50B57E28" w14:textId="44F52823" w:rsidR="006D7708" w:rsidRDefault="006D7708" w:rsidP="006D7708">
      <w:pPr>
        <w:jc w:val="both"/>
      </w:pPr>
      <w:r>
        <w:t>While the rest (PS2, PS3, PM3, PM6, PP1, PP4, BS3, BS4, BP2, and BP5) require user input in the manual adjustment step.</w:t>
      </w:r>
    </w:p>
    <w:p w14:paraId="0C119279" w14:textId="77777777" w:rsidR="008341C4" w:rsidRDefault="008341C4" w:rsidP="006D7708">
      <w:pPr>
        <w:jc w:val="both"/>
      </w:pPr>
    </w:p>
    <w:p w14:paraId="1DCCC5A8" w14:textId="5C8C319E" w:rsidR="006D7708" w:rsidRPr="007E26C7" w:rsidRDefault="00E43AD2" w:rsidP="00554F06">
      <w:pPr>
        <w:jc w:val="both"/>
        <w:rPr>
          <w:b/>
          <w:bCs/>
        </w:rPr>
      </w:pPr>
      <w:r w:rsidRPr="007E26C7">
        <w:rPr>
          <w:b/>
          <w:bCs/>
        </w:rPr>
        <w:t>3.4 Manual review and adjustment (Second step)</w:t>
      </w:r>
    </w:p>
    <w:p w14:paraId="572E0EBF" w14:textId="449008FF" w:rsidR="007E26C7" w:rsidRDefault="00E43AD2" w:rsidP="007E26C7">
      <w:pPr>
        <w:jc w:val="both"/>
      </w:pPr>
      <w:r>
        <w:t xml:space="preserve">Taking below variant as example. </w:t>
      </w:r>
      <w:r w:rsidRPr="00E43AD2">
        <w:t xml:space="preserve">This variant is annotated by </w:t>
      </w:r>
      <w:proofErr w:type="spellStart"/>
      <w:r w:rsidRPr="00E43AD2">
        <w:t>InterVar</w:t>
      </w:r>
      <w:proofErr w:type="spellEnd"/>
      <w:r w:rsidRPr="00E43AD2">
        <w:t xml:space="preserve"> as Uncertain significance</w:t>
      </w:r>
      <w:r>
        <w:t xml:space="preserve"> with criteria </w:t>
      </w:r>
      <w:r w:rsidR="007E26C7">
        <w:t xml:space="preserve">of </w:t>
      </w:r>
      <w:r w:rsidR="007E26C7">
        <w:t xml:space="preserve"> BS1=1, all other </w:t>
      </w:r>
      <w:proofErr w:type="spellStart"/>
      <w:r w:rsidR="007E26C7">
        <w:t>critera</w:t>
      </w:r>
      <w:proofErr w:type="spellEnd"/>
      <w:r w:rsidR="007E26C7">
        <w:t xml:space="preserve"> is 0;</w:t>
      </w:r>
    </w:p>
    <w:p w14:paraId="068E5CFC" w14:textId="77777777" w:rsidR="007E26C7" w:rsidRPr="007E26C7" w:rsidRDefault="007E26C7" w:rsidP="007E26C7">
      <w:pPr>
        <w:pStyle w:val="HTMLPreformatted"/>
        <w:rPr>
          <w:rFonts w:ascii="Consolas" w:hAnsi="Consolas"/>
          <w:color w:val="24292F"/>
          <w:sz w:val="18"/>
          <w:szCs w:val="18"/>
        </w:rPr>
      </w:pPr>
      <w:r w:rsidRPr="007E26C7">
        <w:rPr>
          <w:rStyle w:val="HTMLCode"/>
          <w:rFonts w:ascii="Consolas" w:hAnsi="Consolas"/>
          <w:color w:val="24292F"/>
          <w:sz w:val="18"/>
          <w:szCs w:val="18"/>
          <w:bdr w:val="none" w:sz="0" w:space="0" w:color="auto" w:frame="1"/>
        </w:rPr>
        <w:t xml:space="preserve">1       67705958        67705958        G       A       IL23R   </w:t>
      </w:r>
      <w:proofErr w:type="spellStart"/>
      <w:r w:rsidRPr="007E26C7">
        <w:rPr>
          <w:rStyle w:val="HTMLCode"/>
          <w:rFonts w:ascii="Consolas" w:hAnsi="Consolas"/>
          <w:color w:val="24292F"/>
          <w:sz w:val="18"/>
          <w:szCs w:val="18"/>
          <w:bdr w:val="none" w:sz="0" w:space="0" w:color="auto" w:frame="1"/>
        </w:rPr>
        <w:t>exonic</w:t>
      </w:r>
      <w:proofErr w:type="spellEnd"/>
      <w:r w:rsidRPr="007E26C7">
        <w:rPr>
          <w:rStyle w:val="HTMLCode"/>
          <w:rFonts w:ascii="Consolas" w:hAnsi="Consolas"/>
          <w:color w:val="24292F"/>
          <w:sz w:val="18"/>
          <w:szCs w:val="18"/>
          <w:bdr w:val="none" w:sz="0" w:space="0" w:color="auto" w:frame="1"/>
        </w:rPr>
        <w:t xml:space="preserve">  nonsynonymous SNV        </w:t>
      </w:r>
      <w:proofErr w:type="spellStart"/>
      <w:r w:rsidRPr="007E26C7">
        <w:rPr>
          <w:rStyle w:val="HTMLCode"/>
          <w:rFonts w:ascii="Consolas" w:hAnsi="Consolas"/>
          <w:color w:val="24292F"/>
          <w:sz w:val="18"/>
          <w:szCs w:val="18"/>
          <w:bdr w:val="none" w:sz="0" w:space="0" w:color="auto" w:frame="1"/>
        </w:rPr>
        <w:t>InterVar</w:t>
      </w:r>
      <w:proofErr w:type="spellEnd"/>
      <w:r w:rsidRPr="007E26C7">
        <w:rPr>
          <w:rStyle w:val="HTMLCode"/>
          <w:rFonts w:ascii="Consolas" w:hAnsi="Consolas"/>
          <w:color w:val="24292F"/>
          <w:sz w:val="18"/>
          <w:szCs w:val="18"/>
          <w:bdr w:val="none" w:sz="0" w:space="0" w:color="auto" w:frame="1"/>
        </w:rPr>
        <w:t>: Uncertain significance PVS1=0 PS=[0, 0, 0, 0, 0] PM=[0, 0, 0, 0, 0, 0, 0] PP=[0, 0, 0, 0, 0, 0] BA1=0 BS=[1, 0, 0, 0, 0] BP=[0, 0, 0, 0, 0, 0, 0, 0]</w:t>
      </w:r>
    </w:p>
    <w:p w14:paraId="5B81D19B" w14:textId="77777777" w:rsidR="007E26C7" w:rsidRDefault="007E26C7" w:rsidP="00E43AD2">
      <w:pPr>
        <w:jc w:val="both"/>
      </w:pPr>
    </w:p>
    <w:p w14:paraId="415A00C6" w14:textId="2338F7A9" w:rsidR="00E43AD2" w:rsidRDefault="007E26C7" w:rsidP="00E43AD2">
      <w:pPr>
        <w:jc w:val="both"/>
      </w:pPr>
      <w:r>
        <w:t>After manual review, you</w:t>
      </w:r>
      <w:r w:rsidR="00E43AD2">
        <w:t xml:space="preserve"> want to add two criteria as PS3=1 for "Well-established in vitro or in vivo functional studies supportive of a damaging effect " and PM6=1 for "Assumed de novo, but without confirmation of paternity and maternity".</w:t>
      </w:r>
    </w:p>
    <w:p w14:paraId="26A8CFBA" w14:textId="521DC65B" w:rsidR="00501BC6" w:rsidRDefault="007E26C7" w:rsidP="00501BC6">
      <w:pPr>
        <w:jc w:val="both"/>
      </w:pPr>
      <w:r>
        <w:t>To do this, p</w:t>
      </w:r>
      <w:r w:rsidR="00E43AD2">
        <w:t>lease vim a tab-delimited text file with name as "evdience.txt"</w:t>
      </w:r>
      <w:r>
        <w:t xml:space="preserve"> and rerun </w:t>
      </w:r>
      <w:proofErr w:type="spellStart"/>
      <w:r>
        <w:t>InterVar</w:t>
      </w:r>
      <w:proofErr w:type="spellEnd"/>
      <w:r>
        <w:t xml:space="preserve"> annotation</w:t>
      </w:r>
      <w:r w:rsidR="00E43AD2">
        <w:t xml:space="preserve">. </w:t>
      </w:r>
      <w:r>
        <w:t>F</w:t>
      </w:r>
      <w:r w:rsidR="00E43AD2">
        <w:t xml:space="preserve">ormat </w:t>
      </w:r>
      <w:r>
        <w:t xml:space="preserve">of the evidence.txt </w:t>
      </w:r>
      <w:r w:rsidR="00E43AD2">
        <w:t xml:space="preserve">should be </w:t>
      </w:r>
      <w:r w:rsidR="00501BC6">
        <w:t xml:space="preserve">as follow. </w:t>
      </w:r>
      <w:r w:rsidR="00501BC6">
        <w:t xml:space="preserve">If you want to add more than one criteria, it should be semicolon-delimited in the </w:t>
      </w:r>
      <w:proofErr w:type="spellStart"/>
      <w:r w:rsidR="00501BC6">
        <w:t>evidence_list</w:t>
      </w:r>
      <w:proofErr w:type="spellEnd"/>
      <w:r w:rsidR="00501BC6">
        <w:t xml:space="preserve"> column.</w:t>
      </w:r>
      <w:r w:rsidR="00501BC6">
        <w:t xml:space="preserve"> </w:t>
      </w:r>
    </w:p>
    <w:p w14:paraId="1D23E823" w14:textId="5D564820" w:rsidR="00E43AD2" w:rsidRDefault="00E43AD2" w:rsidP="00E43AD2">
      <w:pPr>
        <w:jc w:val="both"/>
      </w:pPr>
      <w:r>
        <w:t xml:space="preserve">Chr Position </w:t>
      </w:r>
      <w:proofErr w:type="spellStart"/>
      <w:r>
        <w:t>Ref_allele</w:t>
      </w:r>
      <w:proofErr w:type="spellEnd"/>
      <w:r>
        <w:t xml:space="preserve"> </w:t>
      </w:r>
      <w:proofErr w:type="spellStart"/>
      <w:r>
        <w:t>Alt_allele</w:t>
      </w:r>
      <w:proofErr w:type="spellEnd"/>
      <w:r>
        <w:t xml:space="preserve"> </w:t>
      </w:r>
      <w:proofErr w:type="spellStart"/>
      <w:r>
        <w:t>evidence_list</w:t>
      </w:r>
      <w:proofErr w:type="spellEnd"/>
    </w:p>
    <w:p w14:paraId="058D4968" w14:textId="4BCAA004" w:rsidR="00E43AD2" w:rsidRDefault="007E26C7" w:rsidP="00E43AD2">
      <w:pPr>
        <w:jc w:val="both"/>
      </w:pPr>
      <w:r>
        <w:t>Usage:</w:t>
      </w:r>
    </w:p>
    <w:p w14:paraId="6FA29A23" w14:textId="5EE76AEB" w:rsidR="00501BC6" w:rsidRPr="008F2A8F" w:rsidRDefault="007E26C7" w:rsidP="00501BC6">
      <w:pPr>
        <w:pStyle w:val="HTMLPreformatted"/>
        <w:rPr>
          <w:rStyle w:val="HTMLCode"/>
          <w:rFonts w:ascii="Consolas" w:hAnsi="Consolas"/>
          <w:color w:val="24292F"/>
          <w:bdr w:val="none" w:sz="0" w:space="0" w:color="auto" w:frame="1"/>
          <w:shd w:val="pct15" w:color="auto" w:fill="FFFFFF"/>
        </w:rPr>
      </w:pPr>
      <w:r w:rsidRPr="008F2A8F">
        <w:rPr>
          <w:rStyle w:val="HTMLCode"/>
          <w:rFonts w:ascii="Consolas" w:hAnsi="Consolas"/>
          <w:color w:val="24292F"/>
          <w:bdr w:val="none" w:sz="0" w:space="0" w:color="auto" w:frame="1"/>
          <w:shd w:val="pct15" w:color="auto" w:fill="FFFFFF"/>
        </w:rPr>
        <w:t>~/</w:t>
      </w:r>
      <w:proofErr w:type="spellStart"/>
      <w:r w:rsidRPr="008F2A8F">
        <w:rPr>
          <w:rStyle w:val="HTMLCode"/>
          <w:rFonts w:ascii="Consolas" w:hAnsi="Consolas"/>
          <w:color w:val="24292F"/>
          <w:bdr w:val="none" w:sz="0" w:space="0" w:color="auto" w:frame="1"/>
          <w:shd w:val="pct15" w:color="auto" w:fill="FFFFFF"/>
        </w:rPr>
        <w:t>InterVar</w:t>
      </w:r>
      <w:proofErr w:type="spellEnd"/>
      <w:r w:rsidRPr="008F2A8F">
        <w:rPr>
          <w:rStyle w:val="HTMLCode"/>
          <w:rFonts w:ascii="Consolas" w:hAnsi="Consolas"/>
          <w:color w:val="24292F"/>
          <w:bdr w:val="none" w:sz="0" w:space="0" w:color="auto" w:frame="1"/>
          <w:shd w:val="pct15" w:color="auto" w:fill="FFFFFF"/>
        </w:rPr>
        <w:t>-master&gt; cat evdience.txt</w:t>
      </w:r>
    </w:p>
    <w:p w14:paraId="10DD121A" w14:textId="77777777" w:rsidR="008F2A8F" w:rsidRPr="008F2A8F" w:rsidRDefault="008F2A8F" w:rsidP="008F2A8F">
      <w:pPr>
        <w:pStyle w:val="HTMLPreformatted"/>
        <w:rPr>
          <w:rStyle w:val="HTMLCode"/>
          <w:rFonts w:ascii="Consolas" w:hAnsi="Consolas"/>
          <w:color w:val="24292F"/>
          <w:bdr w:val="none" w:sz="0" w:space="0" w:color="auto" w:frame="1"/>
          <w:shd w:val="pct15" w:color="auto" w:fill="FFFFFF"/>
        </w:rPr>
      </w:pPr>
      <w:r w:rsidRPr="008F2A8F">
        <w:rPr>
          <w:rStyle w:val="HTMLCode"/>
          <w:rFonts w:ascii="Consolas" w:hAnsi="Consolas"/>
          <w:color w:val="24292F"/>
          <w:bdr w:val="none" w:sz="0" w:space="0" w:color="auto" w:frame="1"/>
          <w:shd w:val="pct15" w:color="auto" w:fill="FFFFFF"/>
        </w:rPr>
        <w:t>1       67705958        G       A       PS3=1;PM6=1</w:t>
      </w:r>
    </w:p>
    <w:p w14:paraId="6EFD9229" w14:textId="77777777" w:rsidR="008F2A8F" w:rsidRPr="008F2A8F" w:rsidRDefault="008F2A8F" w:rsidP="00501BC6">
      <w:pPr>
        <w:pStyle w:val="HTMLPreformatted"/>
        <w:rPr>
          <w:rStyle w:val="HTMLCode"/>
          <w:rFonts w:ascii="Consolas" w:hAnsi="Consolas"/>
          <w:color w:val="24292F"/>
          <w:bdr w:val="none" w:sz="0" w:space="0" w:color="auto" w:frame="1"/>
          <w:shd w:val="pct15" w:color="auto" w:fill="FFFFFF"/>
        </w:rPr>
      </w:pPr>
    </w:p>
    <w:p w14:paraId="3A7C05EB" w14:textId="77777777" w:rsidR="00501BC6" w:rsidRPr="008F2A8F" w:rsidRDefault="00501BC6" w:rsidP="00501BC6">
      <w:pPr>
        <w:pStyle w:val="HTMLPreformatted"/>
        <w:rPr>
          <w:rStyle w:val="HTMLCode"/>
          <w:rFonts w:ascii="Consolas" w:hAnsi="Consolas"/>
          <w:color w:val="24292F"/>
          <w:bdr w:val="none" w:sz="0" w:space="0" w:color="auto" w:frame="1"/>
          <w:shd w:val="pct15" w:color="auto" w:fill="FFFFFF"/>
        </w:rPr>
      </w:pPr>
    </w:p>
    <w:p w14:paraId="376992B2" w14:textId="4C0016EB" w:rsidR="007E26C7" w:rsidRPr="008F2A8F" w:rsidRDefault="007E26C7" w:rsidP="00501BC6">
      <w:pPr>
        <w:pStyle w:val="HTMLPreformatted"/>
        <w:rPr>
          <w:rFonts w:ascii="Consolas" w:hAnsi="Consolas"/>
          <w:color w:val="24292F"/>
          <w:shd w:val="pct15" w:color="auto" w:fill="FFFFFF"/>
        </w:rPr>
      </w:pPr>
      <w:r w:rsidRPr="008F2A8F">
        <w:rPr>
          <w:rFonts w:ascii="Consolas" w:hAnsi="Consolas"/>
          <w:color w:val="24292F"/>
          <w:shd w:val="pct15" w:color="auto" w:fill="FFFFFF"/>
        </w:rPr>
        <w:t>python Intervar.py -</w:t>
      </w:r>
      <w:proofErr w:type="spellStart"/>
      <w:r w:rsidRPr="008F2A8F">
        <w:rPr>
          <w:rFonts w:ascii="Consolas" w:hAnsi="Consolas"/>
          <w:color w:val="24292F"/>
          <w:shd w:val="pct15" w:color="auto" w:fill="FFFFFF"/>
        </w:rPr>
        <w:t>i</w:t>
      </w:r>
      <w:proofErr w:type="spellEnd"/>
      <w:r w:rsidRPr="008F2A8F">
        <w:rPr>
          <w:rFonts w:ascii="Consolas" w:hAnsi="Consolas"/>
          <w:color w:val="24292F"/>
          <w:shd w:val="pct15" w:color="auto" w:fill="FFFFFF"/>
        </w:rPr>
        <w:t xml:space="preserve"> example/ex1.avinput -o example/</w:t>
      </w:r>
      <w:proofErr w:type="spellStart"/>
      <w:r w:rsidRPr="008F2A8F">
        <w:rPr>
          <w:rFonts w:ascii="Consolas" w:hAnsi="Consolas"/>
          <w:color w:val="24292F"/>
          <w:shd w:val="pct15" w:color="auto" w:fill="FFFFFF"/>
        </w:rPr>
        <w:t>myanno</w:t>
      </w:r>
      <w:proofErr w:type="spellEnd"/>
      <w:r w:rsidRPr="008F2A8F">
        <w:rPr>
          <w:rFonts w:ascii="Consolas" w:hAnsi="Consolas"/>
          <w:color w:val="24292F"/>
          <w:shd w:val="pct15" w:color="auto" w:fill="FFFFFF"/>
        </w:rPr>
        <w:t xml:space="preserve"> --evidence_file=evdience.txt</w:t>
      </w:r>
    </w:p>
    <w:p w14:paraId="55A611D4" w14:textId="77777777" w:rsidR="00501BC6" w:rsidRDefault="00501BC6" w:rsidP="00E43AD2">
      <w:pPr>
        <w:jc w:val="both"/>
      </w:pPr>
    </w:p>
    <w:p w14:paraId="5BC4BCB9" w14:textId="79ADE9ED" w:rsidR="00E43AD2" w:rsidRDefault="00501BC6" w:rsidP="00501BC6">
      <w:pPr>
        <w:jc w:val="both"/>
      </w:pPr>
      <w:r>
        <w:t xml:space="preserve">The annotation results change to Likely pathogenic, </w:t>
      </w:r>
      <w:r>
        <w:t>and</w:t>
      </w:r>
      <w:r>
        <w:t xml:space="preserve"> you can find that PS3 change to 1 and PM6 change to 1</w:t>
      </w:r>
      <w:r>
        <w:t>. O</w:t>
      </w:r>
      <w:r>
        <w:t xml:space="preserve">ne strong pathogenic </w:t>
      </w:r>
      <w:r w:rsidR="00C42755">
        <w:t>criterion</w:t>
      </w:r>
      <w:r>
        <w:t xml:space="preserve"> </w:t>
      </w:r>
      <w:r>
        <w:t>(PS3) and one moderate pathogenic criteria</w:t>
      </w:r>
      <w:r>
        <w:t xml:space="preserve"> </w:t>
      </w:r>
      <w:r>
        <w:t>(PM6) will make the clinical interpretation as Likely pathogenic.</w:t>
      </w:r>
    </w:p>
    <w:p w14:paraId="4C3BC2E8" w14:textId="19C496FC" w:rsidR="008F2A8F" w:rsidRDefault="008F2A8F" w:rsidP="00501BC6">
      <w:pPr>
        <w:jc w:val="both"/>
      </w:pPr>
      <w:r>
        <w:t>Output:</w:t>
      </w:r>
    </w:p>
    <w:p w14:paraId="09558C32" w14:textId="77777777" w:rsidR="00501BC6" w:rsidRPr="00501BC6" w:rsidRDefault="00501BC6" w:rsidP="00501BC6">
      <w:pPr>
        <w:pStyle w:val="HTMLPreformatted"/>
        <w:rPr>
          <w:rFonts w:ascii="Consolas" w:hAnsi="Consolas"/>
          <w:color w:val="24292F"/>
          <w:sz w:val="18"/>
          <w:szCs w:val="18"/>
        </w:rPr>
      </w:pPr>
      <w:r w:rsidRPr="00501BC6">
        <w:rPr>
          <w:rStyle w:val="HTMLCode"/>
          <w:rFonts w:ascii="Consolas" w:hAnsi="Consolas"/>
          <w:color w:val="24292F"/>
          <w:sz w:val="18"/>
          <w:szCs w:val="18"/>
          <w:bdr w:val="none" w:sz="0" w:space="0" w:color="auto" w:frame="1"/>
        </w:rPr>
        <w:t xml:space="preserve">1       67705958        67705958        G       A       IL23R   </w:t>
      </w:r>
      <w:proofErr w:type="spellStart"/>
      <w:r w:rsidRPr="00501BC6">
        <w:rPr>
          <w:rStyle w:val="HTMLCode"/>
          <w:rFonts w:ascii="Consolas" w:hAnsi="Consolas"/>
          <w:color w:val="24292F"/>
          <w:sz w:val="18"/>
          <w:szCs w:val="18"/>
          <w:bdr w:val="none" w:sz="0" w:space="0" w:color="auto" w:frame="1"/>
        </w:rPr>
        <w:t>exonic</w:t>
      </w:r>
      <w:proofErr w:type="spellEnd"/>
      <w:r w:rsidRPr="00501BC6">
        <w:rPr>
          <w:rStyle w:val="HTMLCode"/>
          <w:rFonts w:ascii="Consolas" w:hAnsi="Consolas"/>
          <w:color w:val="24292F"/>
          <w:sz w:val="18"/>
          <w:szCs w:val="18"/>
          <w:bdr w:val="none" w:sz="0" w:space="0" w:color="auto" w:frame="1"/>
        </w:rPr>
        <w:t xml:space="preserve">  nonsynonymous SNV        </w:t>
      </w:r>
      <w:proofErr w:type="spellStart"/>
      <w:r w:rsidRPr="00501BC6">
        <w:rPr>
          <w:rStyle w:val="HTMLCode"/>
          <w:rFonts w:ascii="Consolas" w:hAnsi="Consolas"/>
          <w:color w:val="24292F"/>
          <w:sz w:val="18"/>
          <w:szCs w:val="18"/>
          <w:bdr w:val="none" w:sz="0" w:space="0" w:color="auto" w:frame="1"/>
        </w:rPr>
        <w:t>InterVar</w:t>
      </w:r>
      <w:proofErr w:type="spellEnd"/>
      <w:r w:rsidRPr="00501BC6">
        <w:rPr>
          <w:rStyle w:val="HTMLCode"/>
          <w:rFonts w:ascii="Consolas" w:hAnsi="Consolas"/>
          <w:color w:val="24292F"/>
          <w:sz w:val="18"/>
          <w:szCs w:val="18"/>
          <w:bdr w:val="none" w:sz="0" w:space="0" w:color="auto" w:frame="1"/>
        </w:rPr>
        <w:t>: Likely pathogenic PVS1=0 PS=[0, 0, 1, 0, 0] PM=[0, 0, 0, 0, 0, 1, 0] PP=[0, 0, 0, 0, 0, 0] BA1=0 BS=[1, 0, 0, 0, 0] BP=[0, 0, 0, 0, 0, 0, 0, 0]</w:t>
      </w:r>
    </w:p>
    <w:p w14:paraId="1880EA87" w14:textId="4E3F4D58" w:rsidR="00501BC6" w:rsidRDefault="00501BC6" w:rsidP="00501BC6">
      <w:pPr>
        <w:jc w:val="both"/>
      </w:pPr>
    </w:p>
    <w:p w14:paraId="6D8709A0" w14:textId="7089251A" w:rsidR="008F2A8F" w:rsidRDefault="008F2A8F" w:rsidP="00501BC6">
      <w:pPr>
        <w:jc w:val="both"/>
      </w:pPr>
    </w:p>
    <w:p w14:paraId="58613886" w14:textId="24C2640B" w:rsidR="008F2A8F" w:rsidRDefault="008F2A8F" w:rsidP="00501BC6">
      <w:pPr>
        <w:jc w:val="both"/>
      </w:pPr>
    </w:p>
    <w:p w14:paraId="5084BB08" w14:textId="0F081539" w:rsidR="008F2A8F" w:rsidRDefault="008F2A8F" w:rsidP="00501BC6">
      <w:pPr>
        <w:jc w:val="both"/>
      </w:pPr>
    </w:p>
    <w:p w14:paraId="3B241763" w14:textId="74939766" w:rsidR="008F2A8F" w:rsidRDefault="008F2A8F" w:rsidP="008F2A8F">
      <w:pPr>
        <w:jc w:val="both"/>
      </w:pPr>
      <w:r>
        <w:lastRenderedPageBreak/>
        <w:t>In the evidence list, you can also state the strength</w:t>
      </w:r>
      <w:r>
        <w:t xml:space="preserve"> of the variant</w:t>
      </w:r>
      <w:r>
        <w:t xml:space="preserve">. For example, you </w:t>
      </w:r>
      <w:r w:rsidRPr="008F2A8F">
        <w:t>want to increase the PM6 from moderate to strong</w:t>
      </w:r>
      <w:r>
        <w:t>.</w:t>
      </w:r>
    </w:p>
    <w:p w14:paraId="126B5838" w14:textId="7B546994" w:rsidR="008F2A8F" w:rsidRDefault="008F2A8F" w:rsidP="00501BC6">
      <w:pPr>
        <w:jc w:val="both"/>
        <w:rPr>
          <w:rStyle w:val="HTMLCode"/>
          <w:rFonts w:ascii="Consolas" w:eastAsiaTheme="minorEastAsia" w:hAnsi="Consolas"/>
          <w:color w:val="24292F"/>
        </w:rPr>
      </w:pPr>
      <w:proofErr w:type="spellStart"/>
      <w:r w:rsidRPr="008F2A8F">
        <w:rPr>
          <w:rStyle w:val="HTMLCode"/>
          <w:rFonts w:ascii="Consolas" w:eastAsiaTheme="minorEastAsia" w:hAnsi="Consolas"/>
          <w:color w:val="24292F"/>
          <w:shd w:val="pct15" w:color="auto" w:fill="FFFFFF"/>
        </w:rPr>
        <w:t>grade_PXX</w:t>
      </w:r>
      <w:proofErr w:type="spellEnd"/>
      <w:r w:rsidRPr="008F2A8F">
        <w:rPr>
          <w:rStyle w:val="HTMLCode"/>
          <w:rFonts w:ascii="Consolas" w:eastAsiaTheme="minorEastAsia" w:hAnsi="Consolas"/>
          <w:color w:val="24292F"/>
          <w:shd w:val="pct15" w:color="auto" w:fill="FFFFFF"/>
        </w:rPr>
        <w:t>=2;grade_BXX=3</w:t>
      </w:r>
      <w:r w:rsidRPr="008F2A8F">
        <w:rPr>
          <w:rFonts w:ascii="Segoe UI" w:hAnsi="Segoe UI" w:cs="Segoe UI"/>
          <w:color w:val="24292F"/>
          <w:shd w:val="pct15" w:color="auto" w:fill="FFFFFF"/>
        </w:rPr>
        <w:t> </w:t>
      </w:r>
      <w:r w:rsidRPr="008F2A8F">
        <w:rPr>
          <w:rStyle w:val="HTMLCode"/>
          <w:rFonts w:ascii="Consolas" w:eastAsiaTheme="minorEastAsia" w:hAnsi="Consolas"/>
          <w:color w:val="24292F"/>
          <w:shd w:val="pct15" w:color="auto" w:fill="FFFFFF"/>
        </w:rPr>
        <w:t>1 for Strong; 2 for Moderate; 3 for Supporting</w:t>
      </w:r>
    </w:p>
    <w:p w14:paraId="70633E36" w14:textId="02B6F6AD" w:rsidR="008F2A8F" w:rsidRPr="008F2A8F" w:rsidRDefault="008F2A8F" w:rsidP="00501BC6">
      <w:pPr>
        <w:jc w:val="both"/>
        <w:rPr>
          <w:rFonts w:cstheme="minorHAnsi"/>
        </w:rPr>
      </w:pPr>
      <w:r w:rsidRPr="008F2A8F">
        <w:rPr>
          <w:rStyle w:val="HTMLCode"/>
          <w:rFonts w:asciiTheme="minorHAnsi" w:eastAsiaTheme="minorEastAsia" w:hAnsiTheme="minorHAnsi" w:cstheme="minorHAnsi"/>
          <w:color w:val="24292F"/>
          <w:sz w:val="22"/>
          <w:szCs w:val="22"/>
        </w:rPr>
        <w:t>Usage:</w:t>
      </w:r>
    </w:p>
    <w:p w14:paraId="6E541076" w14:textId="77777777" w:rsidR="008F2A8F" w:rsidRPr="008F2A8F" w:rsidRDefault="008F2A8F" w:rsidP="008F2A8F">
      <w:pPr>
        <w:pStyle w:val="HTMLPreformatted"/>
        <w:rPr>
          <w:rStyle w:val="HTMLCode"/>
          <w:rFonts w:ascii="Consolas" w:hAnsi="Consolas"/>
          <w:color w:val="24292F"/>
          <w:bdr w:val="none" w:sz="0" w:space="0" w:color="auto" w:frame="1"/>
          <w:shd w:val="pct15" w:color="auto" w:fill="FFFFFF"/>
        </w:rPr>
      </w:pPr>
      <w:r w:rsidRPr="008F2A8F">
        <w:rPr>
          <w:rStyle w:val="HTMLCode"/>
          <w:rFonts w:ascii="Consolas" w:hAnsi="Consolas"/>
          <w:color w:val="24292F"/>
          <w:bdr w:val="none" w:sz="0" w:space="0" w:color="auto" w:frame="1"/>
          <w:shd w:val="pct15" w:color="auto" w:fill="FFFFFF"/>
        </w:rPr>
        <w:t>~/</w:t>
      </w:r>
      <w:proofErr w:type="spellStart"/>
      <w:r w:rsidRPr="008F2A8F">
        <w:rPr>
          <w:rStyle w:val="HTMLCode"/>
          <w:rFonts w:ascii="Consolas" w:hAnsi="Consolas"/>
          <w:color w:val="24292F"/>
          <w:bdr w:val="none" w:sz="0" w:space="0" w:color="auto" w:frame="1"/>
          <w:shd w:val="pct15" w:color="auto" w:fill="FFFFFF"/>
        </w:rPr>
        <w:t>InterVar</w:t>
      </w:r>
      <w:proofErr w:type="spellEnd"/>
      <w:r w:rsidRPr="008F2A8F">
        <w:rPr>
          <w:rStyle w:val="HTMLCode"/>
          <w:rFonts w:ascii="Consolas" w:hAnsi="Consolas"/>
          <w:color w:val="24292F"/>
          <w:bdr w:val="none" w:sz="0" w:space="0" w:color="auto" w:frame="1"/>
          <w:shd w:val="pct15" w:color="auto" w:fill="FFFFFF"/>
        </w:rPr>
        <w:t>-master&gt; cat evdience.txt</w:t>
      </w:r>
    </w:p>
    <w:p w14:paraId="2A087F25" w14:textId="77777777" w:rsidR="008F2A8F" w:rsidRPr="008F2A8F" w:rsidRDefault="008F2A8F" w:rsidP="008F2A8F">
      <w:pPr>
        <w:pStyle w:val="HTMLPreformatted"/>
        <w:rPr>
          <w:rFonts w:ascii="Consolas" w:hAnsi="Consolas"/>
          <w:color w:val="24292F"/>
          <w:shd w:val="pct15" w:color="auto" w:fill="FFFFFF"/>
        </w:rPr>
      </w:pPr>
      <w:r w:rsidRPr="008F2A8F">
        <w:rPr>
          <w:rStyle w:val="HTMLCode"/>
          <w:rFonts w:ascii="Consolas" w:hAnsi="Consolas"/>
          <w:color w:val="24292F"/>
          <w:bdr w:val="none" w:sz="0" w:space="0" w:color="auto" w:frame="1"/>
          <w:shd w:val="pct15" w:color="auto" w:fill="FFFFFF"/>
        </w:rPr>
        <w:t>1       67705958        G       A       PS3=1;PM6=1;grade_PM6=1;</w:t>
      </w:r>
    </w:p>
    <w:p w14:paraId="7B6BB567" w14:textId="2920B817" w:rsidR="00501BC6" w:rsidRPr="008F2A8F" w:rsidRDefault="00501BC6" w:rsidP="00501BC6">
      <w:pPr>
        <w:jc w:val="both"/>
        <w:rPr>
          <w:shd w:val="pct15" w:color="auto" w:fill="FFFFFF"/>
        </w:rPr>
      </w:pPr>
    </w:p>
    <w:p w14:paraId="15F0026B" w14:textId="77777777" w:rsidR="008F2A8F" w:rsidRPr="008F2A8F" w:rsidRDefault="008F2A8F" w:rsidP="008F2A8F">
      <w:pPr>
        <w:pStyle w:val="HTMLPreformatted"/>
        <w:rPr>
          <w:rFonts w:ascii="Consolas" w:hAnsi="Consolas"/>
          <w:color w:val="24292F"/>
          <w:shd w:val="pct15" w:color="auto" w:fill="FFFFFF"/>
        </w:rPr>
      </w:pPr>
      <w:r w:rsidRPr="008F2A8F">
        <w:rPr>
          <w:rFonts w:ascii="Consolas" w:hAnsi="Consolas"/>
          <w:color w:val="24292F"/>
          <w:shd w:val="pct15" w:color="auto" w:fill="FFFFFF"/>
        </w:rPr>
        <w:t>python Intervar.py -</w:t>
      </w:r>
      <w:proofErr w:type="spellStart"/>
      <w:r w:rsidRPr="008F2A8F">
        <w:rPr>
          <w:rFonts w:ascii="Consolas" w:hAnsi="Consolas"/>
          <w:color w:val="24292F"/>
          <w:shd w:val="pct15" w:color="auto" w:fill="FFFFFF"/>
        </w:rPr>
        <w:t>i</w:t>
      </w:r>
      <w:proofErr w:type="spellEnd"/>
      <w:r w:rsidRPr="008F2A8F">
        <w:rPr>
          <w:rFonts w:ascii="Consolas" w:hAnsi="Consolas"/>
          <w:color w:val="24292F"/>
          <w:shd w:val="pct15" w:color="auto" w:fill="FFFFFF"/>
        </w:rPr>
        <w:t xml:space="preserve"> example/ex1.avinput -o example/</w:t>
      </w:r>
      <w:proofErr w:type="spellStart"/>
      <w:r w:rsidRPr="008F2A8F">
        <w:rPr>
          <w:rFonts w:ascii="Consolas" w:hAnsi="Consolas"/>
          <w:color w:val="24292F"/>
          <w:shd w:val="pct15" w:color="auto" w:fill="FFFFFF"/>
        </w:rPr>
        <w:t>myanno</w:t>
      </w:r>
      <w:proofErr w:type="spellEnd"/>
      <w:r w:rsidRPr="008F2A8F">
        <w:rPr>
          <w:rFonts w:ascii="Consolas" w:hAnsi="Consolas"/>
          <w:color w:val="24292F"/>
          <w:shd w:val="pct15" w:color="auto" w:fill="FFFFFF"/>
        </w:rPr>
        <w:t xml:space="preserve"> --evidence_file=evdience.txt</w:t>
      </w:r>
    </w:p>
    <w:p w14:paraId="67432504" w14:textId="05BE2D0E" w:rsidR="008F2A8F" w:rsidRDefault="008F2A8F" w:rsidP="00501BC6">
      <w:pPr>
        <w:jc w:val="both"/>
      </w:pPr>
    </w:p>
    <w:p w14:paraId="6BD331FF" w14:textId="5F03D374" w:rsidR="008F2A8F" w:rsidRDefault="008F2A8F" w:rsidP="00501BC6">
      <w:pPr>
        <w:jc w:val="both"/>
      </w:pPr>
      <w:r>
        <w:t>Output:</w:t>
      </w:r>
    </w:p>
    <w:p w14:paraId="577C7A51" w14:textId="77777777" w:rsidR="008F2A8F" w:rsidRPr="008F2A8F" w:rsidRDefault="008F2A8F" w:rsidP="008F2A8F">
      <w:pPr>
        <w:pStyle w:val="HTMLPreformatted"/>
        <w:rPr>
          <w:rStyle w:val="HTMLCode"/>
          <w:rFonts w:ascii="Consolas" w:hAnsi="Consolas"/>
          <w:color w:val="24292F"/>
          <w:sz w:val="18"/>
          <w:szCs w:val="18"/>
          <w:bdr w:val="none" w:sz="0" w:space="0" w:color="auto" w:frame="1"/>
        </w:rPr>
      </w:pPr>
      <w:r w:rsidRPr="008F2A8F">
        <w:rPr>
          <w:rStyle w:val="HTMLCode"/>
          <w:rFonts w:ascii="Consolas" w:hAnsi="Consolas"/>
          <w:color w:val="24292F"/>
          <w:sz w:val="18"/>
          <w:szCs w:val="18"/>
          <w:bdr w:val="none" w:sz="0" w:space="0" w:color="auto" w:frame="1"/>
        </w:rPr>
        <w:t xml:space="preserve">1       67705958        67705958        G       A       IL23R   </w:t>
      </w:r>
      <w:proofErr w:type="spellStart"/>
      <w:r w:rsidRPr="008F2A8F">
        <w:rPr>
          <w:rStyle w:val="HTMLCode"/>
          <w:rFonts w:ascii="Consolas" w:hAnsi="Consolas"/>
          <w:color w:val="24292F"/>
          <w:sz w:val="18"/>
          <w:szCs w:val="18"/>
          <w:bdr w:val="none" w:sz="0" w:space="0" w:color="auto" w:frame="1"/>
        </w:rPr>
        <w:t>exonic</w:t>
      </w:r>
      <w:proofErr w:type="spellEnd"/>
      <w:r w:rsidRPr="008F2A8F">
        <w:rPr>
          <w:rStyle w:val="HTMLCode"/>
          <w:rFonts w:ascii="Consolas" w:hAnsi="Consolas"/>
          <w:color w:val="24292F"/>
          <w:sz w:val="18"/>
          <w:szCs w:val="18"/>
          <w:bdr w:val="none" w:sz="0" w:space="0" w:color="auto" w:frame="1"/>
        </w:rPr>
        <w:t xml:space="preserve">  nonsynonymous SNV        </w:t>
      </w:r>
      <w:proofErr w:type="spellStart"/>
      <w:r w:rsidRPr="008F2A8F">
        <w:rPr>
          <w:rStyle w:val="HTMLCode"/>
          <w:rFonts w:ascii="Consolas" w:hAnsi="Consolas"/>
          <w:color w:val="24292F"/>
          <w:sz w:val="18"/>
          <w:szCs w:val="18"/>
          <w:bdr w:val="none" w:sz="0" w:space="0" w:color="auto" w:frame="1"/>
        </w:rPr>
        <w:t>InterVar</w:t>
      </w:r>
      <w:proofErr w:type="spellEnd"/>
      <w:r w:rsidRPr="008F2A8F">
        <w:rPr>
          <w:rStyle w:val="HTMLCode"/>
          <w:rFonts w:ascii="Consolas" w:hAnsi="Consolas"/>
          <w:color w:val="24292F"/>
          <w:sz w:val="18"/>
          <w:szCs w:val="18"/>
          <w:bdr w:val="none" w:sz="0" w:space="0" w:color="auto" w:frame="1"/>
        </w:rPr>
        <w:t>: Pathogenic PVS1=0 PS=[0, 0, 1, 0, 0] PM=[0, 0, 0, 0, 0, 1, 0] PP=[0, 0, 0, 0, 0, 0] BA1=0 BS=[1, 0, 0, 0, 0] BP=[0, 0, 0, 0, 0, 0, 0, 0]</w:t>
      </w:r>
    </w:p>
    <w:p w14:paraId="204172CF" w14:textId="43179FAC" w:rsidR="008F2A8F" w:rsidRDefault="008F2A8F" w:rsidP="00501BC6">
      <w:pPr>
        <w:jc w:val="both"/>
      </w:pPr>
    </w:p>
    <w:p w14:paraId="7C555C0D" w14:textId="5C456808" w:rsidR="004D3444" w:rsidRDefault="004D3444" w:rsidP="00501BC6">
      <w:pPr>
        <w:jc w:val="both"/>
      </w:pPr>
      <w:r w:rsidRPr="004D3444">
        <w:t>You can find that now the interpretation changed as Pathogenic. Two strong pathogenic criteria will make clinical significance to pathogenic</w:t>
      </w:r>
      <w:r w:rsidR="00EF68EE">
        <w:t xml:space="preserve">.  For criteria description, please refer to Figure 1 at section 1.0 and </w:t>
      </w:r>
      <w:proofErr w:type="spellStart"/>
      <w:r w:rsidR="00EF68EE">
        <w:rPr>
          <w:rFonts w:ascii="Arial" w:hAnsi="Arial" w:cs="Arial"/>
          <w:color w:val="000000"/>
          <w:sz w:val="20"/>
          <w:szCs w:val="20"/>
          <w:shd w:val="clear" w:color="auto" w:fill="FFFFFF"/>
        </w:rPr>
        <w:t>doi</w:t>
      </w:r>
      <w:proofErr w:type="spellEnd"/>
      <w:r w:rsidR="00EF68EE">
        <w:rPr>
          <w:rFonts w:ascii="Arial" w:hAnsi="Arial" w:cs="Arial"/>
          <w:color w:val="000000"/>
          <w:sz w:val="20"/>
          <w:szCs w:val="20"/>
          <w:shd w:val="clear" w:color="auto" w:fill="FFFFFF"/>
        </w:rPr>
        <w:t>: </w:t>
      </w:r>
      <w:hyperlink r:id="rId16" w:tgtFrame="_blank" w:history="1">
        <w:r w:rsidR="00EF68EE">
          <w:rPr>
            <w:rStyle w:val="Hyperlink"/>
            <w:rFonts w:ascii="Arial" w:hAnsi="Arial" w:cs="Arial"/>
            <w:color w:val="2F4A8B"/>
            <w:sz w:val="20"/>
            <w:szCs w:val="20"/>
            <w:shd w:val="clear" w:color="auto" w:fill="FFFFFF"/>
          </w:rPr>
          <w:t>10.1038/gim.2015.30</w:t>
        </w:r>
      </w:hyperlink>
      <w:r w:rsidR="00EF68EE">
        <w:t xml:space="preserve"> </w:t>
      </w:r>
      <w:r w:rsidR="00EF68EE">
        <w:t>.</w:t>
      </w:r>
    </w:p>
    <w:p w14:paraId="03ABAD12" w14:textId="77777777" w:rsidR="004D3444" w:rsidRDefault="004D3444" w:rsidP="00501BC6">
      <w:pPr>
        <w:jc w:val="both"/>
      </w:pPr>
    </w:p>
    <w:p w14:paraId="1AD97B5A" w14:textId="67A99E8B" w:rsidR="0033026A" w:rsidRDefault="0009279B" w:rsidP="006923D9">
      <w:pPr>
        <w:jc w:val="both"/>
        <w:rPr>
          <w:b/>
          <w:bCs/>
        </w:rPr>
      </w:pPr>
      <w:r>
        <w:rPr>
          <w:b/>
          <w:bCs/>
        </w:rPr>
        <w:t>4.0</w:t>
      </w:r>
      <w:r w:rsidR="0033026A" w:rsidRPr="0028397E">
        <w:rPr>
          <w:b/>
          <w:bCs/>
        </w:rPr>
        <w:t xml:space="preserve"> </w:t>
      </w:r>
      <w:proofErr w:type="spellStart"/>
      <w:r>
        <w:rPr>
          <w:b/>
          <w:bCs/>
        </w:rPr>
        <w:t>wInterVAR</w:t>
      </w:r>
      <w:proofErr w:type="spellEnd"/>
    </w:p>
    <w:p w14:paraId="36DCC58D" w14:textId="0C382F5D" w:rsidR="00987175" w:rsidRDefault="0009279B" w:rsidP="006923D9">
      <w:pPr>
        <w:jc w:val="both"/>
      </w:pPr>
      <w:proofErr w:type="spellStart"/>
      <w:r w:rsidRPr="0009279B">
        <w:t>wInterVar</w:t>
      </w:r>
      <w:proofErr w:type="spellEnd"/>
      <w:r w:rsidRPr="0009279B">
        <w:t xml:space="preserve"> (</w:t>
      </w:r>
      <w:hyperlink r:id="rId17" w:history="1">
        <w:r w:rsidRPr="00F85D6F">
          <w:rPr>
            <w:rStyle w:val="Hyperlink"/>
          </w:rPr>
          <w:t>https://wintervar.wglab.org/</w:t>
        </w:r>
      </w:hyperlink>
      <w:r>
        <w:t xml:space="preserve"> </w:t>
      </w:r>
      <w:r w:rsidRPr="0009279B">
        <w:t xml:space="preserve">) is a web implementation of </w:t>
      </w:r>
      <w:proofErr w:type="spellStart"/>
      <w:r w:rsidRPr="0009279B">
        <w:t>InterVar</w:t>
      </w:r>
      <w:proofErr w:type="spellEnd"/>
      <w:r w:rsidRPr="0009279B">
        <w:t xml:space="preserve"> so that users can use an online web server to perform interpretation on individual variants without using command-line tools. </w:t>
      </w:r>
      <w:r w:rsidR="00987175" w:rsidRPr="00987175">
        <w:t>Unfortunately,</w:t>
      </w:r>
      <w:r w:rsidR="00987175" w:rsidRPr="00987175">
        <w:t xml:space="preserve"> the </w:t>
      </w:r>
      <w:proofErr w:type="spellStart"/>
      <w:r w:rsidR="00987175" w:rsidRPr="00987175">
        <w:t>wInterVar</w:t>
      </w:r>
      <w:proofErr w:type="spellEnd"/>
      <w:r w:rsidR="00987175" w:rsidRPr="00987175">
        <w:t xml:space="preserve"> server only takes variants one by one. You will need to download </w:t>
      </w:r>
      <w:proofErr w:type="spellStart"/>
      <w:r w:rsidR="00987175" w:rsidRPr="00987175">
        <w:t>InterVar</w:t>
      </w:r>
      <w:proofErr w:type="spellEnd"/>
      <w:r w:rsidR="00987175" w:rsidRPr="00987175">
        <w:t xml:space="preserve"> and run the command line tools to </w:t>
      </w:r>
      <w:proofErr w:type="spellStart"/>
      <w:r w:rsidR="00987175" w:rsidRPr="00987175">
        <w:t>analyze</w:t>
      </w:r>
      <w:proofErr w:type="spellEnd"/>
      <w:r w:rsidR="00987175" w:rsidRPr="00987175">
        <w:t xml:space="preserve"> many variants, such as an entire exome.</w:t>
      </w:r>
    </w:p>
    <w:p w14:paraId="2FA04BE7" w14:textId="3A284B47" w:rsidR="00812F6D" w:rsidRDefault="0009279B" w:rsidP="006923D9">
      <w:pPr>
        <w:jc w:val="both"/>
      </w:pPr>
      <w:r w:rsidRPr="0009279B">
        <w:t xml:space="preserve">The </w:t>
      </w:r>
      <w:proofErr w:type="spellStart"/>
      <w:r w:rsidRPr="0009279B">
        <w:t>wInterVar</w:t>
      </w:r>
      <w:proofErr w:type="spellEnd"/>
      <w:r w:rsidRPr="0009279B">
        <w:t xml:space="preserve"> server has two steps for assessing and adjusting the clinical significance of variants: </w:t>
      </w:r>
    </w:p>
    <w:p w14:paraId="1DF35790" w14:textId="77777777" w:rsidR="00812F6D" w:rsidRDefault="00812F6D" w:rsidP="00812F6D">
      <w:pPr>
        <w:pStyle w:val="ListParagraph"/>
        <w:numPr>
          <w:ilvl w:val="0"/>
          <w:numId w:val="15"/>
        </w:numPr>
        <w:jc w:val="both"/>
      </w:pPr>
      <w:r>
        <w:t>U</w:t>
      </w:r>
      <w:r w:rsidR="0009279B" w:rsidRPr="0009279B">
        <w:t>sers first input a variant to obtain pre-computed, automated interpretation</w:t>
      </w:r>
      <w:r w:rsidR="0009279B">
        <w:t>.</w:t>
      </w:r>
      <w:r>
        <w:t xml:space="preserve"> </w:t>
      </w:r>
    </w:p>
    <w:p w14:paraId="71342D22" w14:textId="00B0E950" w:rsidR="0009279B" w:rsidRDefault="0009279B" w:rsidP="00812F6D">
      <w:pPr>
        <w:pStyle w:val="ListParagraph"/>
        <w:numPr>
          <w:ilvl w:val="0"/>
          <w:numId w:val="15"/>
        </w:numPr>
        <w:jc w:val="both"/>
      </w:pPr>
      <w:r w:rsidRPr="0009279B">
        <w:t xml:space="preserve">After reviewing the results of automated interpretation, users can then click the “adjust” button to perform the manual adjustment step by selecting and de-selecting appropriate criteria according to additional information and domain knowledge. The </w:t>
      </w:r>
      <w:proofErr w:type="spellStart"/>
      <w:r w:rsidRPr="0009279B">
        <w:t>wInterVar</w:t>
      </w:r>
      <w:proofErr w:type="spellEnd"/>
      <w:r w:rsidRPr="0009279B">
        <w:t xml:space="preserve"> server will then perform the final interpretation with the two-step procedure</w:t>
      </w:r>
      <w:r>
        <w:t>.</w:t>
      </w:r>
    </w:p>
    <w:p w14:paraId="45FB0F7F" w14:textId="057EDDC8" w:rsidR="00812F6D" w:rsidRPr="0009279B" w:rsidRDefault="00812F6D" w:rsidP="006923D9">
      <w:pPr>
        <w:jc w:val="both"/>
      </w:pPr>
      <w:r>
        <w:rPr>
          <w:noProof/>
        </w:rPr>
        <w:lastRenderedPageBreak/>
        <w:drawing>
          <wp:inline distT="0" distB="0" distL="0" distR="0" wp14:anchorId="07B281D1" wp14:editId="123789C9">
            <wp:extent cx="5731510" cy="4425315"/>
            <wp:effectExtent l="0" t="0" r="2540" b="0"/>
            <wp:docPr id="2" name="Picture 2" descr="Figure thumbnail g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thumbnail gr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25315"/>
                    </a:xfrm>
                    <a:prstGeom prst="rect">
                      <a:avLst/>
                    </a:prstGeom>
                    <a:noFill/>
                    <a:ln>
                      <a:noFill/>
                    </a:ln>
                  </pic:spPr>
                </pic:pic>
              </a:graphicData>
            </a:graphic>
          </wp:inline>
        </w:drawing>
      </w:r>
    </w:p>
    <w:p w14:paraId="00D9667A" w14:textId="0E19DF3D" w:rsidR="00F71B06" w:rsidRPr="00F71B06" w:rsidRDefault="00F71B06" w:rsidP="00F71B06">
      <w:pPr>
        <w:jc w:val="center"/>
        <w:rPr>
          <w:i/>
          <w:iCs/>
        </w:rPr>
      </w:pPr>
      <w:r w:rsidRPr="00F71B06">
        <w:rPr>
          <w:i/>
          <w:iCs/>
          <w:noProof/>
        </w:rPr>
        <w:t>-End-</w:t>
      </w:r>
    </w:p>
    <w:sectPr w:rsidR="00F71B06" w:rsidRPr="00F71B06">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91318" w14:textId="77777777" w:rsidR="00225D3A" w:rsidRDefault="00225D3A" w:rsidP="003E318A">
      <w:pPr>
        <w:spacing w:after="0" w:line="240" w:lineRule="auto"/>
      </w:pPr>
      <w:r>
        <w:separator/>
      </w:r>
    </w:p>
  </w:endnote>
  <w:endnote w:type="continuationSeparator" w:id="0">
    <w:p w14:paraId="456EDB16" w14:textId="77777777" w:rsidR="00225D3A" w:rsidRDefault="00225D3A" w:rsidP="003E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44179"/>
      <w:docPartObj>
        <w:docPartGallery w:val="Page Numbers (Bottom of Page)"/>
        <w:docPartUnique/>
      </w:docPartObj>
    </w:sdtPr>
    <w:sdtEndPr>
      <w:rPr>
        <w:noProof/>
      </w:rPr>
    </w:sdtEndPr>
    <w:sdtContent>
      <w:p w14:paraId="3DC6EDE6" w14:textId="3275B6A0" w:rsidR="003E318A" w:rsidRDefault="003E31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67704A" w14:textId="50B350F8" w:rsidR="003E318A" w:rsidRDefault="003E318A">
    <w:pPr>
      <w:pStyle w:val="Footer"/>
    </w:pPr>
    <w:r>
      <w:t>APAC FBS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F7CBC" w14:textId="77777777" w:rsidR="00225D3A" w:rsidRDefault="00225D3A" w:rsidP="003E318A">
      <w:pPr>
        <w:spacing w:after="0" w:line="240" w:lineRule="auto"/>
      </w:pPr>
      <w:r>
        <w:separator/>
      </w:r>
    </w:p>
  </w:footnote>
  <w:footnote w:type="continuationSeparator" w:id="0">
    <w:p w14:paraId="42982760" w14:textId="77777777" w:rsidR="00225D3A" w:rsidRDefault="00225D3A" w:rsidP="003E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395D" w14:textId="79941BD7" w:rsidR="003E318A" w:rsidRDefault="003E318A" w:rsidP="00226039">
    <w:pPr>
      <w:pStyle w:val="Header"/>
      <w:jc w:val="center"/>
      <w:rPr>
        <w:b/>
        <w:bCs/>
      </w:rPr>
    </w:pPr>
    <w:r w:rsidRPr="0021054F">
      <w:rPr>
        <w:b/>
        <w:bCs/>
        <w:noProof/>
      </w:rPr>
      <w:drawing>
        <wp:anchor distT="0" distB="0" distL="114300" distR="114300" simplePos="0" relativeHeight="251659264" behindDoc="1" locked="0" layoutInCell="1" allowOverlap="1" wp14:anchorId="216F0705" wp14:editId="773DCC00">
          <wp:simplePos x="0" y="0"/>
          <wp:positionH relativeFrom="margin">
            <wp:posOffset>4573932</wp:posOffset>
          </wp:positionH>
          <wp:positionV relativeFrom="paragraph">
            <wp:posOffset>-154829</wp:posOffset>
          </wp:positionV>
          <wp:extent cx="1149350" cy="611505"/>
          <wp:effectExtent l="0" t="0" r="0" b="0"/>
          <wp:wrapNone/>
          <wp:docPr id="5" name="图片 4" descr="Icon&#10;&#10;Description automatically generated with medium confidence">
            <a:extLst xmlns:a="http://schemas.openxmlformats.org/drawingml/2006/main">
              <a:ext uri="{FF2B5EF4-FFF2-40B4-BE49-F238E27FC236}">
                <a16:creationId xmlns:a16="http://schemas.microsoft.com/office/drawing/2014/main" id="{38270A31-EB06-4D55-8C9A-6211E88869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con&#10;&#10;Description automatically generated with medium confidence">
                    <a:extLst>
                      <a:ext uri="{FF2B5EF4-FFF2-40B4-BE49-F238E27FC236}">
                        <a16:creationId xmlns:a16="http://schemas.microsoft.com/office/drawing/2014/main" id="{38270A31-EB06-4D55-8C9A-6211E888696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9350" cy="611505"/>
                  </a:xfrm>
                  <a:prstGeom prst="rect">
                    <a:avLst/>
                  </a:prstGeom>
                </pic:spPr>
              </pic:pic>
            </a:graphicData>
          </a:graphic>
        </wp:anchor>
      </w:drawing>
    </w:r>
    <w:r w:rsidR="00226039" w:rsidRPr="00226039">
      <w:rPr>
        <w:b/>
        <w:bCs/>
      </w:rPr>
      <w:t xml:space="preserve"> </w:t>
    </w:r>
    <w:r w:rsidR="00226039" w:rsidRPr="00226039">
      <w:rPr>
        <w:b/>
        <w:bCs/>
      </w:rPr>
      <w:t>Causative Variants Annotation (ACMG guided)</w:t>
    </w:r>
    <w:r w:rsidR="00FE34A8">
      <w:rPr>
        <w:b/>
        <w:bCs/>
      </w:rPr>
      <w:t xml:space="preserve"> – </w:t>
    </w:r>
    <w:proofErr w:type="spellStart"/>
    <w:r w:rsidR="00FE34A8">
      <w:rPr>
        <w:b/>
        <w:bCs/>
      </w:rPr>
      <w:t>InterVar</w:t>
    </w:r>
    <w:proofErr w:type="spellEnd"/>
  </w:p>
  <w:p w14:paraId="626AF095" w14:textId="77777777" w:rsidR="00FE34A8" w:rsidRPr="003E318A" w:rsidRDefault="00FE34A8" w:rsidP="00226039">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770A"/>
    <w:multiLevelType w:val="hybridMultilevel"/>
    <w:tmpl w:val="C2249A7C"/>
    <w:lvl w:ilvl="0" w:tplc="7E18C5CC">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F8559A"/>
    <w:multiLevelType w:val="hybridMultilevel"/>
    <w:tmpl w:val="9E70AC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5CC58DF"/>
    <w:multiLevelType w:val="hybridMultilevel"/>
    <w:tmpl w:val="4ECA005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8FA579D"/>
    <w:multiLevelType w:val="hybridMultilevel"/>
    <w:tmpl w:val="D95ACE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08E2B6B"/>
    <w:multiLevelType w:val="hybridMultilevel"/>
    <w:tmpl w:val="BEFC81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4A03866"/>
    <w:multiLevelType w:val="hybridMultilevel"/>
    <w:tmpl w:val="CA8854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550276B"/>
    <w:multiLevelType w:val="hybridMultilevel"/>
    <w:tmpl w:val="D4D0C3FC"/>
    <w:lvl w:ilvl="0" w:tplc="7E18C5CC">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DC214DF"/>
    <w:multiLevelType w:val="hybridMultilevel"/>
    <w:tmpl w:val="A7EEC9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38C34B3"/>
    <w:multiLevelType w:val="hybridMultilevel"/>
    <w:tmpl w:val="FDEAC26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CD0277F"/>
    <w:multiLevelType w:val="hybridMultilevel"/>
    <w:tmpl w:val="F848A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C936713"/>
    <w:multiLevelType w:val="hybridMultilevel"/>
    <w:tmpl w:val="016036C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6FC3F13"/>
    <w:multiLevelType w:val="hybridMultilevel"/>
    <w:tmpl w:val="E06C3F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B516990"/>
    <w:multiLevelType w:val="hybridMultilevel"/>
    <w:tmpl w:val="290046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CBE0197"/>
    <w:multiLevelType w:val="hybridMultilevel"/>
    <w:tmpl w:val="7E4E19D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055372B"/>
    <w:multiLevelType w:val="hybridMultilevel"/>
    <w:tmpl w:val="BB3C6CAA"/>
    <w:lvl w:ilvl="0" w:tplc="44090001">
      <w:start w:val="1"/>
      <w:numFmt w:val="bullet"/>
      <w:lvlText w:val=""/>
      <w:lvlJc w:val="left"/>
      <w:pPr>
        <w:ind w:left="764" w:hanging="360"/>
      </w:pPr>
      <w:rPr>
        <w:rFonts w:ascii="Symbol" w:hAnsi="Symbol" w:hint="default"/>
      </w:rPr>
    </w:lvl>
    <w:lvl w:ilvl="1" w:tplc="44090003">
      <w:start w:val="1"/>
      <w:numFmt w:val="bullet"/>
      <w:lvlText w:val="o"/>
      <w:lvlJc w:val="left"/>
      <w:pPr>
        <w:ind w:left="1484" w:hanging="360"/>
      </w:pPr>
      <w:rPr>
        <w:rFonts w:ascii="Courier New" w:hAnsi="Courier New" w:cs="Courier New" w:hint="default"/>
      </w:rPr>
    </w:lvl>
    <w:lvl w:ilvl="2" w:tplc="44090005">
      <w:start w:val="1"/>
      <w:numFmt w:val="bullet"/>
      <w:lvlText w:val=""/>
      <w:lvlJc w:val="left"/>
      <w:pPr>
        <w:ind w:left="2204" w:hanging="360"/>
      </w:pPr>
      <w:rPr>
        <w:rFonts w:ascii="Wingdings" w:hAnsi="Wingdings" w:hint="default"/>
      </w:rPr>
    </w:lvl>
    <w:lvl w:ilvl="3" w:tplc="44090001">
      <w:start w:val="1"/>
      <w:numFmt w:val="bullet"/>
      <w:lvlText w:val=""/>
      <w:lvlJc w:val="left"/>
      <w:pPr>
        <w:ind w:left="2924" w:hanging="360"/>
      </w:pPr>
      <w:rPr>
        <w:rFonts w:ascii="Symbol" w:hAnsi="Symbol" w:hint="default"/>
      </w:rPr>
    </w:lvl>
    <w:lvl w:ilvl="4" w:tplc="44090003">
      <w:start w:val="1"/>
      <w:numFmt w:val="bullet"/>
      <w:lvlText w:val="o"/>
      <w:lvlJc w:val="left"/>
      <w:pPr>
        <w:ind w:left="3644" w:hanging="360"/>
      </w:pPr>
      <w:rPr>
        <w:rFonts w:ascii="Courier New" w:hAnsi="Courier New" w:cs="Courier New" w:hint="default"/>
      </w:rPr>
    </w:lvl>
    <w:lvl w:ilvl="5" w:tplc="44090005" w:tentative="1">
      <w:start w:val="1"/>
      <w:numFmt w:val="bullet"/>
      <w:lvlText w:val=""/>
      <w:lvlJc w:val="left"/>
      <w:pPr>
        <w:ind w:left="4364" w:hanging="360"/>
      </w:pPr>
      <w:rPr>
        <w:rFonts w:ascii="Wingdings" w:hAnsi="Wingdings" w:hint="default"/>
      </w:rPr>
    </w:lvl>
    <w:lvl w:ilvl="6" w:tplc="44090001" w:tentative="1">
      <w:start w:val="1"/>
      <w:numFmt w:val="bullet"/>
      <w:lvlText w:val=""/>
      <w:lvlJc w:val="left"/>
      <w:pPr>
        <w:ind w:left="5084" w:hanging="360"/>
      </w:pPr>
      <w:rPr>
        <w:rFonts w:ascii="Symbol" w:hAnsi="Symbol" w:hint="default"/>
      </w:rPr>
    </w:lvl>
    <w:lvl w:ilvl="7" w:tplc="44090003" w:tentative="1">
      <w:start w:val="1"/>
      <w:numFmt w:val="bullet"/>
      <w:lvlText w:val="o"/>
      <w:lvlJc w:val="left"/>
      <w:pPr>
        <w:ind w:left="5804" w:hanging="360"/>
      </w:pPr>
      <w:rPr>
        <w:rFonts w:ascii="Courier New" w:hAnsi="Courier New" w:cs="Courier New" w:hint="default"/>
      </w:rPr>
    </w:lvl>
    <w:lvl w:ilvl="8" w:tplc="44090005" w:tentative="1">
      <w:start w:val="1"/>
      <w:numFmt w:val="bullet"/>
      <w:lvlText w:val=""/>
      <w:lvlJc w:val="left"/>
      <w:pPr>
        <w:ind w:left="6524" w:hanging="360"/>
      </w:pPr>
      <w:rPr>
        <w:rFonts w:ascii="Wingdings" w:hAnsi="Wingdings" w:hint="default"/>
      </w:rPr>
    </w:lvl>
  </w:abstractNum>
  <w:abstractNum w:abstractNumId="15" w15:restartNumberingAfterBreak="0">
    <w:nsid w:val="75A501BC"/>
    <w:multiLevelType w:val="hybridMultilevel"/>
    <w:tmpl w:val="83E448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CB50880"/>
    <w:multiLevelType w:val="hybridMultilevel"/>
    <w:tmpl w:val="71DA1D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7E71790E"/>
    <w:multiLevelType w:val="hybridMultilevel"/>
    <w:tmpl w:val="D5907D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7"/>
  </w:num>
  <w:num w:numId="4">
    <w:abstractNumId w:val="0"/>
  </w:num>
  <w:num w:numId="5">
    <w:abstractNumId w:val="6"/>
  </w:num>
  <w:num w:numId="6">
    <w:abstractNumId w:val="9"/>
  </w:num>
  <w:num w:numId="7">
    <w:abstractNumId w:val="17"/>
  </w:num>
  <w:num w:numId="8">
    <w:abstractNumId w:val="3"/>
  </w:num>
  <w:num w:numId="9">
    <w:abstractNumId w:val="10"/>
  </w:num>
  <w:num w:numId="10">
    <w:abstractNumId w:val="5"/>
  </w:num>
  <w:num w:numId="11">
    <w:abstractNumId w:val="4"/>
  </w:num>
  <w:num w:numId="12">
    <w:abstractNumId w:val="12"/>
  </w:num>
  <w:num w:numId="13">
    <w:abstractNumId w:val="14"/>
  </w:num>
  <w:num w:numId="14">
    <w:abstractNumId w:val="2"/>
  </w:num>
  <w:num w:numId="15">
    <w:abstractNumId w:val="8"/>
  </w:num>
  <w:num w:numId="16">
    <w:abstractNumId w:val="1"/>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8A"/>
    <w:rsid w:val="0009279B"/>
    <w:rsid w:val="000A1F78"/>
    <w:rsid w:val="000A31DF"/>
    <w:rsid w:val="000C319D"/>
    <w:rsid w:val="000F3D59"/>
    <w:rsid w:val="001C6A2A"/>
    <w:rsid w:val="001D16E8"/>
    <w:rsid w:val="00223628"/>
    <w:rsid w:val="00225D3A"/>
    <w:rsid w:val="00226039"/>
    <w:rsid w:val="0024720D"/>
    <w:rsid w:val="0028397E"/>
    <w:rsid w:val="002B1C53"/>
    <w:rsid w:val="002C1AA6"/>
    <w:rsid w:val="002E5703"/>
    <w:rsid w:val="0033026A"/>
    <w:rsid w:val="003E318A"/>
    <w:rsid w:val="004813B7"/>
    <w:rsid w:val="00494400"/>
    <w:rsid w:val="004A08F3"/>
    <w:rsid w:val="004D3444"/>
    <w:rsid w:val="004E6FC5"/>
    <w:rsid w:val="00501BC6"/>
    <w:rsid w:val="005539EC"/>
    <w:rsid w:val="00554F06"/>
    <w:rsid w:val="005976F7"/>
    <w:rsid w:val="005D116B"/>
    <w:rsid w:val="00686DE4"/>
    <w:rsid w:val="006923D9"/>
    <w:rsid w:val="006A596B"/>
    <w:rsid w:val="006D7708"/>
    <w:rsid w:val="006F2BBB"/>
    <w:rsid w:val="00732758"/>
    <w:rsid w:val="00755D8B"/>
    <w:rsid w:val="00794990"/>
    <w:rsid w:val="007E26C7"/>
    <w:rsid w:val="00812F6D"/>
    <w:rsid w:val="0082470B"/>
    <w:rsid w:val="008341C4"/>
    <w:rsid w:val="00851B78"/>
    <w:rsid w:val="00874F6E"/>
    <w:rsid w:val="008C370E"/>
    <w:rsid w:val="008C66BF"/>
    <w:rsid w:val="008F2A8F"/>
    <w:rsid w:val="00983C5C"/>
    <w:rsid w:val="00987175"/>
    <w:rsid w:val="009C435E"/>
    <w:rsid w:val="00A02A03"/>
    <w:rsid w:val="00A06892"/>
    <w:rsid w:val="00A140B6"/>
    <w:rsid w:val="00AF7937"/>
    <w:rsid w:val="00B14212"/>
    <w:rsid w:val="00BE693D"/>
    <w:rsid w:val="00BF53EA"/>
    <w:rsid w:val="00C076B9"/>
    <w:rsid w:val="00C278FC"/>
    <w:rsid w:val="00C42755"/>
    <w:rsid w:val="00C5343E"/>
    <w:rsid w:val="00C94F60"/>
    <w:rsid w:val="00CD3ACC"/>
    <w:rsid w:val="00D82215"/>
    <w:rsid w:val="00E43AD2"/>
    <w:rsid w:val="00EA2233"/>
    <w:rsid w:val="00EF68EE"/>
    <w:rsid w:val="00F71B06"/>
    <w:rsid w:val="00F96A0E"/>
    <w:rsid w:val="00FE34A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9D87"/>
  <w15:chartTrackingRefBased/>
  <w15:docId w15:val="{25F269A5-A2CC-450D-A70A-0D8C5CAA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18A"/>
  </w:style>
  <w:style w:type="paragraph" w:styleId="Footer">
    <w:name w:val="footer"/>
    <w:basedOn w:val="Normal"/>
    <w:link w:val="FooterChar"/>
    <w:uiPriority w:val="99"/>
    <w:unhideWhenUsed/>
    <w:rsid w:val="003E3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18A"/>
  </w:style>
  <w:style w:type="paragraph" w:styleId="ListParagraph">
    <w:name w:val="List Paragraph"/>
    <w:basedOn w:val="Normal"/>
    <w:uiPriority w:val="34"/>
    <w:qFormat/>
    <w:rsid w:val="003E318A"/>
    <w:pPr>
      <w:ind w:left="720"/>
      <w:contextualSpacing/>
    </w:pPr>
  </w:style>
  <w:style w:type="paragraph" w:styleId="HTMLPreformatted">
    <w:name w:val="HTML Preformatted"/>
    <w:basedOn w:val="Normal"/>
    <w:link w:val="HTMLPreformattedChar"/>
    <w:uiPriority w:val="99"/>
    <w:unhideWhenUsed/>
    <w:rsid w:val="0069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23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23D9"/>
    <w:rPr>
      <w:rFonts w:ascii="Courier New" w:eastAsia="Times New Roman" w:hAnsi="Courier New" w:cs="Courier New"/>
      <w:sz w:val="20"/>
      <w:szCs w:val="20"/>
    </w:rPr>
  </w:style>
  <w:style w:type="character" w:styleId="Hyperlink">
    <w:name w:val="Hyperlink"/>
    <w:basedOn w:val="DefaultParagraphFont"/>
    <w:uiPriority w:val="99"/>
    <w:unhideWhenUsed/>
    <w:rsid w:val="00A02A03"/>
    <w:rPr>
      <w:color w:val="0563C1" w:themeColor="hyperlink"/>
      <w:u w:val="single"/>
    </w:rPr>
  </w:style>
  <w:style w:type="character" w:styleId="UnresolvedMention">
    <w:name w:val="Unresolved Mention"/>
    <w:basedOn w:val="DefaultParagraphFont"/>
    <w:uiPriority w:val="99"/>
    <w:semiHidden/>
    <w:unhideWhenUsed/>
    <w:rsid w:val="00A02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6974">
      <w:bodyDiv w:val="1"/>
      <w:marLeft w:val="0"/>
      <w:marRight w:val="0"/>
      <w:marTop w:val="0"/>
      <w:marBottom w:val="0"/>
      <w:divBdr>
        <w:top w:val="none" w:sz="0" w:space="0" w:color="auto"/>
        <w:left w:val="none" w:sz="0" w:space="0" w:color="auto"/>
        <w:bottom w:val="none" w:sz="0" w:space="0" w:color="auto"/>
        <w:right w:val="none" w:sz="0" w:space="0" w:color="auto"/>
      </w:divBdr>
    </w:div>
    <w:div w:id="216358284">
      <w:bodyDiv w:val="1"/>
      <w:marLeft w:val="0"/>
      <w:marRight w:val="0"/>
      <w:marTop w:val="0"/>
      <w:marBottom w:val="0"/>
      <w:divBdr>
        <w:top w:val="none" w:sz="0" w:space="0" w:color="auto"/>
        <w:left w:val="none" w:sz="0" w:space="0" w:color="auto"/>
        <w:bottom w:val="none" w:sz="0" w:space="0" w:color="auto"/>
        <w:right w:val="none" w:sz="0" w:space="0" w:color="auto"/>
      </w:divBdr>
    </w:div>
    <w:div w:id="283659361">
      <w:bodyDiv w:val="1"/>
      <w:marLeft w:val="0"/>
      <w:marRight w:val="0"/>
      <w:marTop w:val="0"/>
      <w:marBottom w:val="0"/>
      <w:divBdr>
        <w:top w:val="none" w:sz="0" w:space="0" w:color="auto"/>
        <w:left w:val="none" w:sz="0" w:space="0" w:color="auto"/>
        <w:bottom w:val="none" w:sz="0" w:space="0" w:color="auto"/>
        <w:right w:val="none" w:sz="0" w:space="0" w:color="auto"/>
      </w:divBdr>
    </w:div>
    <w:div w:id="298809239">
      <w:bodyDiv w:val="1"/>
      <w:marLeft w:val="0"/>
      <w:marRight w:val="0"/>
      <w:marTop w:val="0"/>
      <w:marBottom w:val="0"/>
      <w:divBdr>
        <w:top w:val="none" w:sz="0" w:space="0" w:color="auto"/>
        <w:left w:val="none" w:sz="0" w:space="0" w:color="auto"/>
        <w:bottom w:val="none" w:sz="0" w:space="0" w:color="auto"/>
        <w:right w:val="none" w:sz="0" w:space="0" w:color="auto"/>
      </w:divBdr>
    </w:div>
    <w:div w:id="373965471">
      <w:bodyDiv w:val="1"/>
      <w:marLeft w:val="0"/>
      <w:marRight w:val="0"/>
      <w:marTop w:val="0"/>
      <w:marBottom w:val="0"/>
      <w:divBdr>
        <w:top w:val="none" w:sz="0" w:space="0" w:color="auto"/>
        <w:left w:val="none" w:sz="0" w:space="0" w:color="auto"/>
        <w:bottom w:val="none" w:sz="0" w:space="0" w:color="auto"/>
        <w:right w:val="none" w:sz="0" w:space="0" w:color="auto"/>
      </w:divBdr>
    </w:div>
    <w:div w:id="498813781">
      <w:bodyDiv w:val="1"/>
      <w:marLeft w:val="0"/>
      <w:marRight w:val="0"/>
      <w:marTop w:val="0"/>
      <w:marBottom w:val="0"/>
      <w:divBdr>
        <w:top w:val="none" w:sz="0" w:space="0" w:color="auto"/>
        <w:left w:val="none" w:sz="0" w:space="0" w:color="auto"/>
        <w:bottom w:val="none" w:sz="0" w:space="0" w:color="auto"/>
        <w:right w:val="none" w:sz="0" w:space="0" w:color="auto"/>
      </w:divBdr>
    </w:div>
    <w:div w:id="607352597">
      <w:bodyDiv w:val="1"/>
      <w:marLeft w:val="0"/>
      <w:marRight w:val="0"/>
      <w:marTop w:val="0"/>
      <w:marBottom w:val="0"/>
      <w:divBdr>
        <w:top w:val="none" w:sz="0" w:space="0" w:color="auto"/>
        <w:left w:val="none" w:sz="0" w:space="0" w:color="auto"/>
        <w:bottom w:val="none" w:sz="0" w:space="0" w:color="auto"/>
        <w:right w:val="none" w:sz="0" w:space="0" w:color="auto"/>
      </w:divBdr>
    </w:div>
    <w:div w:id="754936062">
      <w:bodyDiv w:val="1"/>
      <w:marLeft w:val="0"/>
      <w:marRight w:val="0"/>
      <w:marTop w:val="0"/>
      <w:marBottom w:val="0"/>
      <w:divBdr>
        <w:top w:val="none" w:sz="0" w:space="0" w:color="auto"/>
        <w:left w:val="none" w:sz="0" w:space="0" w:color="auto"/>
        <w:bottom w:val="none" w:sz="0" w:space="0" w:color="auto"/>
        <w:right w:val="none" w:sz="0" w:space="0" w:color="auto"/>
      </w:divBdr>
    </w:div>
    <w:div w:id="877087242">
      <w:bodyDiv w:val="1"/>
      <w:marLeft w:val="0"/>
      <w:marRight w:val="0"/>
      <w:marTop w:val="0"/>
      <w:marBottom w:val="0"/>
      <w:divBdr>
        <w:top w:val="none" w:sz="0" w:space="0" w:color="auto"/>
        <w:left w:val="none" w:sz="0" w:space="0" w:color="auto"/>
        <w:bottom w:val="none" w:sz="0" w:space="0" w:color="auto"/>
        <w:right w:val="none" w:sz="0" w:space="0" w:color="auto"/>
      </w:divBdr>
    </w:div>
    <w:div w:id="918370722">
      <w:bodyDiv w:val="1"/>
      <w:marLeft w:val="0"/>
      <w:marRight w:val="0"/>
      <w:marTop w:val="0"/>
      <w:marBottom w:val="0"/>
      <w:divBdr>
        <w:top w:val="none" w:sz="0" w:space="0" w:color="auto"/>
        <w:left w:val="none" w:sz="0" w:space="0" w:color="auto"/>
        <w:bottom w:val="none" w:sz="0" w:space="0" w:color="auto"/>
        <w:right w:val="none" w:sz="0" w:space="0" w:color="auto"/>
      </w:divBdr>
    </w:div>
    <w:div w:id="1051156298">
      <w:bodyDiv w:val="1"/>
      <w:marLeft w:val="0"/>
      <w:marRight w:val="0"/>
      <w:marTop w:val="0"/>
      <w:marBottom w:val="0"/>
      <w:divBdr>
        <w:top w:val="none" w:sz="0" w:space="0" w:color="auto"/>
        <w:left w:val="none" w:sz="0" w:space="0" w:color="auto"/>
        <w:bottom w:val="none" w:sz="0" w:space="0" w:color="auto"/>
        <w:right w:val="none" w:sz="0" w:space="0" w:color="auto"/>
      </w:divBdr>
    </w:div>
    <w:div w:id="1292705810">
      <w:bodyDiv w:val="1"/>
      <w:marLeft w:val="0"/>
      <w:marRight w:val="0"/>
      <w:marTop w:val="0"/>
      <w:marBottom w:val="0"/>
      <w:divBdr>
        <w:top w:val="none" w:sz="0" w:space="0" w:color="auto"/>
        <w:left w:val="none" w:sz="0" w:space="0" w:color="auto"/>
        <w:bottom w:val="none" w:sz="0" w:space="0" w:color="auto"/>
        <w:right w:val="none" w:sz="0" w:space="0" w:color="auto"/>
      </w:divBdr>
    </w:div>
    <w:div w:id="1368875501">
      <w:bodyDiv w:val="1"/>
      <w:marLeft w:val="0"/>
      <w:marRight w:val="0"/>
      <w:marTop w:val="0"/>
      <w:marBottom w:val="0"/>
      <w:divBdr>
        <w:top w:val="none" w:sz="0" w:space="0" w:color="auto"/>
        <w:left w:val="none" w:sz="0" w:space="0" w:color="auto"/>
        <w:bottom w:val="none" w:sz="0" w:space="0" w:color="auto"/>
        <w:right w:val="none" w:sz="0" w:space="0" w:color="auto"/>
      </w:divBdr>
    </w:div>
    <w:div w:id="1434745891">
      <w:bodyDiv w:val="1"/>
      <w:marLeft w:val="0"/>
      <w:marRight w:val="0"/>
      <w:marTop w:val="0"/>
      <w:marBottom w:val="0"/>
      <w:divBdr>
        <w:top w:val="none" w:sz="0" w:space="0" w:color="auto"/>
        <w:left w:val="none" w:sz="0" w:space="0" w:color="auto"/>
        <w:bottom w:val="none" w:sz="0" w:space="0" w:color="auto"/>
        <w:right w:val="none" w:sz="0" w:space="0" w:color="auto"/>
      </w:divBdr>
    </w:div>
    <w:div w:id="1551771901">
      <w:bodyDiv w:val="1"/>
      <w:marLeft w:val="0"/>
      <w:marRight w:val="0"/>
      <w:marTop w:val="0"/>
      <w:marBottom w:val="0"/>
      <w:divBdr>
        <w:top w:val="none" w:sz="0" w:space="0" w:color="auto"/>
        <w:left w:val="none" w:sz="0" w:space="0" w:color="auto"/>
        <w:bottom w:val="none" w:sz="0" w:space="0" w:color="auto"/>
        <w:right w:val="none" w:sz="0" w:space="0" w:color="auto"/>
      </w:divBdr>
    </w:div>
    <w:div w:id="1626277665">
      <w:bodyDiv w:val="1"/>
      <w:marLeft w:val="0"/>
      <w:marRight w:val="0"/>
      <w:marTop w:val="0"/>
      <w:marBottom w:val="0"/>
      <w:divBdr>
        <w:top w:val="none" w:sz="0" w:space="0" w:color="auto"/>
        <w:left w:val="none" w:sz="0" w:space="0" w:color="auto"/>
        <w:bottom w:val="none" w:sz="0" w:space="0" w:color="auto"/>
        <w:right w:val="none" w:sz="0" w:space="0" w:color="auto"/>
      </w:divBdr>
    </w:div>
    <w:div w:id="167438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novar.openbioinformatics.org/en/latest/"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x.doi.org/10.1038%2Fgim.2015.30" TargetMode="External"/><Relationship Id="rId12" Type="http://schemas.openxmlformats.org/officeDocument/2006/relationships/hyperlink" Target="https://github.com/WGLab/InterVar/blob/master/docs/user-guide/manual.md" TargetMode="External"/><Relationship Id="rId17" Type="http://schemas.openxmlformats.org/officeDocument/2006/relationships/hyperlink" Target="https://wintervar.wglab.org/"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dx.doi.org/10.1038%2Fgim.2015.3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mim.org/downloads"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dx.doi.org/10.1016/j.ajhg.2017.01.004" TargetMode="External"/><Relationship Id="rId23" Type="http://schemas.openxmlformats.org/officeDocument/2006/relationships/customXml" Target="../customXml/item1.xml"/><Relationship Id="rId10" Type="http://schemas.openxmlformats.org/officeDocument/2006/relationships/hyperlink" Target="http://www.openbioinformatics.org/annovar/annovar_download_form.php"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WGLab/InterVar/releases" TargetMode="Externa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10384C5582254892164FC484E00C2D" ma:contentTypeVersion="15" ma:contentTypeDescription="Create a new document." ma:contentTypeScope="" ma:versionID="5960f9ac3560a165cdbfaa80f689c4e1">
  <xsd:schema xmlns:xsd="http://www.w3.org/2001/XMLSchema" xmlns:xs="http://www.w3.org/2001/XMLSchema" xmlns:p="http://schemas.microsoft.com/office/2006/metadata/properties" xmlns:ns2="c8884d6c-35cb-4c4d-a2d6-a422c631107e" xmlns:ns3="e639442b-5798-499d-8c64-5bb138080852" targetNamespace="http://schemas.microsoft.com/office/2006/metadata/properties" ma:root="true" ma:fieldsID="d13262c5159acdb4973984ebaff373b2" ns2:_="" ns3:_="">
    <xsd:import namespace="c8884d6c-35cb-4c4d-a2d6-a422c631107e"/>
    <xsd:import namespace="e639442b-5798-499d-8c64-5bb1380808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84d6c-35cb-4c4d-a2d6-a422c6311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14e9e6-bb63-46ec-9362-42cc2c174a2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639442b-5798-499d-8c64-5bb1380808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7eb2eb6-71f8-4470-ad39-c40ab7415e90}" ma:internalName="TaxCatchAll" ma:showField="CatchAllData" ma:web="e639442b-5798-499d-8c64-5bb1380808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8884d6c-35cb-4c4d-a2d6-a422c631107e">
      <Terms xmlns="http://schemas.microsoft.com/office/infopath/2007/PartnerControls"/>
    </lcf76f155ced4ddcb4097134ff3c332f>
    <TaxCatchAll xmlns="e639442b-5798-499d-8c64-5bb138080852" xsi:nil="true"/>
  </documentManagement>
</p:properties>
</file>

<file path=customXml/itemProps1.xml><?xml version="1.0" encoding="utf-8"?>
<ds:datastoreItem xmlns:ds="http://schemas.openxmlformats.org/officeDocument/2006/customXml" ds:itemID="{9761B5C6-61E4-419B-8A09-19E6F446A95D}"/>
</file>

<file path=customXml/itemProps2.xml><?xml version="1.0" encoding="utf-8"?>
<ds:datastoreItem xmlns:ds="http://schemas.openxmlformats.org/officeDocument/2006/customXml" ds:itemID="{39B64B32-E146-4EA8-AD1E-6BA35E07268B}"/>
</file>

<file path=customXml/itemProps3.xml><?xml version="1.0" encoding="utf-8"?>
<ds:datastoreItem xmlns:ds="http://schemas.openxmlformats.org/officeDocument/2006/customXml" ds:itemID="{4588A122-610E-48FA-A9D2-E2684E5803EB}"/>
</file>

<file path=docProps/app.xml><?xml version="1.0" encoding="utf-8"?>
<Properties xmlns="http://schemas.openxmlformats.org/officeDocument/2006/extended-properties" xmlns:vt="http://schemas.openxmlformats.org/officeDocument/2006/docPropsVTypes">
  <Template>Normal</Template>
  <TotalTime>283</TotalTime>
  <Pages>7</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Wai Mun(Leong Wai Mun)</dc:creator>
  <cp:keywords/>
  <dc:description/>
  <cp:lastModifiedBy>Leong Wai Mun(Leong Wai Mun)</cp:lastModifiedBy>
  <cp:revision>33</cp:revision>
  <dcterms:created xsi:type="dcterms:W3CDTF">2022-02-24T02:36:00Z</dcterms:created>
  <dcterms:modified xsi:type="dcterms:W3CDTF">2022-03-09T11:29:00Z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0x010100C610384C5582254892164FC484E00C2D</vt:lpwstr>
  </property>
</Properties>
</file>