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DD6B" w14:textId="2F210D42" w:rsidR="00106EDD" w:rsidRDefault="00106EDD" w:rsidP="00106EDD">
      <w:pPr>
        <w:pStyle w:val="Heading1"/>
      </w:pPr>
      <w:r>
        <w:t>Decision Tree Model</w:t>
      </w:r>
    </w:p>
    <w:p w14:paraId="4944F7BF" w14:textId="69F53015" w:rsidR="009E6BE9" w:rsidRDefault="00106EDD" w:rsidP="00106EDD">
      <w:r>
        <w:t xml:space="preserve">Any NA values were omitted from the data set and it did not make a difference if the zeros in the data were imputed or not. </w:t>
      </w:r>
      <w:r w:rsidR="0004079B">
        <w:t xml:space="preserve">The overall model accuracy is 89.8% with a sensitivity of 92.3% and specificity of 86.7%. This model only contains </w:t>
      </w:r>
      <w:r w:rsidR="00E81E0D">
        <w:t xml:space="preserve">the </w:t>
      </w:r>
      <w:r w:rsidR="0004079B">
        <w:t xml:space="preserve">factors </w:t>
      </w:r>
      <w:proofErr w:type="spellStart"/>
      <w:proofErr w:type="gramStart"/>
      <w:r w:rsidR="0004079B">
        <w:t>Inflight.wifi.service</w:t>
      </w:r>
      <w:proofErr w:type="spellEnd"/>
      <w:proofErr w:type="gramEnd"/>
      <w:r w:rsidR="0004079B">
        <w:t xml:space="preserve">, </w:t>
      </w:r>
      <w:proofErr w:type="spellStart"/>
      <w:r w:rsidR="0004079B">
        <w:t>Checkin.service</w:t>
      </w:r>
      <w:proofErr w:type="spellEnd"/>
      <w:r w:rsidR="0004079B">
        <w:t xml:space="preserve">, </w:t>
      </w:r>
      <w:proofErr w:type="spellStart"/>
      <w:r w:rsidR="0004079B">
        <w:t>Inflight.entertainment</w:t>
      </w:r>
      <w:proofErr w:type="spellEnd"/>
      <w:r w:rsidR="0004079B">
        <w:t xml:space="preserve">, </w:t>
      </w:r>
      <w:proofErr w:type="spellStart"/>
      <w:r w:rsidR="0004079B">
        <w:t>Type.of.Travel</w:t>
      </w:r>
      <w:proofErr w:type="spellEnd"/>
      <w:r w:rsidR="0004079B">
        <w:t xml:space="preserve">, and </w:t>
      </w:r>
      <w:proofErr w:type="spellStart"/>
      <w:r w:rsidR="0004079B">
        <w:t>Online.boarding</w:t>
      </w:r>
      <w:proofErr w:type="spellEnd"/>
      <w:r w:rsidR="0004079B">
        <w:t>.</w:t>
      </w:r>
      <w:r w:rsidR="009E6BE9">
        <w:t xml:space="preserve"> Further model tweaking and pruning will be explored at a later time. Do note that a value of 0 means the customer was not satisfied and how often a low score in </w:t>
      </w:r>
      <w:proofErr w:type="spellStart"/>
      <w:proofErr w:type="gramStart"/>
      <w:r w:rsidR="009E6BE9">
        <w:t>Inflight.wifi.service</w:t>
      </w:r>
      <w:proofErr w:type="spellEnd"/>
      <w:proofErr w:type="gramEnd"/>
      <w:r w:rsidR="009E6BE9">
        <w:t xml:space="preserve"> results in a non-satisfied customer.</w:t>
      </w:r>
    </w:p>
    <w:p w14:paraId="04585A7A" w14:textId="17A5A8AF" w:rsidR="00106EDD" w:rsidRPr="00106EDD" w:rsidRDefault="00106EDD" w:rsidP="00106EDD">
      <w:r>
        <w:rPr>
          <w:noProof/>
        </w:rPr>
        <w:drawing>
          <wp:inline distT="0" distB="0" distL="0" distR="0" wp14:anchorId="6F290DC0" wp14:editId="077120EB">
            <wp:extent cx="4261485" cy="2122998"/>
            <wp:effectExtent l="0" t="0" r="5715" b="0"/>
            <wp:docPr id="8358011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8" b="18933"/>
                    <a:stretch/>
                  </pic:blipFill>
                  <pic:spPr bwMode="auto">
                    <a:xfrm>
                      <a:off x="0" y="0"/>
                      <a:ext cx="4346193" cy="216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672E" w:rsidRPr="00A5672E">
        <w:rPr>
          <w:noProof/>
        </w:rPr>
        <w:t xml:space="preserve"> </w:t>
      </w:r>
      <w:r w:rsidR="00A5672E" w:rsidRPr="00A5672E">
        <w:drawing>
          <wp:inline distT="0" distB="0" distL="0" distR="0" wp14:anchorId="09CA1070" wp14:editId="3D388023">
            <wp:extent cx="1596420" cy="1884459"/>
            <wp:effectExtent l="0" t="0" r="3810" b="1905"/>
            <wp:docPr id="175006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67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5691" cy="189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801">
        <w:rPr>
          <w:noProof/>
        </w:rPr>
        <w:drawing>
          <wp:inline distT="0" distB="0" distL="0" distR="0" wp14:anchorId="5E35779D" wp14:editId="03C56BB3">
            <wp:extent cx="4301058" cy="3220278"/>
            <wp:effectExtent l="0" t="0" r="4445" b="0"/>
            <wp:docPr id="1360582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492" cy="324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882C" w14:textId="7013ED62" w:rsidR="004448E0" w:rsidRDefault="00045D19" w:rsidP="00045D19">
      <w:pPr>
        <w:pStyle w:val="Heading1"/>
      </w:pPr>
      <w:r>
        <w:t>Random Forest Models</w:t>
      </w:r>
    </w:p>
    <w:p w14:paraId="414891F5" w14:textId="55C75901" w:rsidR="00045D19" w:rsidRDefault="00045D19" w:rsidP="00045D19">
      <w:r>
        <w:t>We are using random forests as a machine learning technique to discover which parameters are the most important as well as developing a model to predict customer satisfaction</w:t>
      </w:r>
      <w:r w:rsidR="009F3F36">
        <w:t xml:space="preserve">. The model was set to automatically exclude any NA values and any zero values were left as zero. For the second run of models, </w:t>
      </w:r>
      <w:r w:rsidR="009F3F36">
        <w:lastRenderedPageBreak/>
        <w:t>all values of zero were imputed to the mode of the variable so that the value would be within the Likert scale.</w:t>
      </w:r>
      <w:r w:rsidR="00511358">
        <w:t xml:space="preserve"> The imputation of data caused the error rate to grow overall.</w:t>
      </w:r>
    </w:p>
    <w:p w14:paraId="732BE869" w14:textId="69214CB0" w:rsidR="00511358" w:rsidRDefault="00511358" w:rsidP="00045D19">
      <w:r>
        <w:t xml:space="preserve">The error convergence was tested to ensure that random forests of 500 trees was sufficient and it was found that the errors generally converged around 150-200 trees. The number of variables to test at each split was also validated that the default number of 3 was sufficient. There was a small amount of reduction in error at higher values but these were </w:t>
      </w:r>
      <w:r w:rsidR="00F35165">
        <w:t xml:space="preserve">not </w:t>
      </w:r>
      <w:r>
        <w:t>significant enough to change the default value.</w:t>
      </w:r>
    </w:p>
    <w:p w14:paraId="44C16BA9" w14:textId="3AC87608" w:rsidR="00D663C3" w:rsidRDefault="00D663C3" w:rsidP="00045D19">
      <w:r>
        <w:t xml:space="preserve">Using all the variables except for </w:t>
      </w:r>
      <w:proofErr w:type="spellStart"/>
      <w:r>
        <w:t>Arrival.Delay.in.minutes</w:t>
      </w:r>
      <w:proofErr w:type="spellEnd"/>
      <w:r>
        <w:t>, an overall error rate of 3.</w:t>
      </w:r>
      <w:r w:rsidR="00B62D80">
        <w:t>1</w:t>
      </w:r>
      <w:r>
        <w:t xml:space="preserve">% was achieved on the training data set. It should be noted that the error rate was 2.02% for Neutral or Dissatisfied customers while the Satisfied customers was 5.92%. The model seems to perform a very good job at predicting customers who will not be fully satisfied with their care but the company must focus their resources to achieve their goal with the least </w:t>
      </w:r>
      <w:proofErr w:type="gramStart"/>
      <w:r>
        <w:t>amount</w:t>
      </w:r>
      <w:proofErr w:type="gramEnd"/>
      <w:r>
        <w:t xml:space="preserve"> of </w:t>
      </w:r>
      <w:r w:rsidR="00530E20">
        <w:t>expenditures</w:t>
      </w:r>
      <w:r>
        <w:t>.</w:t>
      </w:r>
    </w:p>
    <w:p w14:paraId="697E0E54" w14:textId="64C4FE6A" w:rsidR="00511358" w:rsidRDefault="00511358" w:rsidP="00511358">
      <w:pPr>
        <w:jc w:val="center"/>
      </w:pPr>
      <w:r w:rsidRPr="00511358">
        <w:drawing>
          <wp:inline distT="0" distB="0" distL="0" distR="0" wp14:anchorId="7461208A" wp14:editId="58927BF4">
            <wp:extent cx="5943600" cy="459740"/>
            <wp:effectExtent l="0" t="0" r="0" b="0"/>
            <wp:docPr id="213420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00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6A95" w14:textId="6E484DAE" w:rsidR="00D663C3" w:rsidRDefault="00D663C3" w:rsidP="00511358">
      <w:pPr>
        <w:jc w:val="center"/>
      </w:pPr>
      <w:r w:rsidRPr="00D663C3">
        <w:drawing>
          <wp:inline distT="0" distB="0" distL="0" distR="0" wp14:anchorId="66D8F675" wp14:editId="2C73D639">
            <wp:extent cx="3400900" cy="800212"/>
            <wp:effectExtent l="0" t="0" r="0" b="0"/>
            <wp:docPr id="132261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13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843F" w14:textId="032E7D38" w:rsidR="00D663C3" w:rsidRDefault="00D663C3" w:rsidP="00045D19">
      <w:r>
        <w:t>Only taking into account the top 10 factors by important yields</w:t>
      </w:r>
      <w:r w:rsidR="009807DF">
        <w:t xml:space="preserve"> an error rate of 4.14</w:t>
      </w:r>
      <w:r>
        <w:t xml:space="preserve">%. The </w:t>
      </w:r>
      <w:r w:rsidR="00530E20">
        <w:t xml:space="preserve">Neutral or Dissatisfied classification has an error rate of 2.4% with the Satisfied customer error rate rising to 6.4%. This still demonstrate an extremely high amount of predictability within the top 10 factors. </w:t>
      </w:r>
    </w:p>
    <w:p w14:paraId="47BCE88D" w14:textId="457AEAE5" w:rsidR="00511358" w:rsidRDefault="00511358" w:rsidP="00511358">
      <w:pPr>
        <w:jc w:val="center"/>
      </w:pPr>
      <w:r w:rsidRPr="00511358">
        <w:drawing>
          <wp:inline distT="0" distB="0" distL="0" distR="0" wp14:anchorId="1792258A" wp14:editId="7CF52953">
            <wp:extent cx="5943600" cy="742315"/>
            <wp:effectExtent l="0" t="0" r="0" b="635"/>
            <wp:docPr id="154317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78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001C" w14:textId="42B12A1B" w:rsidR="009807DF" w:rsidRDefault="00D663C3" w:rsidP="00511358">
      <w:pPr>
        <w:jc w:val="center"/>
      </w:pPr>
      <w:r w:rsidRPr="00D663C3">
        <w:drawing>
          <wp:inline distT="0" distB="0" distL="0" distR="0" wp14:anchorId="121E3E05" wp14:editId="2D3E13BE">
            <wp:extent cx="3315163" cy="743054"/>
            <wp:effectExtent l="0" t="0" r="0" b="0"/>
            <wp:docPr id="104984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48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88B0" w14:textId="23CA8B91" w:rsidR="00053043" w:rsidRDefault="009F3F36" w:rsidP="00045D19">
      <w:r>
        <w:t xml:space="preserve">The results of the importance indicate that the two most important factors are </w:t>
      </w:r>
      <w:proofErr w:type="spellStart"/>
      <w:proofErr w:type="gramStart"/>
      <w:r>
        <w:t>Inflight.wifi.service</w:t>
      </w:r>
      <w:proofErr w:type="spellEnd"/>
      <w:proofErr w:type="gramEnd"/>
      <w:r>
        <w:t xml:space="preserve"> and </w:t>
      </w:r>
      <w:proofErr w:type="spellStart"/>
      <w:r>
        <w:t>Checkin.service</w:t>
      </w:r>
      <w:proofErr w:type="spellEnd"/>
      <w:r w:rsidR="007821FD">
        <w:t xml:space="preserve"> with the top </w:t>
      </w:r>
      <w:r w:rsidR="00053043">
        <w:t>10</w:t>
      </w:r>
      <w:r w:rsidR="007821FD">
        <w:t xml:space="preserve"> being</w:t>
      </w:r>
      <w:r w:rsidR="00053043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511358" w14:paraId="1E774167" w14:textId="044DB2E6" w:rsidTr="00511358">
        <w:trPr>
          <w:jc w:val="center"/>
        </w:trPr>
        <w:tc>
          <w:tcPr>
            <w:tcW w:w="2337" w:type="dxa"/>
          </w:tcPr>
          <w:p w14:paraId="51D2C909" w14:textId="77777777" w:rsidR="00511358" w:rsidRDefault="00511358" w:rsidP="00511358">
            <w:proofErr w:type="spellStart"/>
            <w:proofErr w:type="gramStart"/>
            <w:r>
              <w:t>Inflight.wifi.service</w:t>
            </w:r>
            <w:proofErr w:type="spellEnd"/>
            <w:proofErr w:type="gramEnd"/>
          </w:p>
        </w:tc>
        <w:tc>
          <w:tcPr>
            <w:tcW w:w="2337" w:type="dxa"/>
          </w:tcPr>
          <w:p w14:paraId="33D4E19F" w14:textId="1B8860D9" w:rsidR="00511358" w:rsidRDefault="00511358" w:rsidP="00511358">
            <w:proofErr w:type="spellStart"/>
            <w:r>
              <w:t>Customer.Type</w:t>
            </w:r>
            <w:proofErr w:type="spellEnd"/>
          </w:p>
        </w:tc>
      </w:tr>
      <w:tr w:rsidR="00511358" w14:paraId="18DB914E" w14:textId="3F7046D2" w:rsidTr="00511358">
        <w:trPr>
          <w:jc w:val="center"/>
        </w:trPr>
        <w:tc>
          <w:tcPr>
            <w:tcW w:w="2337" w:type="dxa"/>
          </w:tcPr>
          <w:p w14:paraId="6014CBCE" w14:textId="77777777" w:rsidR="00511358" w:rsidRDefault="00511358" w:rsidP="00511358">
            <w:proofErr w:type="spellStart"/>
            <w:r>
              <w:t>Checkin.sevice</w:t>
            </w:r>
            <w:proofErr w:type="spellEnd"/>
          </w:p>
        </w:tc>
        <w:tc>
          <w:tcPr>
            <w:tcW w:w="2337" w:type="dxa"/>
          </w:tcPr>
          <w:p w14:paraId="5159C838" w14:textId="59F81BE7" w:rsidR="00511358" w:rsidRDefault="00511358" w:rsidP="00511358">
            <w:proofErr w:type="spellStart"/>
            <w:r>
              <w:t>Online.boarding</w:t>
            </w:r>
            <w:proofErr w:type="spellEnd"/>
          </w:p>
        </w:tc>
      </w:tr>
      <w:tr w:rsidR="00511358" w14:paraId="5EA4B350" w14:textId="566C9A38" w:rsidTr="00511358">
        <w:trPr>
          <w:jc w:val="center"/>
        </w:trPr>
        <w:tc>
          <w:tcPr>
            <w:tcW w:w="2337" w:type="dxa"/>
          </w:tcPr>
          <w:p w14:paraId="3A620D4A" w14:textId="77777777" w:rsidR="00511358" w:rsidRDefault="00511358" w:rsidP="00511358">
            <w:proofErr w:type="spellStart"/>
            <w:r>
              <w:t>Seat.comfort</w:t>
            </w:r>
            <w:proofErr w:type="spellEnd"/>
          </w:p>
        </w:tc>
        <w:tc>
          <w:tcPr>
            <w:tcW w:w="2337" w:type="dxa"/>
          </w:tcPr>
          <w:p w14:paraId="1F652C70" w14:textId="1E535A2A" w:rsidR="00511358" w:rsidRDefault="00511358" w:rsidP="00511358">
            <w:proofErr w:type="spellStart"/>
            <w:r>
              <w:t>Inflight.service</w:t>
            </w:r>
            <w:proofErr w:type="spellEnd"/>
          </w:p>
        </w:tc>
      </w:tr>
      <w:tr w:rsidR="00511358" w14:paraId="17A75623" w14:textId="46A13A61" w:rsidTr="00511358">
        <w:trPr>
          <w:jc w:val="center"/>
        </w:trPr>
        <w:tc>
          <w:tcPr>
            <w:tcW w:w="2337" w:type="dxa"/>
          </w:tcPr>
          <w:p w14:paraId="6F7FDF53" w14:textId="77777777" w:rsidR="00511358" w:rsidRDefault="00511358" w:rsidP="00511358">
            <w:proofErr w:type="spellStart"/>
            <w:proofErr w:type="gramStart"/>
            <w:r>
              <w:t>Type.of.Travel</w:t>
            </w:r>
            <w:proofErr w:type="spellEnd"/>
            <w:proofErr w:type="gramEnd"/>
          </w:p>
        </w:tc>
        <w:tc>
          <w:tcPr>
            <w:tcW w:w="2337" w:type="dxa"/>
          </w:tcPr>
          <w:p w14:paraId="32497D9F" w14:textId="7EB6D0A6" w:rsidR="00511358" w:rsidRDefault="00511358" w:rsidP="00511358">
            <w:r>
              <w:t>Cleanliness</w:t>
            </w:r>
          </w:p>
        </w:tc>
      </w:tr>
      <w:tr w:rsidR="00511358" w14:paraId="611ADCD5" w14:textId="1C8BDC1C" w:rsidTr="00511358">
        <w:trPr>
          <w:jc w:val="center"/>
        </w:trPr>
        <w:tc>
          <w:tcPr>
            <w:tcW w:w="2337" w:type="dxa"/>
          </w:tcPr>
          <w:p w14:paraId="09A02E3F" w14:textId="77777777" w:rsidR="00511358" w:rsidRDefault="00511358" w:rsidP="00511358">
            <w:proofErr w:type="spellStart"/>
            <w:r>
              <w:t>Baggage.Handling</w:t>
            </w:r>
            <w:proofErr w:type="spellEnd"/>
          </w:p>
        </w:tc>
        <w:tc>
          <w:tcPr>
            <w:tcW w:w="2337" w:type="dxa"/>
          </w:tcPr>
          <w:p w14:paraId="3C87D818" w14:textId="466F76E0" w:rsidR="00511358" w:rsidRDefault="00511358" w:rsidP="00511358">
            <w:r>
              <w:t>Age</w:t>
            </w:r>
          </w:p>
        </w:tc>
      </w:tr>
    </w:tbl>
    <w:p w14:paraId="0B4251D1" w14:textId="77777777" w:rsidR="00511358" w:rsidRDefault="00511358" w:rsidP="00045D19"/>
    <w:p w14:paraId="3D0A5E5C" w14:textId="77777777" w:rsidR="00511358" w:rsidRDefault="00511358" w:rsidP="00045D19"/>
    <w:p w14:paraId="58239B7F" w14:textId="1721EE12" w:rsidR="007821FD" w:rsidRDefault="007821FD" w:rsidP="00045D19">
      <w:r>
        <w:rPr>
          <w:noProof/>
        </w:rPr>
        <w:lastRenderedPageBreak/>
        <w:drawing>
          <wp:inline distT="0" distB="0" distL="0" distR="0" wp14:anchorId="0E9DA455" wp14:editId="3AA3C219">
            <wp:extent cx="2847975" cy="1733961"/>
            <wp:effectExtent l="0" t="0" r="0" b="0"/>
            <wp:docPr id="11749261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009" cy="1751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8CCDE" wp14:editId="58120D98">
            <wp:extent cx="2705100" cy="1646544"/>
            <wp:effectExtent l="0" t="0" r="0" b="0"/>
            <wp:docPr id="20389809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897" cy="166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E1D43" w14:textId="77777777" w:rsidR="00CA7100" w:rsidRDefault="00CA7100" w:rsidP="00045D19"/>
    <w:p w14:paraId="51342211" w14:textId="77777777" w:rsidR="00CA7100" w:rsidRDefault="00CA7100" w:rsidP="00045D19"/>
    <w:p w14:paraId="55DACABC" w14:textId="77777777" w:rsidR="00CA7100" w:rsidRDefault="00CA7100" w:rsidP="00045D19"/>
    <w:p w14:paraId="399C0C4A" w14:textId="24535AD4" w:rsidR="00CA7100" w:rsidRDefault="00CA7100" w:rsidP="00045D19">
      <w:r>
        <w:t>Sources:</w:t>
      </w:r>
    </w:p>
    <w:p w14:paraId="491D73E5" w14:textId="0513BF3D" w:rsidR="00CA7100" w:rsidRDefault="00CA7100" w:rsidP="00045D19">
      <w:hyperlink r:id="rId14" w:history="1">
        <w:r w:rsidRPr="0039248A">
          <w:rPr>
            <w:rStyle w:val="Hyperlink"/>
          </w:rPr>
          <w:t>https://www.youtube.com/watch?v=6EXPYzbfLCE</w:t>
        </w:r>
      </w:hyperlink>
    </w:p>
    <w:p w14:paraId="6F1F7046" w14:textId="77777777" w:rsidR="00CA7100" w:rsidRPr="00045D19" w:rsidRDefault="00CA7100" w:rsidP="00045D19"/>
    <w:sectPr w:rsidR="00CA7100" w:rsidRPr="0004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E1787"/>
    <w:multiLevelType w:val="hybridMultilevel"/>
    <w:tmpl w:val="83CC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369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19"/>
    <w:rsid w:val="0004079B"/>
    <w:rsid w:val="00045D19"/>
    <w:rsid w:val="00053043"/>
    <w:rsid w:val="00106EDD"/>
    <w:rsid w:val="004448E0"/>
    <w:rsid w:val="00511358"/>
    <w:rsid w:val="00530E20"/>
    <w:rsid w:val="007821FD"/>
    <w:rsid w:val="009807DF"/>
    <w:rsid w:val="009E6BE9"/>
    <w:rsid w:val="009F3F36"/>
    <w:rsid w:val="00A5672E"/>
    <w:rsid w:val="00B472C1"/>
    <w:rsid w:val="00B62D80"/>
    <w:rsid w:val="00CA7100"/>
    <w:rsid w:val="00D663C3"/>
    <w:rsid w:val="00DB5801"/>
    <w:rsid w:val="00E81E0D"/>
    <w:rsid w:val="00EE5E32"/>
    <w:rsid w:val="00F3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4BC2C61"/>
  <w15:chartTrackingRefBased/>
  <w15:docId w15:val="{9B1B5165-FEDE-43C0-B60C-81881BEB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30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1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30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6EXPYzbfL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Chandler</dc:creator>
  <cp:keywords/>
  <dc:description/>
  <cp:lastModifiedBy>Ryan Chandler</cp:lastModifiedBy>
  <cp:revision>4</cp:revision>
  <dcterms:created xsi:type="dcterms:W3CDTF">2023-07-08T03:31:00Z</dcterms:created>
  <dcterms:modified xsi:type="dcterms:W3CDTF">2023-07-08T07:28:00Z</dcterms:modified>
</cp:coreProperties>
</file>