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F6119C">
        <w:rPr>
          <w:rFonts w:eastAsia="Times New Roman"/>
          <w:b/>
          <w:bCs/>
          <w:kern w:val="36"/>
          <w:sz w:val="72"/>
          <w:szCs w:val="72"/>
          <w:lang w:eastAsia="ru-RU"/>
        </w:rPr>
        <w:t>ГОСТ 19.701-90</w:t>
      </w:r>
    </w:p>
    <w:p w:rsidR="00F6119C" w:rsidRPr="00F6119C" w:rsidRDefault="00F6119C" w:rsidP="00F6119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F6119C" w:rsidRPr="00F6119C" w:rsidRDefault="00F6119C" w:rsidP="00F6119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7"/>
          <w:szCs w:val="27"/>
          <w:lang w:eastAsia="ru-RU"/>
        </w:rPr>
        <w:t>Группа Т5</w:t>
      </w:r>
    </w:p>
    <w:p w:rsidR="00F6119C" w:rsidRPr="00F6119C" w:rsidRDefault="00F6119C" w:rsidP="00F6119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pict>
          <v:rect id="_x0000_i1026" style="width:467.75pt;height:1.5pt" o:hralign="center" o:hrstd="t" o:hr="t" fillcolor="#a0a0a0" stroked="f"/>
        </w:pict>
      </w:r>
    </w:p>
    <w:p w:rsidR="00F6119C" w:rsidRPr="00F6119C" w:rsidRDefault="00F6119C" w:rsidP="00F6119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7"/>
          <w:szCs w:val="27"/>
          <w:lang w:eastAsia="ru-RU"/>
        </w:rPr>
        <w:t>Единая система программной документации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F6119C">
        <w:rPr>
          <w:rFonts w:eastAsia="Times New Roman"/>
          <w:b/>
          <w:bCs/>
          <w:sz w:val="48"/>
          <w:szCs w:val="48"/>
          <w:lang w:eastAsia="ru-RU"/>
        </w:rPr>
        <w:t>СХЕМЫ АЛГОРИТМОВ, ПРОГРАММ, ДАННЫХ И СИСТЕМ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/>
          <w:b/>
          <w:bCs/>
          <w:sz w:val="36"/>
          <w:szCs w:val="36"/>
          <w:lang w:val="en-US" w:eastAsia="ru-RU"/>
        </w:rPr>
      </w:pPr>
      <w:r w:rsidRPr="00F6119C">
        <w:rPr>
          <w:rFonts w:eastAsia="Times New Roman"/>
          <w:b/>
          <w:bCs/>
          <w:sz w:val="48"/>
          <w:szCs w:val="48"/>
          <w:lang w:eastAsia="ru-RU"/>
        </w:rPr>
        <w:t>Обозначения</w:t>
      </w:r>
      <w:r w:rsidRPr="00F6119C">
        <w:rPr>
          <w:rFonts w:eastAsia="Times New Roman"/>
          <w:b/>
          <w:bCs/>
          <w:sz w:val="48"/>
          <w:szCs w:val="48"/>
          <w:lang w:val="en-US" w:eastAsia="ru-RU"/>
        </w:rPr>
        <w:t xml:space="preserve"> </w:t>
      </w:r>
      <w:r w:rsidRPr="00F6119C">
        <w:rPr>
          <w:rFonts w:eastAsia="Times New Roman"/>
          <w:b/>
          <w:bCs/>
          <w:sz w:val="48"/>
          <w:szCs w:val="48"/>
          <w:lang w:eastAsia="ru-RU"/>
        </w:rPr>
        <w:t>условные</w:t>
      </w:r>
      <w:r w:rsidRPr="00F6119C">
        <w:rPr>
          <w:rFonts w:eastAsia="Times New Roman"/>
          <w:b/>
          <w:bCs/>
          <w:sz w:val="48"/>
          <w:szCs w:val="48"/>
          <w:lang w:val="en-US" w:eastAsia="ru-RU"/>
        </w:rPr>
        <w:t xml:space="preserve"> </w:t>
      </w:r>
      <w:r w:rsidRPr="00F6119C">
        <w:rPr>
          <w:rFonts w:eastAsia="Times New Roman"/>
          <w:b/>
          <w:bCs/>
          <w:sz w:val="48"/>
          <w:szCs w:val="48"/>
          <w:lang w:eastAsia="ru-RU"/>
        </w:rPr>
        <w:t>и</w:t>
      </w:r>
      <w:r w:rsidRPr="00F6119C">
        <w:rPr>
          <w:rFonts w:eastAsia="Times New Roman"/>
          <w:b/>
          <w:bCs/>
          <w:sz w:val="48"/>
          <w:szCs w:val="48"/>
          <w:lang w:val="en-US" w:eastAsia="ru-RU"/>
        </w:rPr>
        <w:t xml:space="preserve"> </w:t>
      </w:r>
      <w:r w:rsidRPr="00F6119C">
        <w:rPr>
          <w:rFonts w:eastAsia="Times New Roman"/>
          <w:b/>
          <w:bCs/>
          <w:sz w:val="48"/>
          <w:szCs w:val="48"/>
          <w:lang w:eastAsia="ru-RU"/>
        </w:rPr>
        <w:t>правила</w:t>
      </w:r>
      <w:r w:rsidRPr="00F6119C">
        <w:rPr>
          <w:rFonts w:eastAsia="Times New Roman"/>
          <w:b/>
          <w:bCs/>
          <w:sz w:val="48"/>
          <w:szCs w:val="48"/>
          <w:lang w:val="en-US" w:eastAsia="ru-RU"/>
        </w:rPr>
        <w:t xml:space="preserve"> </w:t>
      </w:r>
      <w:r w:rsidRPr="00F6119C">
        <w:rPr>
          <w:rFonts w:eastAsia="Times New Roman"/>
          <w:b/>
          <w:bCs/>
          <w:sz w:val="48"/>
          <w:szCs w:val="48"/>
          <w:lang w:eastAsia="ru-RU"/>
        </w:rPr>
        <w:t>выполнения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F6119C">
        <w:rPr>
          <w:rFonts w:eastAsia="Times New Roman"/>
          <w:b/>
          <w:bCs/>
          <w:sz w:val="27"/>
          <w:szCs w:val="27"/>
          <w:lang w:val="en-US" w:eastAsia="ru-RU"/>
        </w:rPr>
        <w:t>Unified system for program documentation.</w:t>
      </w:r>
      <w:proofErr w:type="gramEnd"/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7"/>
          <w:szCs w:val="27"/>
          <w:lang w:val="en-US" w:eastAsia="ru-RU"/>
        </w:rPr>
        <w:t xml:space="preserve">Data, program and system flowcharts, program network charts and system resources charts.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Documentation</w:t>
      </w:r>
      <w:proofErr w:type="spellEnd"/>
      <w:r w:rsidRPr="00F6119C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symbols</w:t>
      </w:r>
      <w:proofErr w:type="spellEnd"/>
      <w:r w:rsidRPr="00F6119C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and</w:t>
      </w:r>
      <w:proofErr w:type="spellEnd"/>
      <w:r w:rsidRPr="00F6119C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conventions</w:t>
      </w:r>
      <w:proofErr w:type="spellEnd"/>
      <w:r w:rsidRPr="00F6119C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for</w:t>
      </w:r>
      <w:proofErr w:type="spellEnd"/>
      <w:r w:rsidRPr="00F6119C">
        <w:rPr>
          <w:rFonts w:eastAsia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6119C">
        <w:rPr>
          <w:rFonts w:eastAsia="Times New Roman"/>
          <w:b/>
          <w:bCs/>
          <w:sz w:val="27"/>
          <w:szCs w:val="27"/>
          <w:lang w:eastAsia="ru-RU"/>
        </w:rPr>
        <w:t>flowcharting</w:t>
      </w:r>
      <w:proofErr w:type="spellEnd"/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ОКСТУ 5004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ИСО 5807-85</w:t>
      </w:r>
    </w:p>
    <w:p w:rsidR="00F6119C" w:rsidRPr="00F6119C" w:rsidRDefault="00F6119C" w:rsidP="00F6119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pict>
          <v:rect id="_x0000_i1027" style="width:467.75pt;height:1.5pt" o:hralign="center" o:hrstd="t" o:hr="t" fillcolor="#a0a0a0" stroked="f"/>
        </w:pic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 01.01.92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Настоящий стандарт распространяется на условные обозначения (символы) в схемах алгоритмов,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программ, данных и систем и устанавливает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правила выполнения схем, используемых для отображения различных видов задач обработки данных и средств их решения.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Стандарт не распространяется на форму записей и обозначений, помещаемых внутри символов или рядом с ними и служащих для уточнения выполняемых ими функций.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Требования стандарта являются обязательными.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1. ОБЩИЕ ПОЛОЖЕНИЯ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1.1. Схемы алгоритмов, программ, данных и систем (далее - схемы) состоят из имеющих заданное значение символов, краткого пояснительного текста и соединяющих линий.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1.2. Схемы могут использоваться на различных уровнях детализации, причем число уровней зависит от размеров и сложности задачи обработки данных. Уровень детализации должен быть таким, чтобы различные части и взаимосвязь между ними были понятны в целом.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 xml:space="preserve">1.3. 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 их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в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1)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схемах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данных;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2)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схемах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программ;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3)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схемах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работы системы;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4)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схемах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взаимодействия программ;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5)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схемах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ресурсов системы.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1.4. В стандарте используются следующие понятия: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основной символ - символ, используемый в тех случаях, когда точный тип (вид) процесса или носителя данных неизвестен или отсутствует необходимость в описании фактического носителя данных;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специфический символ - символ, используемый в тех случаях, когда известен точный тип (вид) процесса или носителя данных или когда необходимо описать фактический носитель данных;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схема - графическое представление определения, анализа или метода решения задачи, в котором используются символы для отображения операций, данных, потока, оборудования и т. д.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2. ОПИСАНИЕ СХЕМ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2.1.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Схема данных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2.1.1. Схемы данных отображают путь данных при решении задач и определяют этапы обработки, а также различные применяемые носители данных.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2.1.2. Схема данных состоит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символов данных (символы данных могут также указывать вид носителя данных);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символов процесса, который следует выполнить над данными (символы процесса могут также указывать функции, выполняемые вычислительной машиной);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символов линий, указывающих потоки данных между процессами и (или) носителями данных;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4) специальных символов, используемых для облегчения написания и чтения схемы.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2.1.3. Символы данных предшествуют и следуют за символами процесса. Схема данных начинается и заканчивается символами данных (за исключением специальных символов, указанных в п. 3.4).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2.2.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Схема программы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2.2.1 Схемы программ отображают последовательность операций в программе.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2.2.2. Схема программы состоит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линейных символов, указывающих поток управления;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специальных символов, используемых для облегчения написания и чтения схемы.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2.3.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Схема работы системы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2.3.1. Схемы работы системы отображают управление операциями и поток данных в системе.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2.3.2. Схема работы системы состоит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символов данных, указывающих на наличие данных (символы данных могут также указывать вид носителя данных);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символов процесса, указывающих операции, которые следует выполнить над данными, а также определяющих логический путь, которого следует придерживаться;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линейных символов, указывающих потоки данных между процессами и (или) носителями данных, а также поток управления между процессами;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4) специальных символов, используемых для облегчения написания и чтения блок - схемы.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2.4.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Схема взаимодействия программ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2.4.1. Схемы взаимодействия программ отображают путь активаций программ и взаимодействий с соответствующими данными. Каждая программа в схеме взаимодействия программ показывается только один раз (в схеме работы системы программа может изображаться более чем в одном потоке управления).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2.4.2. Схема взаимодействия программ состоит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символов данных, указывающих на наличие данных;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символов процесса, указывающих на операции, которые следует выполнить над данными;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линейных символов, отображающих поток между процессами и данными, а также инициации процессов;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4) специальных символов, используемых для облегчения написания и чтения схемы.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2.5.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Схема ресурсов системы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 xml:space="preserve">2.5.1. Схемы ресурсов системы отображают конфигурацию блоков данных и обрабатывающих блоков,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которая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требуется для решения задачи или набора задач.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2.5.2. Схема ресурсов системы состоит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символов данных, отображающих входные, выходные и запоминающие устройства вычислительной машины;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символов процесса, отображающих процессоры (центральные процессоры, каналы и т. д.);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3) линейных символов, отображающих передачу данных между устройствами ввода - вывода и процессорами, а также передачу управления между процессорами;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4) специальных символов, используемых для облегчения написания и чтения схемы.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Примеры выполнения схем приведены в приложении.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3. ОПИСАНИЕ СИМВОЛОВ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3.1.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Символы данных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3.1.1.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Основные символы данных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3.1.1.1. Данные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носитель данных не определен.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42975" cy="600075"/>
            <wp:effectExtent l="19050" t="0" r="9525" b="0"/>
            <wp:docPr id="4" name="Рисунок 4" descr="http://www.pntd.ru/img/19_7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ntd.ru/img/19_701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3.1.1.2. Запоминаемые данные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хранимые данные в виде, пригодном для обработки, носитель данных не определен.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676275"/>
            <wp:effectExtent l="19050" t="0" r="0" b="0"/>
            <wp:docPr id="5" name="Рисунок 5" descr="http://www.pntd.ru/img/19_7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ntd.ru/img/19_701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3.1.2.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Специфические символы данных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3.1.2.1. Оперативное запоминающее устройство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хранящиеся в оперативном запоминающем устройстве.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914400"/>
            <wp:effectExtent l="19050" t="0" r="9525" b="0"/>
            <wp:docPr id="6" name="Рисунок 6" descr="http://www.pntd.ru/img/19_70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ntd.ru/img/19_701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3.1.2.2. Запоминающее устройство с последовательным доступом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952500"/>
            <wp:effectExtent l="19050" t="0" r="0" b="0"/>
            <wp:docPr id="7" name="Рисунок 7" descr="http://www.pntd.ru/img/19_70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ntd.ru/img/19_701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3.1.2.3. Запоминающее устройство с прямым доступом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42975" cy="733425"/>
            <wp:effectExtent l="19050" t="0" r="9525" b="0"/>
            <wp:docPr id="8" name="Рисунок 8" descr="http://www.pntd.ru/img/19_70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ntd.ru/img/19_701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3.1.2.4. Документ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представленные на носителе в удобочитаемой форме (</w:t>
      </w:r>
      <w:proofErr w:type="spellStart"/>
      <w:r w:rsidRPr="00F6119C">
        <w:rPr>
          <w:rFonts w:eastAsia="Times New Roman"/>
          <w:sz w:val="24"/>
          <w:szCs w:val="24"/>
          <w:lang w:eastAsia="ru-RU"/>
        </w:rPr>
        <w:t>машинограмма</w:t>
      </w:r>
      <w:proofErr w:type="spellEnd"/>
      <w:r w:rsidRPr="00F6119C">
        <w:rPr>
          <w:rFonts w:eastAsia="Times New Roman"/>
          <w:sz w:val="24"/>
          <w:szCs w:val="24"/>
          <w:lang w:eastAsia="ru-RU"/>
        </w:rPr>
        <w:t>, документ для оптического или магнитного считывания, микрофильм, рулон ленты с итоговыми данными, бланки ввода данных).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609600"/>
            <wp:effectExtent l="19050" t="0" r="0" b="0"/>
            <wp:docPr id="9" name="Рисунок 9" descr="http://www.pntd.ru/img/19_70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ntd.ru/img/19_701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3.1.2.5. Ручной ввод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647700"/>
            <wp:effectExtent l="19050" t="0" r="0" b="0"/>
            <wp:docPr id="10" name="Рисунок 10" descr="http://www.pntd.ru/img/19_70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ntd.ru/img/19_701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3.1.2.6. Карта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Символ отображает данные, представленные на носителе в виде карты (перфокарты, магнитные карты, карты со считываемыми метками, карты с отрывным ярлыком, карты со сканируемыми метками).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42975" cy="590550"/>
            <wp:effectExtent l="19050" t="0" r="9525" b="0"/>
            <wp:docPr id="11" name="Рисунок 11" descr="http://www.pntd.ru/img/19_70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ntd.ru/img/19_701_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3.1.2.7. Бумажная лента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данные, представленные на носителе в виде бумажной ленты.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42975" cy="666750"/>
            <wp:effectExtent l="19050" t="0" r="9525" b="0"/>
            <wp:docPr id="12" name="Рисунок 12" descr="http://www.pntd.ru/img/19_70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ntd.ru/img/19_701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3.1.2.8. Дисплей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Символ отображает данные, представленные в </w:t>
      </w:r>
      <w:proofErr w:type="spellStart"/>
      <w:r w:rsidRPr="00F6119C">
        <w:rPr>
          <w:rFonts w:eastAsia="Times New Roman"/>
          <w:sz w:val="24"/>
          <w:szCs w:val="24"/>
          <w:lang w:eastAsia="ru-RU"/>
        </w:rPr>
        <w:t>человекочитаемой</w:t>
      </w:r>
      <w:proofErr w:type="spellEnd"/>
      <w:r w:rsidRPr="00F6119C">
        <w:rPr>
          <w:rFonts w:eastAsia="Times New Roman"/>
          <w:sz w:val="24"/>
          <w:szCs w:val="24"/>
          <w:lang w:eastAsia="ru-RU"/>
        </w:rPr>
        <w:t xml:space="preserve"> форме на носителе в виде отображающего устройства (экран для визуального наблюдения, индикаторы ввода информации).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704850"/>
            <wp:effectExtent l="19050" t="0" r="0" b="0"/>
            <wp:docPr id="13" name="Рисунок 13" descr="http://www.pntd.ru/img/19_70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ntd.ru/img/19_701_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3.2.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Символы процесса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3.2.1.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Основные символы процесса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3.2.1.1. Процесс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695325"/>
            <wp:effectExtent l="19050" t="0" r="0" b="0"/>
            <wp:docPr id="14" name="Рисунок 14" descr="http://www.pntd.ru/img/19_70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ntd.ru/img/19_701_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3.2.2.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Специфические символы процесса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3.2.2.1. Предопределенный процесс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685800"/>
            <wp:effectExtent l="19050" t="0" r="9525" b="0"/>
            <wp:docPr id="15" name="Рисунок 15" descr="http://www.pntd.ru/img/19_70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ntd.ru/img/19_701_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3.2.2.2. Ручная операция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любой процесс, выполняемый человеком.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809625"/>
            <wp:effectExtent l="19050" t="0" r="0" b="0"/>
            <wp:docPr id="16" name="Рисунок 16" descr="http://www.pntd.ru/img/19_701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ntd.ru/img/19_701_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3.2.2.3. Подготовка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771525"/>
            <wp:effectExtent l="19050" t="0" r="9525" b="0"/>
            <wp:docPr id="17" name="Рисунок 17" descr="http://www.pntd.ru/img/19_70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ntd.ru/img/19_701_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3.2.2.4. Решение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решение или функцию переключательного типа, имеющую один вход и ряд альтернативных выходов, один и только один из которых может быть активизирован после вычисления условий, определенных внутри этого символа. Соответствующие результаты вычисления могут быть записаны по соседству с линиями, отображающими эти пути.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657225"/>
            <wp:effectExtent l="19050" t="0" r="0" b="0"/>
            <wp:docPr id="18" name="Рисунок 18" descr="http://www.pntd.ru/img/19_70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ntd.ru/img/19_701_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3.2.2.5. Параллельные действия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синхронизацию двух или более параллельных операций.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_________________________________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_________________________________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3228975" cy="1981200"/>
            <wp:effectExtent l="19050" t="0" r="9525" b="0"/>
            <wp:docPr id="19" name="Рисунок 19" descr="http://www.pntd.ru/img/19_701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pntd.ru/img/19_701_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t>Примечание. Процессы</w:t>
      </w:r>
      <w:proofErr w:type="gramStart"/>
      <w:r w:rsidRPr="00F6119C">
        <w:rPr>
          <w:rFonts w:eastAsia="Times New Roman"/>
          <w:i/>
          <w:iCs/>
          <w:sz w:val="24"/>
          <w:szCs w:val="24"/>
          <w:lang w:eastAsia="ru-RU"/>
        </w:rPr>
        <w:t xml:space="preserve"> С</w:t>
      </w:r>
      <w:proofErr w:type="gramEnd"/>
      <w:r w:rsidRPr="00F6119C">
        <w:rPr>
          <w:rFonts w:eastAsia="Times New Roman"/>
          <w:i/>
          <w:iCs/>
          <w:sz w:val="24"/>
          <w:szCs w:val="24"/>
          <w:lang w:eastAsia="ru-RU"/>
        </w:rPr>
        <w:t>, D и Е не могут начаться до тех пор, пока не завершится процесс А; аналогично процесс F должен ожидать завершения процессов В, С и D, однако процесс С может начаться и (или) завершиться прежде, чем соответственно начнется и (или) завершится процесс D.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3.2.2.6. Граница цикла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Символ, состоящий из двух частей, отображает начало и конец, цикла. Обе части символа имеют один и тот же идентификатор. Условия для инициализации, приращения, завершения и т. д. помещаются внутри символа в начале или в конце в зависимости от расположения операции, проверяющей условие.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81250" cy="1771650"/>
            <wp:effectExtent l="19050" t="0" r="0" b="0"/>
            <wp:docPr id="20" name="Рисунок 20" descr="http://www.pntd.ru/img/19_701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pntd.ru/img/19_701_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3.3.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 xml:space="preserve"> Символы линий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3.3.1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.Основной символ линий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3.3.1.1. Линия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поток данных или управления.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___________________________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При необходимости или для повышения удобочитаемости могут быть добавлены стрелки - указатели.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3.3.2.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Специфические символы линий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3.3.2.1. Передача управления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непосредственную передачу управления от одного процесса к другому, иногда с возможностью прямого возвращения к инициирующему процессу после того, как инициированный процесс завершит свои функции. Тип передачи управления должен быть назван внутри символа (например, запрос, вызов, событие).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33450" cy="933450"/>
            <wp:effectExtent l="19050" t="0" r="0" b="0"/>
            <wp:docPr id="21" name="Рисунок 21" descr="http://www.pntd.ru/img/19_701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pntd.ru/img/19_701_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3.3.2.2. Канал связи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передачу данных по каналу связи.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42975" cy="419100"/>
            <wp:effectExtent l="19050" t="0" r="9525" b="0"/>
            <wp:docPr id="22" name="Рисунок 22" descr="http://www.pntd.ru/img/19_701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pntd.ru/img/19_701_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3.3.2.3. Пунктирная линия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альтернативную связь между двумя или более символами. Кроме того, символ используют для обведения аннотированного участка.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143000" cy="476250"/>
            <wp:effectExtent l="19050" t="0" r="0" b="0"/>
            <wp:docPr id="23" name="Рисунок 23" descr="http://www.pntd.ru/img/19_701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pntd.ru/img/19_701_4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</w:t>
      </w:r>
      <w:r w:rsidRPr="00F6119C">
        <w:rPr>
          <w:rFonts w:eastAsia="Times New Roman"/>
          <w:sz w:val="24"/>
          <w:szCs w:val="24"/>
          <w:lang w:eastAsia="ru-RU"/>
        </w:rPr>
        <w:t xml:space="preserve">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1.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Если один из ряда альтернативных выходов используют в качестве входа в процесс либо когда выход используется в качестве входа в альтернативные процессы, эти символы соединяют пунктирными линиями.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857500" cy="3495675"/>
            <wp:effectExtent l="19050" t="0" r="0" b="0"/>
            <wp:docPr id="24" name="Рисунок 24" descr="http://www.pntd.ru/img/19_70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pntd.ru/img/19_701_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</w:t>
      </w:r>
      <w:r w:rsidRPr="00F6119C">
        <w:rPr>
          <w:rFonts w:eastAsia="Times New Roman"/>
          <w:sz w:val="24"/>
          <w:szCs w:val="24"/>
          <w:lang w:eastAsia="ru-RU"/>
        </w:rPr>
        <w:t xml:space="preserve">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2</w:t>
      </w:r>
      <w:r w:rsidRPr="00F6119C">
        <w:rPr>
          <w:rFonts w:eastAsia="Times New Roman"/>
          <w:sz w:val="24"/>
          <w:szCs w:val="24"/>
          <w:lang w:eastAsia="ru-RU"/>
        </w:rPr>
        <w:t>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Выход, используемый в качестве входа в следующий процесс, может быть соединен с этим входом с помощью пунктирной линии.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2324100"/>
            <wp:effectExtent l="19050" t="0" r="9525" b="0"/>
            <wp:docPr id="25" name="Рисунок 25" descr="http://www.pntd.ru/img/19_701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pntd.ru/img/19_701_2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3.4.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Специальные символы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3.4.1.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Соединитель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выход в часть схемы и вход из другой части этой схемы и используется для обрыва линии и продолжения ее в другом месте. Соответствующие символы - соединители должны содержать одно и то же уникальное обозначение.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476250" cy="361950"/>
            <wp:effectExtent l="19050" t="0" r="0" b="0"/>
            <wp:docPr id="26" name="Рисунок 26" descr="http://www.pntd.ru/img/19_70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pntd.ru/img/19_701_2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 xml:space="preserve">3.4.2.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Терминатор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457200"/>
            <wp:effectExtent l="19050" t="0" r="0" b="0"/>
            <wp:docPr id="27" name="Рисунок 27" descr="http://www.pntd.ru/img/19_701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ntd.ru/img/19_701_2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3.4.3.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Комментарий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или примечаний должен быть помещен около ограничивающей фигуры.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666750" cy="666750"/>
            <wp:effectExtent l="19050" t="0" r="0" b="0"/>
            <wp:docPr id="28" name="Рисунок 28" descr="http://www.pntd.ru/img/19_701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pntd.ru/img/19_701_24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3333750" cy="3086100"/>
            <wp:effectExtent l="19050" t="0" r="0" b="0"/>
            <wp:docPr id="29" name="Рисунок 29" descr="http://www.pntd.ru/img/19_701_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pntd.ru/img/19_701_24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3.4.4.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Пропуск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(три точки) используют в схемах для отображения пропуска символа или группы символов, в которых не определены ни тип, ни число символов. Символ используют только в символах линии или между ними. Он применяется главным образом в схемах, изображающих общие решения с неизвестным числом повторений.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771525"/>
            <wp:effectExtent l="19050" t="0" r="9525" b="0"/>
            <wp:docPr id="30" name="Рисунок 30" descr="http://www.pntd.ru/img/19_701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pntd.ru/img/19_701_25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1609725"/>
            <wp:effectExtent l="19050" t="0" r="0" b="0"/>
            <wp:docPr id="31" name="Рисунок 31" descr="http://www.pntd.ru/img/19_701_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pntd.ru/img/19_701_25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4. ПРАВИЛА ПРИМЕНЕНИЯ СИМВОЛОВ И ВЫПОЛНЕНИЯ СХЕМ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4.1.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Правила применения символов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4.1.1. Символ предназначен для графической идентификации функции, которую он отображает, независимо от текста внутри этого символа.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4.1.2. Символы в схеме должны быть расположены равномерно. Следует придерживаться разумной длины соединений и минимального числа длинных линий.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4.1.3. Большинство символов задумано так, чтобы дать возможность включения текста внутри символа. Формы символов, установленные настоящим стандартом, должны служить руководством для фактически используемых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F6119C">
        <w:rPr>
          <w:rFonts w:eastAsia="Times New Roman"/>
          <w:sz w:val="24"/>
          <w:szCs w:val="24"/>
          <w:lang w:eastAsia="ru-RU"/>
        </w:rPr>
        <w:t>символов. Не должны изменяться углы и другие параметры, влияющие на соответствующую форму символов. Символы должны быть, по возможности, одного размера.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Символы могут быть вычерчены в любой ориентации, но, по возможности, предпочтительной является горизонтальная ориентация. Зеркальное изображение формы символа обозначает одну и ту же функцию, но не является предпочтительным.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4.1.4. Минимальное количество текста, необходимого для понимания функции данного символа, следует помещать внутри данного символа. Те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кст дл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я чтения должен записываться слева направо и сверху вниз независимо от направления потока.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81250" cy="1476375"/>
            <wp:effectExtent l="19050" t="0" r="0" b="0"/>
            <wp:docPr id="32" name="Рисунок 32" descr="http://www.pntd.ru/img/19_701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pntd.ru/img/19_701_26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Если объем текста, помещаемого внутри символа, превышает его размеры, следует использовать символ комментария.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Если использование символов комментария может запутать или разрушить ход схемы, те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кст сл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едует помещать на отдельном листе и давать перекрестную ссылку на символ.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4.1.5. В схемах может использоваться идентификатор символов. Это связанный с данным символом идентификатор, который определяет символ для использования в справочных целях в других элементах документации (например, в листинге программы). Идентификатор символа должен располагаться слева над символом.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866775"/>
            <wp:effectExtent l="19050" t="0" r="0" b="0"/>
            <wp:docPr id="33" name="Рисунок 33" descr="http://www.pntd.ru/img/19_701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pntd.ru/img/19_701_27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4.1.6. В схемах может использоваться описание символов - любая другая информация, например для отображения специального применения символа с перекрестной ссылкой, или для улучшения понимания функции как части схемы. Описание символа должно быть расположено справа над символом.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857250"/>
            <wp:effectExtent l="19050" t="0" r="0" b="0"/>
            <wp:docPr id="34" name="Рисунок 34" descr="http://www.pntd.ru/img/19_701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pntd.ru/img/19_701_28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4.1.7. В схемах работы системы символы, отображающие носители данных, во многих случаях представляют способы ввода - вывода. Для использования в качестве ссылки на документацию текст на схеме для символов, отображающих способы вывода, должен размещаться справа над символом, а текст для символов, отображающих способы ввода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 xml:space="preserve"> ,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 xml:space="preserve"> - справа под символом.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81250" cy="990600"/>
            <wp:effectExtent l="19050" t="0" r="0" b="0"/>
            <wp:docPr id="35" name="Рисунок 35" descr="http://www.pntd.ru/img/19_701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pntd.ru/img/19_701_29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4.1.8. В схемах может использоваться подробное представление, которое обозначается с помощью символа с полосой для процесса или данных. Символ с полосой указывает, что в этом же комплекте документации в другом месте имеется более подробное представление.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Символ с полосой представляет собой любой символ, внутри которого в верхней части проведена горизонтальная линия. Между этой линией и верхней линией символа помещен идентификатор, указывающий на подробное представление данного символа.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В качестве первого и последнего символа подробного представления должен быть использован символ указателя конца. Первый символ указателя конца должен содержать ссылку, которая имеется также в символе с полосой.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33450" cy="809625"/>
            <wp:effectExtent l="19050" t="0" r="0" b="0"/>
            <wp:docPr id="36" name="Рисунок 36" descr="http://www.pntd.ru/img/19_701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pntd.ru/img/19_701_30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428750" cy="1000125"/>
            <wp:effectExtent l="19050" t="0" r="0" b="0"/>
            <wp:docPr id="37" name="Рисунок 37" descr="http://www.pntd.ru/img/19_701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pntd.ru/img/19_701_3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4.2.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Правила выполнения соединений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4.2.1. Потоки данных или потоки управления в схемах показываются линиями. Направление потока слева направо и сверху вниз считается стандартным.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В случаях, когда необходимо внести большую ясность в схему (например, при соединениях), на линиях используются стрелки. Если поток имеет направление, отличное от </w:t>
      </w:r>
      <w:proofErr w:type="gramStart"/>
      <w:r w:rsidRPr="00F6119C">
        <w:rPr>
          <w:rFonts w:eastAsia="Times New Roman"/>
          <w:sz w:val="24"/>
          <w:szCs w:val="24"/>
          <w:lang w:eastAsia="ru-RU"/>
        </w:rPr>
        <w:t>стандартного</w:t>
      </w:r>
      <w:proofErr w:type="gramEnd"/>
      <w:r w:rsidRPr="00F6119C">
        <w:rPr>
          <w:rFonts w:eastAsia="Times New Roman"/>
          <w:sz w:val="24"/>
          <w:szCs w:val="24"/>
          <w:lang w:eastAsia="ru-RU"/>
        </w:rPr>
        <w:t>, стрелки должны указывать это направление.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4.2.2. В схемах следует избегать пересечения линий. Пересекающиеся линии не имеют логической связи между собой, поэтому изменения направления в точках пересечения не допускаются.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504825"/>
            <wp:effectExtent l="19050" t="0" r="0" b="0"/>
            <wp:docPr id="38" name="Рисунок 38" descr="http://www.pntd.ru/img/19_701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pntd.ru/img/19_701_32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4.2.3. Две или более входящие линии могут объединяться в одну исходящую линию. Если две или более линии объединяются в одну линию, место объединения должно быть смещено.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428750" cy="1047750"/>
            <wp:effectExtent l="19050" t="0" r="0" b="0"/>
            <wp:docPr id="39" name="Рисунок 39" descr="http://www.pntd.ru/img/19_701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pntd.ru/img/19_701_33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4.2.4. Линии в схемах должны подходить к символу либо слева, либо сверху, а исходить либо справа, либо снизу. Линии должны быть направлены к центру символа.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4.2.5. При необходимости линии в схемах следует разрывать для </w:t>
      </w:r>
      <w:proofErr w:type="spellStart"/>
      <w:r w:rsidRPr="00F6119C">
        <w:rPr>
          <w:rFonts w:eastAsia="Times New Roman"/>
          <w:sz w:val="24"/>
          <w:szCs w:val="24"/>
          <w:lang w:eastAsia="ru-RU"/>
        </w:rPr>
        <w:t>избежания</w:t>
      </w:r>
      <w:proofErr w:type="spellEnd"/>
      <w:r w:rsidRPr="00F6119C">
        <w:rPr>
          <w:rFonts w:eastAsia="Times New Roman"/>
          <w:sz w:val="24"/>
          <w:szCs w:val="24"/>
          <w:lang w:eastAsia="ru-RU"/>
        </w:rPr>
        <w:t xml:space="preserve"> излишних пересечений или слишком длинных линий, а также, если схема состоит из нескольких страниц. Соединитель в начале разрыва называется внешним соединителем, а соединитель в конце разрыва - внутренним соединителем.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4.2.6. Ссылки к страницам могут быть приведены совместно с символом комментария для их соединителей.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885950" cy="1104900"/>
            <wp:effectExtent l="19050" t="0" r="0" b="0"/>
            <wp:docPr id="40" name="Рисунок 40" descr="http://www.pntd.ru/img/19_701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pntd.ru/img/19_701_34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1057275"/>
            <wp:effectExtent l="19050" t="0" r="0" b="0"/>
            <wp:docPr id="41" name="Рисунок 41" descr="http://www.pntd.ru/img/19_701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pntd.ru/img/19_701_35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4.3. </w:t>
      </w:r>
      <w:r w:rsidRPr="00F6119C">
        <w:rPr>
          <w:rFonts w:eastAsia="Times New Roman"/>
          <w:b/>
          <w:bCs/>
          <w:sz w:val="24"/>
          <w:szCs w:val="24"/>
          <w:lang w:eastAsia="ru-RU"/>
        </w:rPr>
        <w:t>Специальные условные обозначения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4.3.1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.Несколько выходов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4.3.1.1. Несколько выходов из символа следует показывать: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1) несколькими линиями от данного символа к другим символам;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2) одной линией от данного символа, которая затем разветвляется в соответствующее число линий.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lastRenderedPageBreak/>
        <w:t>Примеры.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838450" cy="876300"/>
            <wp:effectExtent l="19050" t="0" r="0" b="0"/>
            <wp:docPr id="42" name="Рисунок 42" descr="http://www.pntd.ru/img/19_701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pntd.ru/img/19_701_41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4.3.1.2. Каждый выход из символа должен сопровождаться соответствующими значениями условий, чтобы показать логический путь, который он представляет, с тем, чтобы эти условия и соответствующие ссылки были идентифицированы.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Примеры.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3771900" cy="3286125"/>
            <wp:effectExtent l="19050" t="0" r="0" b="0"/>
            <wp:docPr id="43" name="Рисунок 43" descr="http://www.pntd.ru/img/19_701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pntd.ru/img/19_701_36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 xml:space="preserve">4.3.2. </w:t>
      </w:r>
      <w:r w:rsidRPr="00F6119C">
        <w:rPr>
          <w:rFonts w:eastAsia="Times New Roman"/>
          <w:i/>
          <w:iCs/>
          <w:sz w:val="24"/>
          <w:szCs w:val="24"/>
          <w:lang w:eastAsia="ru-RU"/>
        </w:rPr>
        <w:t>Повторяющееся представление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4.3.2.1. Вместо одного символа с соответствующим текстом могут быть использованы несколько символов с перекрытием изображения, каждый из которых содержит описательный текст (использование или формирование нескольких носителей данных или файлов, производство множества копий печатных отчетов или форматов перфокарт).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4.3.2.2. Когда несколько символов представляют упорядоченное множество, это упорядочение должно располагаться от переднего (первого) к заднему (последнему).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t>4.3.2.3. Линии могут входить или исходить из любой точки перекрытых символов, однако требования п. 4.2.4 должны соблюдаться. Приоритет или последовательный порядок нескольких символов не изменяется посредством точки, в которой линия входит или из которой исходит.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857500" cy="5953125"/>
            <wp:effectExtent l="19050" t="0" r="0" b="0"/>
            <wp:docPr id="44" name="Рисунок 44" descr="http://www.pntd.ru/img/19_701_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pntd.ru/img/19_701_37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5. ПРИМЕНЕНИЕ СИМВОЛОВ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655"/>
        <w:gridCol w:w="1466"/>
        <w:gridCol w:w="1037"/>
        <w:gridCol w:w="1196"/>
        <w:gridCol w:w="1137"/>
        <w:gridCol w:w="1065"/>
        <w:gridCol w:w="1099"/>
      </w:tblGrid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Наимено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вание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символа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Схема данных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Схема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програм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мы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Схема работы системы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Схема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взаимо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дейст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вия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прог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рамм</w:t>
            </w:r>
            <w:proofErr w:type="spellEnd"/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Схема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ресур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сов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систе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мы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Символы данных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Основные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600075"/>
                  <wp:effectExtent l="19050" t="0" r="9525" b="0"/>
                  <wp:docPr id="45" name="Рисунок 45" descr="http://www.pntd.ru/img/19_70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pntd.ru/img/19_70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676275"/>
                  <wp:effectExtent l="19050" t="0" r="0" b="0"/>
                  <wp:docPr id="46" name="Рисунок 46" descr="http://www.pntd.ru/img/19_70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pntd.ru/img/19_70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Запоми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наемые</w:t>
            </w:r>
            <w:proofErr w:type="spellEnd"/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Специфи</w:t>
            </w:r>
            <w:proofErr w:type="spellEnd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ческие</w:t>
            </w:r>
            <w:proofErr w:type="spellEnd"/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2025" cy="914400"/>
                  <wp:effectExtent l="19050" t="0" r="9525" b="0"/>
                  <wp:docPr id="47" name="Рисунок 47" descr="http://www.pntd.ru/img/19_70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pntd.ru/img/19_701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Оператив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ное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запоми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нающее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952500"/>
                  <wp:effectExtent l="19050" t="0" r="0" b="0"/>
                  <wp:docPr id="48" name="Рисунок 48" descr="http://www.pntd.ru/img/19_701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pntd.ru/img/19_701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Запоми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нающее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устройство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последо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вательной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выборкой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733425"/>
                  <wp:effectExtent l="19050" t="0" r="9525" b="0"/>
                  <wp:docPr id="49" name="Рисунок 49" descr="http://www.pntd.ru/img/19_701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pntd.ru/img/19_701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Запоми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нающее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устройство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 прямым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доступом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609600"/>
                  <wp:effectExtent l="19050" t="0" r="0" b="0"/>
                  <wp:docPr id="50" name="Рисунок 50" descr="http://www.pntd.ru/img/19_701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pntd.ru/img/19_701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647700"/>
                  <wp:effectExtent l="19050" t="0" r="0" b="0"/>
                  <wp:docPr id="51" name="Рисунок 51" descr="http://www.pntd.ru/img/19_701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pntd.ru/img/19_701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Ручной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590550"/>
                  <wp:effectExtent l="19050" t="0" r="9525" b="0"/>
                  <wp:docPr id="52" name="Рисунок 52" descr="http://www.pntd.ru/img/19_701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pntd.ru/img/19_701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666750"/>
                  <wp:effectExtent l="19050" t="0" r="9525" b="0"/>
                  <wp:docPr id="53" name="Рисунок 53" descr="http://www.pntd.ru/img/19_701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pntd.ru/img/19_701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Бумажная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лента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704850"/>
                  <wp:effectExtent l="19050" t="0" r="0" b="0"/>
                  <wp:docPr id="54" name="Рисунок 54" descr="http://www.pntd.ru/img/19_701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pntd.ru/img/19_701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Дисплей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Символы процесса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Основные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695325"/>
                  <wp:effectExtent l="19050" t="0" r="0" b="0"/>
                  <wp:docPr id="55" name="Рисунок 55" descr="http://www.pntd.ru/img/19_701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pntd.ru/img/19_701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Специфи</w:t>
            </w:r>
            <w:proofErr w:type="spellEnd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ческие</w:t>
            </w:r>
            <w:proofErr w:type="spellEnd"/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2025" cy="685800"/>
                  <wp:effectExtent l="19050" t="0" r="9525" b="0"/>
                  <wp:docPr id="56" name="Рисунок 56" descr="http://www.pntd.ru/img/19_701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pntd.ru/img/19_701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Предопре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деленный процесс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809625"/>
                  <wp:effectExtent l="19050" t="0" r="0" b="0"/>
                  <wp:docPr id="57" name="Рисунок 57" descr="http://www.pntd.ru/img/19_701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pntd.ru/img/19_701_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Ручная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2025" cy="771525"/>
                  <wp:effectExtent l="19050" t="0" r="9525" b="0"/>
                  <wp:docPr id="58" name="Рисунок 58" descr="http://www.pntd.ru/img/19_701_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pntd.ru/img/19_701_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657225"/>
                  <wp:effectExtent l="19050" t="0" r="0" b="0"/>
                  <wp:docPr id="59" name="Рисунок 59" descr="http://www.pntd.ru/img/19_701_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pntd.ru/img/19_701_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485775"/>
                  <wp:effectExtent l="19050" t="0" r="0" b="0"/>
                  <wp:docPr id="60" name="Рисунок 60" descr="http://www.pntd.ru/img/19_701_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pntd.ru/img/19_701_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Парал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лельные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действия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9225" cy="1800225"/>
                  <wp:effectExtent l="19050" t="0" r="9525" b="0"/>
                  <wp:docPr id="61" name="Рисунок 61" descr="http://www.pntd.ru/img/19_701_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pntd.ru/img/19_701_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Граница цикла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Символы линий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Основные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8275" cy="304800"/>
                  <wp:effectExtent l="19050" t="0" r="9525" b="0"/>
                  <wp:docPr id="62" name="Рисунок 62" descr="http://www.pntd.ru/img/19_701_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pntd.ru/img/19_701_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Линия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Специфи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ческие</w:t>
            </w:r>
            <w:proofErr w:type="spellEnd"/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33450" cy="933450"/>
                  <wp:effectExtent l="19050" t="0" r="0" b="0"/>
                  <wp:docPr id="63" name="Рисунок 63" descr="http://www.pntd.ru/img/19_701_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pntd.ru/img/19_701_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Передача </w:t>
            </w: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управле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ния</w:t>
            </w:r>
            <w:proofErr w:type="spellEnd"/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419100"/>
                  <wp:effectExtent l="19050" t="0" r="9525" b="0"/>
                  <wp:docPr id="64" name="Рисунок 64" descr="http://www.pntd.ru/img/19_701_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pntd.ru/img/19_701_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Канал связи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485775"/>
                  <wp:effectExtent l="19050" t="0" r="0" b="0"/>
                  <wp:docPr id="65" name="Рисунок 65" descr="http://www.pntd.ru/img/19_701_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pntd.ru/img/19_701_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Пунктир-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ная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 линия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Специальные символы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361950"/>
                  <wp:effectExtent l="19050" t="0" r="0" b="0"/>
                  <wp:docPr id="66" name="Рисунок 66" descr="http://www.pntd.ru/img/19_701_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pntd.ru/img/19_701_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Соедини-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тель</w:t>
            </w:r>
            <w:proofErr w:type="spellEnd"/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457200"/>
                  <wp:effectExtent l="19050" t="0" r="0" b="0"/>
                  <wp:docPr id="67" name="Рисунок 67" descr="http://www.pntd.ru/img/19_701_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pntd.ru/img/19_701_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Термина-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тор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9225" cy="1362075"/>
                  <wp:effectExtent l="19050" t="0" r="9525" b="0"/>
                  <wp:docPr id="68" name="Рисунок 68" descr="http://www.pntd.ru/img/19_701_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pntd.ru/img/19_701_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Коммен</w:t>
            </w:r>
            <w:proofErr w:type="spellEnd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 xml:space="preserve">- </w:t>
            </w:r>
          </w:p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6119C">
              <w:rPr>
                <w:rFonts w:eastAsia="Times New Roman"/>
                <w:sz w:val="24"/>
                <w:szCs w:val="24"/>
                <w:lang w:eastAsia="ru-RU"/>
              </w:rPr>
              <w:t>тарии</w:t>
            </w:r>
            <w:proofErr w:type="spellEnd"/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  <w:tr w:rsidR="00F6119C" w:rsidRPr="00F6119C" w:rsidTr="00F6119C">
        <w:trPr>
          <w:tblCellSpacing w:w="15" w:type="dxa"/>
        </w:trPr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9225" cy="400050"/>
                  <wp:effectExtent l="19050" t="0" r="9525" b="0"/>
                  <wp:docPr id="69" name="Рисунок 69" descr="http://www.pntd.ru/img/19_701_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pntd.ru/img/19_701_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Пропуск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6119C" w:rsidRPr="00F6119C" w:rsidRDefault="00F6119C" w:rsidP="00F6119C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119C">
              <w:rPr>
                <w:rFonts w:eastAsia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t>Примечание. Знак "+" указывает, что символ используют в данной схеме, знак "</w:t>
      </w:r>
      <w:proofErr w:type="gramStart"/>
      <w:r w:rsidRPr="00F6119C">
        <w:rPr>
          <w:rFonts w:eastAsia="Times New Roman"/>
          <w:i/>
          <w:iCs/>
          <w:sz w:val="24"/>
          <w:szCs w:val="24"/>
          <w:lang w:eastAsia="ru-RU"/>
        </w:rPr>
        <w:t>-"</w:t>
      </w:r>
      <w:proofErr w:type="gramEnd"/>
      <w:r w:rsidRPr="00F6119C">
        <w:rPr>
          <w:rFonts w:eastAsia="Times New Roman"/>
          <w:i/>
          <w:iCs/>
          <w:sz w:val="24"/>
          <w:szCs w:val="24"/>
          <w:lang w:eastAsia="ru-RU"/>
        </w:rPr>
        <w:t xml:space="preserve"> - не используют.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t>ПРИЛОЖЕНИЕ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i/>
          <w:iCs/>
          <w:sz w:val="24"/>
          <w:szCs w:val="24"/>
          <w:lang w:eastAsia="ru-RU"/>
        </w:rPr>
        <w:t>Справочное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ПРИМЕРЫ ВЫПОЛНЕНИЯ СХЕМ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1. Схема данных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686425" cy="7696200"/>
            <wp:effectExtent l="19050" t="0" r="9525" b="0"/>
            <wp:docPr id="70" name="Рисунок 70" descr="http://www.pntd.ru/img/19_701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pntd.ru/img/19_701_46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2. Схемы программы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 1.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4714875" cy="6991350"/>
            <wp:effectExtent l="19050" t="0" r="9525" b="0"/>
            <wp:docPr id="71" name="Рисунок 71" descr="http://www.pntd.ru/img/19_701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pntd.ru/img/19_701_47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Пример 2.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7591425"/>
            <wp:effectExtent l="19050" t="0" r="0" b="0"/>
            <wp:docPr id="72" name="Рисунок 72" descr="http://www.pntd.ru/img/19_701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pntd.ru/img/19_701_48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3. Схема работы системы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648325" cy="8420100"/>
            <wp:effectExtent l="19050" t="0" r="9525" b="0"/>
            <wp:docPr id="73" name="Рисунок 73" descr="http://www.pntd.ru/img/19_701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pntd.ru/img/19_701_49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4. Схема взаимодействия программ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sz w:val="24"/>
          <w:szCs w:val="24"/>
          <w:lang w:eastAsia="ru-RU"/>
        </w:rPr>
        <w:lastRenderedPageBreak/>
        <w:t> </w:t>
      </w: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4743450" cy="6696075"/>
            <wp:effectExtent l="19050" t="0" r="0" b="0"/>
            <wp:docPr id="74" name="Рисунок 74" descr="http://www.pntd.ru/img/19_701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pntd.ru/img/19_701_50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F6119C">
        <w:rPr>
          <w:rFonts w:eastAsia="Times New Roman"/>
          <w:b/>
          <w:bCs/>
          <w:sz w:val="24"/>
          <w:szCs w:val="24"/>
          <w:lang w:eastAsia="ru-RU"/>
        </w:rPr>
        <w:t>5. Схема ресурсов системы</w:t>
      </w:r>
    </w:p>
    <w:p w:rsidR="00F6119C" w:rsidRPr="00F6119C" w:rsidRDefault="00F6119C" w:rsidP="00F6119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1933575"/>
            <wp:effectExtent l="19050" t="0" r="9525" b="0"/>
            <wp:docPr id="75" name="Рисунок 75" descr="http://www.pntd.ru/img/19_701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pntd.ru/img/19_701_51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19C">
        <w:rPr>
          <w:rFonts w:eastAsia="Times New Roman"/>
          <w:sz w:val="24"/>
          <w:szCs w:val="24"/>
          <w:lang w:eastAsia="ru-RU"/>
        </w:rPr>
        <w:t> </w:t>
      </w:r>
    </w:p>
    <w:sectPr w:rsidR="00F6119C" w:rsidRPr="00F6119C" w:rsidSect="009D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3EE6"/>
    <w:multiLevelType w:val="multilevel"/>
    <w:tmpl w:val="855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914A0"/>
    <w:multiLevelType w:val="multilevel"/>
    <w:tmpl w:val="23AAAF88"/>
    <w:lvl w:ilvl="0">
      <w:start w:val="1"/>
      <w:numFmt w:val="decimal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7" w:hanging="13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3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2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1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332B2EC3"/>
    <w:multiLevelType w:val="multilevel"/>
    <w:tmpl w:val="32C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216D4"/>
    <w:multiLevelType w:val="hybridMultilevel"/>
    <w:tmpl w:val="11241096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119C"/>
    <w:rsid w:val="00016540"/>
    <w:rsid w:val="000A76C6"/>
    <w:rsid w:val="000E5C94"/>
    <w:rsid w:val="0015073D"/>
    <w:rsid w:val="00150B75"/>
    <w:rsid w:val="00172417"/>
    <w:rsid w:val="00197B16"/>
    <w:rsid w:val="0030205F"/>
    <w:rsid w:val="003603A1"/>
    <w:rsid w:val="004D0F6C"/>
    <w:rsid w:val="00640503"/>
    <w:rsid w:val="006B4BE0"/>
    <w:rsid w:val="00706C54"/>
    <w:rsid w:val="00795FF6"/>
    <w:rsid w:val="00801B97"/>
    <w:rsid w:val="008A1E0E"/>
    <w:rsid w:val="009D73D8"/>
    <w:rsid w:val="00A347B8"/>
    <w:rsid w:val="00AA7F54"/>
    <w:rsid w:val="00AB3D0B"/>
    <w:rsid w:val="00BB0F85"/>
    <w:rsid w:val="00C04B06"/>
    <w:rsid w:val="00CA607F"/>
    <w:rsid w:val="00CE2BFF"/>
    <w:rsid w:val="00D652A2"/>
    <w:rsid w:val="00D86C61"/>
    <w:rsid w:val="00E86D0F"/>
    <w:rsid w:val="00F6119C"/>
    <w:rsid w:val="00FB4EA9"/>
    <w:rsid w:val="00FD68C4"/>
    <w:rsid w:val="00FF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F54"/>
  </w:style>
  <w:style w:type="paragraph" w:styleId="1">
    <w:name w:val="heading 1"/>
    <w:basedOn w:val="a"/>
    <w:next w:val="a"/>
    <w:link w:val="10"/>
    <w:uiPriority w:val="9"/>
    <w:qFormat/>
    <w:rsid w:val="00AA7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A7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7F5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A7F5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A7F54"/>
    <w:pPr>
      <w:spacing w:before="100" w:beforeAutospacing="1" w:after="100" w:afterAutospacing="1" w:line="240" w:lineRule="auto"/>
      <w:ind w:firstLine="0"/>
      <w:jc w:val="left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5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AA7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A7F54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A7F54"/>
    <w:rPr>
      <w:rFonts w:eastAsia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A7F54"/>
    <w:rPr>
      <w:rFonts w:eastAsia="Times New Roman"/>
      <w:b/>
      <w:bCs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15073D"/>
    <w:pPr>
      <w:spacing w:after="100"/>
    </w:pPr>
    <w:rPr>
      <w:rFonts w:eastAsia="Times New Roman"/>
    </w:rPr>
  </w:style>
  <w:style w:type="paragraph" w:styleId="21">
    <w:name w:val="toc 2"/>
    <w:basedOn w:val="a"/>
    <w:next w:val="a"/>
    <w:autoRedefine/>
    <w:uiPriority w:val="39"/>
    <w:semiHidden/>
    <w:unhideWhenUsed/>
    <w:rsid w:val="0015073D"/>
    <w:pPr>
      <w:spacing w:after="100"/>
      <w:ind w:left="220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semiHidden/>
    <w:unhideWhenUsed/>
    <w:rsid w:val="0015073D"/>
    <w:pPr>
      <w:spacing w:after="100"/>
      <w:ind w:left="440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AA7F54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AA7F54"/>
    <w:pPr>
      <w:ind w:firstLine="0"/>
      <w:jc w:val="left"/>
      <w:outlineLvl w:val="9"/>
    </w:pPr>
  </w:style>
  <w:style w:type="paragraph" w:customStyle="1" w:styleId="--">
    <w:name w:val="Дис-Глава-Название"/>
    <w:basedOn w:val="a"/>
    <w:autoRedefine/>
    <w:rsid w:val="0015073D"/>
    <w:pPr>
      <w:spacing w:after="120" w:line="240" w:lineRule="auto"/>
      <w:jc w:val="center"/>
    </w:pPr>
    <w:rPr>
      <w:rFonts w:eastAsia="Times New Roman"/>
      <w:b/>
      <w:caps/>
    </w:rPr>
  </w:style>
  <w:style w:type="paragraph" w:customStyle="1" w:styleId="-">
    <w:name w:val="Дис-РазделГлавы"/>
    <w:basedOn w:val="a"/>
    <w:autoRedefine/>
    <w:rsid w:val="0015073D"/>
    <w:pPr>
      <w:keepNext/>
      <w:tabs>
        <w:tab w:val="left" w:pos="1276"/>
      </w:tabs>
      <w:spacing w:before="240" w:after="240"/>
    </w:pPr>
    <w:rPr>
      <w:rFonts w:eastAsia="Times New Roman"/>
      <w:b/>
    </w:rPr>
  </w:style>
  <w:style w:type="paragraph" w:customStyle="1" w:styleId="-0">
    <w:name w:val="Дис-Текст"/>
    <w:basedOn w:val="a"/>
    <w:rsid w:val="0015073D"/>
    <w:pPr>
      <w:spacing w:line="360" w:lineRule="auto"/>
      <w:ind w:firstLine="709"/>
    </w:pPr>
    <w:rPr>
      <w:rFonts w:eastAsia="Times New Roman"/>
    </w:rPr>
  </w:style>
  <w:style w:type="paragraph" w:customStyle="1" w:styleId="-1">
    <w:name w:val="Дис-Подраздел"/>
    <w:basedOn w:val="-"/>
    <w:autoRedefine/>
    <w:rsid w:val="0015073D"/>
    <w:pPr>
      <w:tabs>
        <w:tab w:val="clear" w:pos="1276"/>
        <w:tab w:val="left" w:pos="1560"/>
      </w:tabs>
    </w:pPr>
  </w:style>
  <w:style w:type="paragraph" w:customStyle="1" w:styleId="--0">
    <w:name w:val="Дис-Текст-Центр"/>
    <w:basedOn w:val="-0"/>
    <w:rsid w:val="0015073D"/>
    <w:pPr>
      <w:ind w:firstLine="0"/>
      <w:jc w:val="center"/>
    </w:pPr>
    <w:rPr>
      <w:position w:val="-10"/>
    </w:rPr>
  </w:style>
  <w:style w:type="paragraph" w:styleId="a5">
    <w:name w:val="No Spacing"/>
    <w:uiPriority w:val="1"/>
    <w:qFormat/>
    <w:rsid w:val="00AA7F54"/>
    <w:pPr>
      <w:spacing w:line="240" w:lineRule="auto"/>
    </w:pPr>
  </w:style>
  <w:style w:type="paragraph" w:styleId="a6">
    <w:name w:val="Normal (Web)"/>
    <w:basedOn w:val="a"/>
    <w:uiPriority w:val="99"/>
    <w:unhideWhenUsed/>
    <w:rsid w:val="00F611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6119C"/>
    <w:rPr>
      <w:color w:val="0000FF"/>
      <w:u w:val="single"/>
    </w:rPr>
  </w:style>
  <w:style w:type="character" w:styleId="a8">
    <w:name w:val="Strong"/>
    <w:basedOn w:val="a0"/>
    <w:uiPriority w:val="22"/>
    <w:qFormat/>
    <w:rsid w:val="00F6119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611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1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26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fedosinsa</dc:creator>
  <cp:lastModifiedBy>fedosinsa</cp:lastModifiedBy>
  <cp:revision>1</cp:revision>
  <cp:lastPrinted>2010-06-22T07:41:00Z</cp:lastPrinted>
  <dcterms:created xsi:type="dcterms:W3CDTF">2010-06-22T07:40:00Z</dcterms:created>
  <dcterms:modified xsi:type="dcterms:W3CDTF">2010-06-22T13:26:00Z</dcterms:modified>
</cp:coreProperties>
</file>