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0BDE" w:rsidRDefault="000E0BDE" w:rsidP="000E0BDE"/>
    <w:p w:rsidR="000E0BDE" w:rsidRDefault="000E0BDE" w:rsidP="000E0BDE"/>
    <w:p w:rsidR="000E0BDE" w:rsidRDefault="000E0BDE" w:rsidP="000E0BDE"/>
    <w:p w:rsidR="000E0BDE" w:rsidRDefault="000E0BDE" w:rsidP="000E0BDE"/>
    <w:p w:rsidR="000E0BDE" w:rsidRDefault="000E0BDE" w:rsidP="000E0BDE"/>
    <w:p w:rsidR="000E0BDE" w:rsidRDefault="000E0BDE" w:rsidP="000E0BDE"/>
    <w:p w:rsidR="000E0BDE" w:rsidRDefault="000E0BDE" w:rsidP="000E0BDE">
      <w:pPr>
        <w:jc w:val="center"/>
      </w:pPr>
      <w:r>
        <w:t>Communications Management Plan</w:t>
      </w:r>
    </w:p>
    <w:p w:rsidR="000E0BDE" w:rsidRDefault="000E0BDE" w:rsidP="000E0BDE">
      <w:pPr>
        <w:jc w:val="center"/>
      </w:pPr>
      <w:r>
        <w:t>Project Name</w:t>
      </w:r>
    </w:p>
    <w:p w:rsidR="000E0BDE" w:rsidRDefault="000E0BDE" w:rsidP="000E0BDE">
      <w:r>
        <w:br w:type="page"/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id w:val="1174969"/>
        <w:docPartObj>
          <w:docPartGallery w:val="Table of Contents"/>
          <w:docPartUnique/>
        </w:docPartObj>
      </w:sdtPr>
      <w:sdtContent>
        <w:bookmarkStart w:id="0" w:name="_GoBack" w:displacedByCustomXml="prev"/>
        <w:p w:rsidR="000E0BDE" w:rsidRPr="000E0BDE" w:rsidRDefault="000E0BDE" w:rsidP="000E0BDE">
          <w:pPr>
            <w:pStyle w:val="TOCHeading"/>
            <w:rPr>
              <w:rStyle w:val="Heading1Char"/>
            </w:rPr>
          </w:pPr>
          <w:r w:rsidRPr="000E0BDE">
            <w:rPr>
              <w:rStyle w:val="Heading1Char"/>
            </w:rPr>
            <w:t>Table of Contents</w:t>
          </w:r>
        </w:p>
        <w:bookmarkEnd w:id="0"/>
        <w:p w:rsidR="000E0BDE" w:rsidRDefault="000E0BDE" w:rsidP="000E0BD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r:id="rId7" w:anchor="_Toc342494308" w:history="1">
            <w:r>
              <w:rPr>
                <w:rStyle w:val="Hyperlink"/>
                <w:noProof/>
              </w:rPr>
              <w:t>Introduction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_Toc342494308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>
              <w:rPr>
                <w:rStyle w:val="Hyperlink"/>
                <w:noProof/>
                <w:webHidden/>
              </w:rPr>
              <w:t>3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0E0BDE" w:rsidRDefault="000E0BDE" w:rsidP="000E0BD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r:id="rId8" w:anchor="_Toc342494309" w:history="1">
            <w:r>
              <w:rPr>
                <w:rStyle w:val="Hyperlink"/>
                <w:noProof/>
              </w:rPr>
              <w:t>Communications Requirements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_Toc342494309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>
              <w:rPr>
                <w:rStyle w:val="Hyperlink"/>
                <w:noProof/>
                <w:webHidden/>
              </w:rPr>
              <w:t>4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0E0BDE" w:rsidRDefault="000E0BDE" w:rsidP="000E0BD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r:id="rId9" w:anchor="_Toc342494310" w:history="1">
            <w:r>
              <w:rPr>
                <w:rStyle w:val="Hyperlink"/>
                <w:noProof/>
              </w:rPr>
              <w:t>Communications Tools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_Toc342494310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>
              <w:rPr>
                <w:rStyle w:val="Hyperlink"/>
                <w:noProof/>
                <w:webHidden/>
              </w:rPr>
              <w:t>5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0E0BDE" w:rsidRDefault="000E0BDE" w:rsidP="000E0BD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r:id="rId10" w:anchor="_Toc342494311" w:history="1">
            <w:r>
              <w:rPr>
                <w:rStyle w:val="Hyperlink"/>
                <w:noProof/>
              </w:rPr>
              <w:t>Records Retention Strategy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_Toc342494311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>
              <w:rPr>
                <w:rStyle w:val="Hyperlink"/>
                <w:noProof/>
                <w:webHidden/>
              </w:rPr>
              <w:t>6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0E0BDE" w:rsidRDefault="000E0BDE" w:rsidP="000E0BDE">
          <w:r>
            <w:fldChar w:fldCharType="end"/>
          </w:r>
        </w:p>
      </w:sdtContent>
    </w:sdt>
    <w:p w:rsidR="000E0BDE" w:rsidRDefault="000E0BDE" w:rsidP="000E0BDE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:rsidR="000E0BDE" w:rsidRDefault="000E0BDE" w:rsidP="000E0BDE">
      <w:pPr>
        <w:pStyle w:val="Heading1"/>
        <w:rPr>
          <w:rFonts w:asciiTheme="majorHAnsi" w:hAnsiTheme="majorHAnsi"/>
          <w:b/>
          <w:color w:val="365F91" w:themeColor="accent1" w:themeShade="BF"/>
          <w:sz w:val="28"/>
        </w:rPr>
      </w:pPr>
      <w:bookmarkStart w:id="1" w:name="_Toc342494308"/>
      <w:r>
        <w:lastRenderedPageBreak/>
        <w:t>Introduction</w:t>
      </w:r>
      <w:bookmarkEnd w:id="1"/>
      <w:r>
        <w:tab/>
      </w:r>
    </w:p>
    <w:p w:rsidR="000E0BDE" w:rsidRDefault="000E0BDE" w:rsidP="000E0BDE">
      <w:r>
        <w:t>Introduce the high level communications requirements for the project</w:t>
      </w:r>
    </w:p>
    <w:p w:rsidR="000E0BDE" w:rsidRDefault="000E0BDE" w:rsidP="000E0BDE">
      <w:r>
        <w:br w:type="page"/>
      </w:r>
    </w:p>
    <w:p w:rsidR="000E0BDE" w:rsidRDefault="000E0BDE" w:rsidP="000E0BDE">
      <w:pPr>
        <w:pStyle w:val="Heading1"/>
      </w:pPr>
      <w:bookmarkStart w:id="2" w:name="_Toc342494309"/>
      <w:r>
        <w:lastRenderedPageBreak/>
        <w:t>Communications Requirements</w:t>
      </w:r>
      <w:bookmarkEnd w:id="2"/>
    </w:p>
    <w:p w:rsidR="000E0BDE" w:rsidRDefault="000E0BDE" w:rsidP="000E0BDE">
      <w:r>
        <w:t>This project will address the following communication requirements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1848"/>
        <w:gridCol w:w="1802"/>
        <w:gridCol w:w="1868"/>
        <w:gridCol w:w="1834"/>
        <w:gridCol w:w="1890"/>
      </w:tblGrid>
      <w:tr w:rsidR="000E0BDE" w:rsidTr="000E0B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6" w:type="dxa"/>
            <w:gridSpan w:val="5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hideMark/>
          </w:tcPr>
          <w:p w:rsidR="000E0BDE" w:rsidRDefault="000E0BDE">
            <w:pPr>
              <w:jc w:val="center"/>
            </w:pPr>
            <w:r>
              <w:t>Stakeholder Analysis</w:t>
            </w:r>
          </w:p>
        </w:tc>
      </w:tr>
      <w:tr w:rsidR="000E0BDE" w:rsidTr="000E0B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5" w:type="dxa"/>
            <w:tcBorders>
              <w:bottom w:val="single" w:sz="6" w:space="0" w:color="4F81BD" w:themeColor="accent1"/>
              <w:right w:val="single" w:sz="6" w:space="0" w:color="4F81BD" w:themeColor="accent1"/>
            </w:tcBorders>
            <w:hideMark/>
          </w:tcPr>
          <w:p w:rsidR="000E0BDE" w:rsidRDefault="000E0BDE">
            <w:pPr>
              <w:rPr>
                <w:b w:val="0"/>
              </w:rPr>
            </w:pPr>
            <w:r>
              <w:rPr>
                <w:b w:val="0"/>
              </w:rPr>
              <w:t>Stakeholder</w:t>
            </w:r>
          </w:p>
        </w:tc>
        <w:tc>
          <w:tcPr>
            <w:tcW w:w="1915" w:type="dxa"/>
            <w:tcBorders>
              <w:left w:val="single" w:sz="6" w:space="0" w:color="4F81BD" w:themeColor="accent1"/>
              <w:bottom w:val="single" w:sz="6" w:space="0" w:color="4F81BD" w:themeColor="accent1"/>
              <w:right w:val="single" w:sz="6" w:space="0" w:color="4F81BD" w:themeColor="accent1"/>
            </w:tcBorders>
            <w:hideMark/>
          </w:tcPr>
          <w:p w:rsidR="000E0BDE" w:rsidRDefault="000E0B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Project Role</w:t>
            </w:r>
          </w:p>
        </w:tc>
        <w:tc>
          <w:tcPr>
            <w:tcW w:w="1915" w:type="dxa"/>
            <w:tcBorders>
              <w:left w:val="single" w:sz="6" w:space="0" w:color="4F81BD" w:themeColor="accent1"/>
              <w:bottom w:val="single" w:sz="6" w:space="0" w:color="4F81BD" w:themeColor="accent1"/>
              <w:right w:val="single" w:sz="6" w:space="0" w:color="4F81BD" w:themeColor="accent1"/>
            </w:tcBorders>
            <w:hideMark/>
          </w:tcPr>
          <w:p w:rsidR="000E0BDE" w:rsidRDefault="000E0B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Information Requirements</w:t>
            </w:r>
          </w:p>
        </w:tc>
        <w:tc>
          <w:tcPr>
            <w:tcW w:w="1915" w:type="dxa"/>
            <w:tcBorders>
              <w:left w:val="single" w:sz="6" w:space="0" w:color="4F81BD" w:themeColor="accent1"/>
              <w:bottom w:val="single" w:sz="6" w:space="0" w:color="4F81BD" w:themeColor="accent1"/>
              <w:right w:val="single" w:sz="6" w:space="0" w:color="4F81BD" w:themeColor="accent1"/>
            </w:tcBorders>
            <w:hideMark/>
          </w:tcPr>
          <w:p w:rsidR="000E0BDE" w:rsidRDefault="000E0B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Frequency</w:t>
            </w:r>
          </w:p>
        </w:tc>
        <w:tc>
          <w:tcPr>
            <w:tcW w:w="1916" w:type="dxa"/>
            <w:tcBorders>
              <w:left w:val="single" w:sz="6" w:space="0" w:color="4F81BD" w:themeColor="accent1"/>
              <w:bottom w:val="single" w:sz="6" w:space="0" w:color="4F81BD" w:themeColor="accent1"/>
            </w:tcBorders>
            <w:hideMark/>
          </w:tcPr>
          <w:p w:rsidR="000E0BDE" w:rsidRDefault="000E0B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Format/Method</w:t>
            </w:r>
          </w:p>
        </w:tc>
      </w:tr>
      <w:tr w:rsidR="000E0BDE" w:rsidTr="000E0B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5" w:type="dxa"/>
            <w:tcBorders>
              <w:top w:val="single" w:sz="6" w:space="0" w:color="4F81BD" w:themeColor="accent1"/>
              <w:left w:val="single" w:sz="8" w:space="0" w:color="4F81BD" w:themeColor="accent1"/>
              <w:bottom w:val="single" w:sz="6" w:space="0" w:color="4F81BD" w:themeColor="accent1"/>
              <w:right w:val="single" w:sz="6" w:space="0" w:color="4F81BD" w:themeColor="accent1"/>
            </w:tcBorders>
          </w:tcPr>
          <w:p w:rsidR="000E0BDE" w:rsidRDefault="000E0BDE"/>
        </w:tc>
        <w:tc>
          <w:tcPr>
            <w:tcW w:w="1915" w:type="dxa"/>
            <w:tcBorders>
              <w:top w:val="single" w:sz="6" w:space="0" w:color="4F81BD" w:themeColor="accent1"/>
              <w:left w:val="single" w:sz="6" w:space="0" w:color="4F81BD" w:themeColor="accent1"/>
              <w:bottom w:val="single" w:sz="6" w:space="0" w:color="4F81BD" w:themeColor="accent1"/>
              <w:right w:val="single" w:sz="6" w:space="0" w:color="4F81BD" w:themeColor="accent1"/>
            </w:tcBorders>
          </w:tcPr>
          <w:p w:rsidR="000E0BDE" w:rsidRDefault="000E0B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15" w:type="dxa"/>
            <w:tcBorders>
              <w:top w:val="single" w:sz="6" w:space="0" w:color="4F81BD" w:themeColor="accent1"/>
              <w:left w:val="single" w:sz="6" w:space="0" w:color="4F81BD" w:themeColor="accent1"/>
              <w:bottom w:val="single" w:sz="6" w:space="0" w:color="4F81BD" w:themeColor="accent1"/>
              <w:right w:val="single" w:sz="6" w:space="0" w:color="4F81BD" w:themeColor="accent1"/>
            </w:tcBorders>
          </w:tcPr>
          <w:p w:rsidR="000E0BDE" w:rsidRDefault="000E0B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15" w:type="dxa"/>
            <w:tcBorders>
              <w:top w:val="single" w:sz="6" w:space="0" w:color="4F81BD" w:themeColor="accent1"/>
              <w:left w:val="single" w:sz="6" w:space="0" w:color="4F81BD" w:themeColor="accent1"/>
              <w:bottom w:val="single" w:sz="6" w:space="0" w:color="4F81BD" w:themeColor="accent1"/>
              <w:right w:val="single" w:sz="6" w:space="0" w:color="4F81BD" w:themeColor="accent1"/>
            </w:tcBorders>
          </w:tcPr>
          <w:p w:rsidR="000E0BDE" w:rsidRDefault="000E0B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16" w:type="dxa"/>
            <w:tcBorders>
              <w:top w:val="single" w:sz="6" w:space="0" w:color="4F81BD" w:themeColor="accent1"/>
              <w:left w:val="single" w:sz="6" w:space="0" w:color="4F81BD" w:themeColor="accent1"/>
              <w:bottom w:val="single" w:sz="6" w:space="0" w:color="4F81BD" w:themeColor="accent1"/>
              <w:right w:val="single" w:sz="8" w:space="0" w:color="4F81BD" w:themeColor="accent1"/>
            </w:tcBorders>
          </w:tcPr>
          <w:p w:rsidR="000E0BDE" w:rsidRDefault="000E0B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E0BDE" w:rsidTr="000E0B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5" w:type="dxa"/>
            <w:tcBorders>
              <w:top w:val="single" w:sz="6" w:space="0" w:color="4F81BD" w:themeColor="accent1"/>
              <w:bottom w:val="single" w:sz="6" w:space="0" w:color="4F81BD" w:themeColor="accent1"/>
              <w:right w:val="single" w:sz="6" w:space="0" w:color="4F81BD" w:themeColor="accent1"/>
            </w:tcBorders>
          </w:tcPr>
          <w:p w:rsidR="000E0BDE" w:rsidRDefault="000E0BDE"/>
        </w:tc>
        <w:tc>
          <w:tcPr>
            <w:tcW w:w="1915" w:type="dxa"/>
            <w:tcBorders>
              <w:top w:val="single" w:sz="6" w:space="0" w:color="4F81BD" w:themeColor="accent1"/>
              <w:left w:val="single" w:sz="6" w:space="0" w:color="4F81BD" w:themeColor="accent1"/>
              <w:bottom w:val="single" w:sz="6" w:space="0" w:color="4F81BD" w:themeColor="accent1"/>
              <w:right w:val="single" w:sz="6" w:space="0" w:color="4F81BD" w:themeColor="accent1"/>
            </w:tcBorders>
          </w:tcPr>
          <w:p w:rsidR="000E0BDE" w:rsidRDefault="000E0B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15" w:type="dxa"/>
            <w:tcBorders>
              <w:top w:val="single" w:sz="6" w:space="0" w:color="4F81BD" w:themeColor="accent1"/>
              <w:left w:val="single" w:sz="6" w:space="0" w:color="4F81BD" w:themeColor="accent1"/>
              <w:bottom w:val="single" w:sz="6" w:space="0" w:color="4F81BD" w:themeColor="accent1"/>
              <w:right w:val="single" w:sz="6" w:space="0" w:color="4F81BD" w:themeColor="accent1"/>
            </w:tcBorders>
          </w:tcPr>
          <w:p w:rsidR="000E0BDE" w:rsidRDefault="000E0B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15" w:type="dxa"/>
            <w:tcBorders>
              <w:top w:val="single" w:sz="6" w:space="0" w:color="4F81BD" w:themeColor="accent1"/>
              <w:left w:val="single" w:sz="6" w:space="0" w:color="4F81BD" w:themeColor="accent1"/>
              <w:bottom w:val="single" w:sz="6" w:space="0" w:color="4F81BD" w:themeColor="accent1"/>
              <w:right w:val="single" w:sz="6" w:space="0" w:color="4F81BD" w:themeColor="accent1"/>
            </w:tcBorders>
          </w:tcPr>
          <w:p w:rsidR="000E0BDE" w:rsidRDefault="000E0B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16" w:type="dxa"/>
            <w:tcBorders>
              <w:top w:val="single" w:sz="6" w:space="0" w:color="4F81BD" w:themeColor="accent1"/>
              <w:left w:val="single" w:sz="6" w:space="0" w:color="4F81BD" w:themeColor="accent1"/>
              <w:bottom w:val="single" w:sz="6" w:space="0" w:color="4F81BD" w:themeColor="accent1"/>
            </w:tcBorders>
          </w:tcPr>
          <w:p w:rsidR="000E0BDE" w:rsidRDefault="000E0B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E0BDE" w:rsidTr="000E0B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5" w:type="dxa"/>
            <w:tcBorders>
              <w:top w:val="single" w:sz="6" w:space="0" w:color="4F81BD" w:themeColor="accent1"/>
              <w:left w:val="single" w:sz="8" w:space="0" w:color="4F81BD" w:themeColor="accent1"/>
              <w:bottom w:val="single" w:sz="6" w:space="0" w:color="4F81BD" w:themeColor="accent1"/>
              <w:right w:val="single" w:sz="6" w:space="0" w:color="4F81BD" w:themeColor="accent1"/>
            </w:tcBorders>
          </w:tcPr>
          <w:p w:rsidR="000E0BDE" w:rsidRDefault="000E0BDE"/>
        </w:tc>
        <w:tc>
          <w:tcPr>
            <w:tcW w:w="1915" w:type="dxa"/>
            <w:tcBorders>
              <w:top w:val="single" w:sz="6" w:space="0" w:color="4F81BD" w:themeColor="accent1"/>
              <w:left w:val="single" w:sz="6" w:space="0" w:color="4F81BD" w:themeColor="accent1"/>
              <w:bottom w:val="single" w:sz="6" w:space="0" w:color="4F81BD" w:themeColor="accent1"/>
              <w:right w:val="single" w:sz="6" w:space="0" w:color="4F81BD" w:themeColor="accent1"/>
            </w:tcBorders>
          </w:tcPr>
          <w:p w:rsidR="000E0BDE" w:rsidRDefault="000E0B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15" w:type="dxa"/>
            <w:tcBorders>
              <w:top w:val="single" w:sz="6" w:space="0" w:color="4F81BD" w:themeColor="accent1"/>
              <w:left w:val="single" w:sz="6" w:space="0" w:color="4F81BD" w:themeColor="accent1"/>
              <w:bottom w:val="single" w:sz="6" w:space="0" w:color="4F81BD" w:themeColor="accent1"/>
              <w:right w:val="single" w:sz="6" w:space="0" w:color="4F81BD" w:themeColor="accent1"/>
            </w:tcBorders>
          </w:tcPr>
          <w:p w:rsidR="000E0BDE" w:rsidRDefault="000E0B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15" w:type="dxa"/>
            <w:tcBorders>
              <w:top w:val="single" w:sz="6" w:space="0" w:color="4F81BD" w:themeColor="accent1"/>
              <w:left w:val="single" w:sz="6" w:space="0" w:color="4F81BD" w:themeColor="accent1"/>
              <w:bottom w:val="single" w:sz="6" w:space="0" w:color="4F81BD" w:themeColor="accent1"/>
              <w:right w:val="single" w:sz="6" w:space="0" w:color="4F81BD" w:themeColor="accent1"/>
            </w:tcBorders>
          </w:tcPr>
          <w:p w:rsidR="000E0BDE" w:rsidRDefault="000E0B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16" w:type="dxa"/>
            <w:tcBorders>
              <w:top w:val="single" w:sz="6" w:space="0" w:color="4F81BD" w:themeColor="accent1"/>
              <w:left w:val="single" w:sz="6" w:space="0" w:color="4F81BD" w:themeColor="accent1"/>
              <w:bottom w:val="single" w:sz="6" w:space="0" w:color="4F81BD" w:themeColor="accent1"/>
              <w:right w:val="single" w:sz="8" w:space="0" w:color="4F81BD" w:themeColor="accent1"/>
            </w:tcBorders>
          </w:tcPr>
          <w:p w:rsidR="000E0BDE" w:rsidRDefault="000E0B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E0BDE" w:rsidTr="000E0B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5" w:type="dxa"/>
            <w:tcBorders>
              <w:top w:val="single" w:sz="6" w:space="0" w:color="4F81BD" w:themeColor="accent1"/>
              <w:bottom w:val="single" w:sz="6" w:space="0" w:color="4F81BD" w:themeColor="accent1"/>
              <w:right w:val="single" w:sz="6" w:space="0" w:color="4F81BD" w:themeColor="accent1"/>
            </w:tcBorders>
          </w:tcPr>
          <w:p w:rsidR="000E0BDE" w:rsidRDefault="000E0BDE"/>
        </w:tc>
        <w:tc>
          <w:tcPr>
            <w:tcW w:w="1915" w:type="dxa"/>
            <w:tcBorders>
              <w:top w:val="single" w:sz="6" w:space="0" w:color="4F81BD" w:themeColor="accent1"/>
              <w:left w:val="single" w:sz="6" w:space="0" w:color="4F81BD" w:themeColor="accent1"/>
              <w:bottom w:val="single" w:sz="6" w:space="0" w:color="4F81BD" w:themeColor="accent1"/>
              <w:right w:val="single" w:sz="6" w:space="0" w:color="4F81BD" w:themeColor="accent1"/>
            </w:tcBorders>
          </w:tcPr>
          <w:p w:rsidR="000E0BDE" w:rsidRDefault="000E0B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15" w:type="dxa"/>
            <w:tcBorders>
              <w:top w:val="single" w:sz="6" w:space="0" w:color="4F81BD" w:themeColor="accent1"/>
              <w:left w:val="single" w:sz="6" w:space="0" w:color="4F81BD" w:themeColor="accent1"/>
              <w:bottom w:val="single" w:sz="6" w:space="0" w:color="4F81BD" w:themeColor="accent1"/>
              <w:right w:val="single" w:sz="6" w:space="0" w:color="4F81BD" w:themeColor="accent1"/>
            </w:tcBorders>
          </w:tcPr>
          <w:p w:rsidR="000E0BDE" w:rsidRDefault="000E0B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15" w:type="dxa"/>
            <w:tcBorders>
              <w:top w:val="single" w:sz="6" w:space="0" w:color="4F81BD" w:themeColor="accent1"/>
              <w:left w:val="single" w:sz="6" w:space="0" w:color="4F81BD" w:themeColor="accent1"/>
              <w:bottom w:val="single" w:sz="6" w:space="0" w:color="4F81BD" w:themeColor="accent1"/>
              <w:right w:val="single" w:sz="6" w:space="0" w:color="4F81BD" w:themeColor="accent1"/>
            </w:tcBorders>
          </w:tcPr>
          <w:p w:rsidR="000E0BDE" w:rsidRDefault="000E0B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16" w:type="dxa"/>
            <w:tcBorders>
              <w:top w:val="single" w:sz="6" w:space="0" w:color="4F81BD" w:themeColor="accent1"/>
              <w:left w:val="single" w:sz="6" w:space="0" w:color="4F81BD" w:themeColor="accent1"/>
              <w:bottom w:val="single" w:sz="6" w:space="0" w:color="4F81BD" w:themeColor="accent1"/>
            </w:tcBorders>
          </w:tcPr>
          <w:p w:rsidR="000E0BDE" w:rsidRDefault="000E0B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E0BDE" w:rsidTr="000E0B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5" w:type="dxa"/>
            <w:tcBorders>
              <w:top w:val="single" w:sz="6" w:space="0" w:color="4F81BD" w:themeColor="accent1"/>
              <w:left w:val="single" w:sz="8" w:space="0" w:color="4F81BD" w:themeColor="accent1"/>
              <w:bottom w:val="single" w:sz="6" w:space="0" w:color="4F81BD" w:themeColor="accent1"/>
              <w:right w:val="single" w:sz="6" w:space="0" w:color="4F81BD" w:themeColor="accent1"/>
            </w:tcBorders>
          </w:tcPr>
          <w:p w:rsidR="000E0BDE" w:rsidRDefault="000E0BDE"/>
        </w:tc>
        <w:tc>
          <w:tcPr>
            <w:tcW w:w="1915" w:type="dxa"/>
            <w:tcBorders>
              <w:top w:val="single" w:sz="6" w:space="0" w:color="4F81BD" w:themeColor="accent1"/>
              <w:left w:val="single" w:sz="6" w:space="0" w:color="4F81BD" w:themeColor="accent1"/>
              <w:bottom w:val="single" w:sz="6" w:space="0" w:color="4F81BD" w:themeColor="accent1"/>
              <w:right w:val="single" w:sz="6" w:space="0" w:color="4F81BD" w:themeColor="accent1"/>
            </w:tcBorders>
          </w:tcPr>
          <w:p w:rsidR="000E0BDE" w:rsidRDefault="000E0B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15" w:type="dxa"/>
            <w:tcBorders>
              <w:top w:val="single" w:sz="6" w:space="0" w:color="4F81BD" w:themeColor="accent1"/>
              <w:left w:val="single" w:sz="6" w:space="0" w:color="4F81BD" w:themeColor="accent1"/>
              <w:bottom w:val="single" w:sz="6" w:space="0" w:color="4F81BD" w:themeColor="accent1"/>
              <w:right w:val="single" w:sz="6" w:space="0" w:color="4F81BD" w:themeColor="accent1"/>
            </w:tcBorders>
          </w:tcPr>
          <w:p w:rsidR="000E0BDE" w:rsidRDefault="000E0B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15" w:type="dxa"/>
            <w:tcBorders>
              <w:top w:val="single" w:sz="6" w:space="0" w:color="4F81BD" w:themeColor="accent1"/>
              <w:left w:val="single" w:sz="6" w:space="0" w:color="4F81BD" w:themeColor="accent1"/>
              <w:bottom w:val="single" w:sz="6" w:space="0" w:color="4F81BD" w:themeColor="accent1"/>
              <w:right w:val="single" w:sz="6" w:space="0" w:color="4F81BD" w:themeColor="accent1"/>
            </w:tcBorders>
          </w:tcPr>
          <w:p w:rsidR="000E0BDE" w:rsidRDefault="000E0B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16" w:type="dxa"/>
            <w:tcBorders>
              <w:top w:val="single" w:sz="6" w:space="0" w:color="4F81BD" w:themeColor="accent1"/>
              <w:left w:val="single" w:sz="6" w:space="0" w:color="4F81BD" w:themeColor="accent1"/>
              <w:bottom w:val="single" w:sz="6" w:space="0" w:color="4F81BD" w:themeColor="accent1"/>
              <w:right w:val="single" w:sz="8" w:space="0" w:color="4F81BD" w:themeColor="accent1"/>
            </w:tcBorders>
          </w:tcPr>
          <w:p w:rsidR="000E0BDE" w:rsidRDefault="000E0B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E0BDE" w:rsidTr="000E0B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5" w:type="dxa"/>
            <w:tcBorders>
              <w:top w:val="single" w:sz="6" w:space="0" w:color="4F81BD" w:themeColor="accent1"/>
              <w:right w:val="single" w:sz="6" w:space="0" w:color="4F81BD" w:themeColor="accent1"/>
            </w:tcBorders>
          </w:tcPr>
          <w:p w:rsidR="000E0BDE" w:rsidRDefault="000E0BDE"/>
        </w:tc>
        <w:tc>
          <w:tcPr>
            <w:tcW w:w="1915" w:type="dxa"/>
            <w:tcBorders>
              <w:top w:val="single" w:sz="6" w:space="0" w:color="4F81BD" w:themeColor="accent1"/>
              <w:left w:val="single" w:sz="6" w:space="0" w:color="4F81BD" w:themeColor="accent1"/>
              <w:right w:val="single" w:sz="6" w:space="0" w:color="4F81BD" w:themeColor="accent1"/>
            </w:tcBorders>
          </w:tcPr>
          <w:p w:rsidR="000E0BDE" w:rsidRDefault="000E0B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15" w:type="dxa"/>
            <w:tcBorders>
              <w:top w:val="single" w:sz="6" w:space="0" w:color="4F81BD" w:themeColor="accent1"/>
              <w:left w:val="single" w:sz="6" w:space="0" w:color="4F81BD" w:themeColor="accent1"/>
              <w:right w:val="single" w:sz="6" w:space="0" w:color="4F81BD" w:themeColor="accent1"/>
            </w:tcBorders>
          </w:tcPr>
          <w:p w:rsidR="000E0BDE" w:rsidRDefault="000E0B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15" w:type="dxa"/>
            <w:tcBorders>
              <w:top w:val="single" w:sz="6" w:space="0" w:color="4F81BD" w:themeColor="accent1"/>
              <w:left w:val="single" w:sz="6" w:space="0" w:color="4F81BD" w:themeColor="accent1"/>
              <w:right w:val="single" w:sz="6" w:space="0" w:color="4F81BD" w:themeColor="accent1"/>
            </w:tcBorders>
          </w:tcPr>
          <w:p w:rsidR="000E0BDE" w:rsidRDefault="000E0B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16" w:type="dxa"/>
            <w:tcBorders>
              <w:top w:val="single" w:sz="6" w:space="0" w:color="4F81BD" w:themeColor="accent1"/>
              <w:left w:val="single" w:sz="6" w:space="0" w:color="4F81BD" w:themeColor="accent1"/>
            </w:tcBorders>
          </w:tcPr>
          <w:p w:rsidR="000E0BDE" w:rsidRDefault="000E0B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:rsidR="000E0BDE" w:rsidRDefault="000E0BDE" w:rsidP="000E0BDE">
      <w:r>
        <w:br w:type="page"/>
      </w:r>
    </w:p>
    <w:p w:rsidR="000E0BDE" w:rsidRDefault="000E0BDE" w:rsidP="000E0BDE">
      <w:pPr>
        <w:pStyle w:val="Heading1"/>
      </w:pPr>
      <w:bookmarkStart w:id="3" w:name="_Toc342494310"/>
      <w:r>
        <w:lastRenderedPageBreak/>
        <w:t>Communications Tools</w:t>
      </w:r>
      <w:bookmarkEnd w:id="3"/>
    </w:p>
    <w:p w:rsidR="000E0BDE" w:rsidRDefault="000E0BDE" w:rsidP="000E0BDE">
      <w:r>
        <w:t>Identify the different communications tools to be used on the project.</w:t>
      </w:r>
    </w:p>
    <w:p w:rsidR="000E0BDE" w:rsidRDefault="000E0BDE" w:rsidP="000E0BDE">
      <w:r>
        <w:br w:type="page"/>
      </w:r>
    </w:p>
    <w:p w:rsidR="000E0BDE" w:rsidRDefault="000E0BDE" w:rsidP="000E0BDE">
      <w:pPr>
        <w:pStyle w:val="Heading1"/>
      </w:pPr>
      <w:bookmarkStart w:id="4" w:name="_Toc342494311"/>
      <w:r>
        <w:lastRenderedPageBreak/>
        <w:t>Records Retention Strategy</w:t>
      </w:r>
      <w:bookmarkEnd w:id="4"/>
    </w:p>
    <w:p w:rsidR="000E0BDE" w:rsidRDefault="000E0BDE" w:rsidP="000E0BDE">
      <w:r>
        <w:t>Identify any specific records retention strategy required for the project (for legal, audit and accounting purposes).</w:t>
      </w:r>
    </w:p>
    <w:p w:rsidR="00CF5172" w:rsidRPr="00802157" w:rsidRDefault="00CF5172" w:rsidP="00802157"/>
    <w:sectPr w:rsidR="00CF5172" w:rsidRPr="008021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E0BDE" w:rsidRDefault="000E0BDE" w:rsidP="00BF6452">
      <w:r>
        <w:separator/>
      </w:r>
    </w:p>
  </w:endnote>
  <w:endnote w:type="continuationSeparator" w:id="0">
    <w:p w:rsidR="000E0BDE" w:rsidRDefault="000E0BDE" w:rsidP="00BF64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E0BDE" w:rsidRDefault="000E0BDE" w:rsidP="00BF6452">
      <w:r>
        <w:separator/>
      </w:r>
    </w:p>
  </w:footnote>
  <w:footnote w:type="continuationSeparator" w:id="0">
    <w:p w:rsidR="000E0BDE" w:rsidRDefault="000E0BDE" w:rsidP="00BF64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074B7"/>
    <w:multiLevelType w:val="hybridMultilevel"/>
    <w:tmpl w:val="A9D2883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0860B6"/>
    <w:multiLevelType w:val="hybridMultilevel"/>
    <w:tmpl w:val="EAC4031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2C746F"/>
    <w:multiLevelType w:val="hybridMultilevel"/>
    <w:tmpl w:val="3446B78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EB1FF3"/>
    <w:multiLevelType w:val="hybridMultilevel"/>
    <w:tmpl w:val="D1BCBA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0BDE"/>
    <w:rsid w:val="000A4EA3"/>
    <w:rsid w:val="000B0863"/>
    <w:rsid w:val="000E0BDE"/>
    <w:rsid w:val="000E626F"/>
    <w:rsid w:val="00176669"/>
    <w:rsid w:val="00196965"/>
    <w:rsid w:val="001F7757"/>
    <w:rsid w:val="00262205"/>
    <w:rsid w:val="002B79C6"/>
    <w:rsid w:val="002F6972"/>
    <w:rsid w:val="003F43D0"/>
    <w:rsid w:val="004A78DB"/>
    <w:rsid w:val="004D1914"/>
    <w:rsid w:val="004D233B"/>
    <w:rsid w:val="00540008"/>
    <w:rsid w:val="0059076C"/>
    <w:rsid w:val="00593547"/>
    <w:rsid w:val="00595034"/>
    <w:rsid w:val="005D5DC1"/>
    <w:rsid w:val="00633784"/>
    <w:rsid w:val="00802157"/>
    <w:rsid w:val="00840E66"/>
    <w:rsid w:val="008522FA"/>
    <w:rsid w:val="008D378E"/>
    <w:rsid w:val="00977B68"/>
    <w:rsid w:val="009A3E68"/>
    <w:rsid w:val="00A1123A"/>
    <w:rsid w:val="00A45772"/>
    <w:rsid w:val="00A54671"/>
    <w:rsid w:val="00AA3A18"/>
    <w:rsid w:val="00B61EC7"/>
    <w:rsid w:val="00BE4D5D"/>
    <w:rsid w:val="00BE693C"/>
    <w:rsid w:val="00BF6452"/>
    <w:rsid w:val="00C264B1"/>
    <w:rsid w:val="00C57968"/>
    <w:rsid w:val="00CF5172"/>
    <w:rsid w:val="00DF53A1"/>
    <w:rsid w:val="00E01E2E"/>
    <w:rsid w:val="00E11CBF"/>
    <w:rsid w:val="00E61033"/>
    <w:rsid w:val="00FC2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B54D62D-E53D-4258-8FF6-AFCA93197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0E0BDE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5DC1"/>
    <w:pPr>
      <w:keepNext/>
      <w:keepLines/>
      <w:outlineLvl w:val="0"/>
    </w:pPr>
    <w:rPr>
      <w:rFonts w:eastAsiaTheme="majorEastAsia" w:cstheme="majorBidi"/>
      <w:bCs/>
      <w:color w:val="00A09C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5DC1"/>
    <w:pPr>
      <w:keepNext/>
      <w:keepLines/>
      <w:outlineLvl w:val="1"/>
    </w:pPr>
    <w:rPr>
      <w:rFonts w:eastAsiaTheme="majorEastAsia" w:cstheme="majorBidi"/>
      <w:bCs/>
      <w:color w:val="494B5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5DC1"/>
    <w:pPr>
      <w:keepNext/>
      <w:keepLines/>
      <w:outlineLvl w:val="2"/>
    </w:pPr>
    <w:rPr>
      <w:rFonts w:eastAsiaTheme="majorEastAsia" w:cstheme="majorBidi"/>
      <w:bCs/>
      <w:color w:val="00A09C"/>
      <w:sz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D5DC1"/>
    <w:pPr>
      <w:keepNext/>
      <w:keepLines/>
      <w:outlineLvl w:val="3"/>
    </w:pPr>
    <w:rPr>
      <w:rFonts w:eastAsiaTheme="majorEastAsia" w:cstheme="majorBidi"/>
      <w:bCs/>
      <w:iCs/>
      <w:color w:val="E56E30"/>
      <w:sz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D5DC1"/>
    <w:pPr>
      <w:keepNext/>
      <w:keepLines/>
      <w:outlineLvl w:val="4"/>
    </w:pPr>
    <w:rPr>
      <w:rFonts w:eastAsiaTheme="majorEastAsia" w:cstheme="majorBidi"/>
      <w:color w:val="494B5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D5DC1"/>
    <w:pPr>
      <w:keepNext/>
      <w:keepLines/>
      <w:outlineLvl w:val="5"/>
    </w:pPr>
    <w:rPr>
      <w:rFonts w:eastAsiaTheme="majorEastAsia" w:cstheme="majorBidi"/>
      <w:b/>
      <w:iCs/>
      <w:color w:val="494B5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F6452"/>
    <w:pPr>
      <w:pBdr>
        <w:bottom w:val="single" w:sz="8" w:space="4" w:color="00A09C"/>
      </w:pBdr>
    </w:pPr>
    <w:rPr>
      <w:rFonts w:eastAsiaTheme="majorEastAsia" w:cstheme="majorBidi"/>
      <w:color w:val="00A09C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F6452"/>
    <w:rPr>
      <w:rFonts w:eastAsiaTheme="majorEastAsia" w:cstheme="majorBidi"/>
      <w:color w:val="00A09C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5D5DC1"/>
    <w:rPr>
      <w:rFonts w:eastAsiaTheme="majorEastAsia" w:cstheme="majorBidi"/>
      <w:bCs/>
      <w:color w:val="494B50"/>
      <w:sz w:val="32"/>
      <w:szCs w:val="2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5034"/>
    <w:pPr>
      <w:numPr>
        <w:ilvl w:val="1"/>
      </w:numPr>
    </w:pPr>
    <w:rPr>
      <w:rFonts w:eastAsiaTheme="majorEastAsia" w:cstheme="majorBidi"/>
      <w:i/>
      <w:iCs/>
      <w:color w:val="00A09C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95034"/>
    <w:rPr>
      <w:rFonts w:eastAsiaTheme="majorEastAsia" w:cstheme="majorBidi"/>
      <w:i/>
      <w:iCs/>
      <w:color w:val="00A09C"/>
      <w:spacing w:val="15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D5DC1"/>
    <w:rPr>
      <w:rFonts w:eastAsiaTheme="majorEastAsia" w:cstheme="majorBidi"/>
      <w:bCs/>
      <w:color w:val="00A09C"/>
      <w:sz w:val="40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5D5DC1"/>
    <w:rPr>
      <w:rFonts w:eastAsiaTheme="majorEastAsia" w:cstheme="majorBidi"/>
      <w:bCs/>
      <w:color w:val="00A09C"/>
      <w:sz w:val="30"/>
    </w:rPr>
  </w:style>
  <w:style w:type="character" w:customStyle="1" w:styleId="Heading4Char">
    <w:name w:val="Heading 4 Char"/>
    <w:basedOn w:val="DefaultParagraphFont"/>
    <w:link w:val="Heading4"/>
    <w:uiPriority w:val="9"/>
    <w:rsid w:val="005D5DC1"/>
    <w:rPr>
      <w:rFonts w:eastAsiaTheme="majorEastAsia" w:cstheme="majorBidi"/>
      <w:bCs/>
      <w:iCs/>
      <w:color w:val="E56E30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rsid w:val="005D5DC1"/>
    <w:rPr>
      <w:rFonts w:eastAsiaTheme="majorEastAsia" w:cstheme="majorBidi"/>
      <w:color w:val="494B50"/>
    </w:rPr>
  </w:style>
  <w:style w:type="character" w:customStyle="1" w:styleId="Heading6Char">
    <w:name w:val="Heading 6 Char"/>
    <w:basedOn w:val="DefaultParagraphFont"/>
    <w:link w:val="Heading6"/>
    <w:uiPriority w:val="9"/>
    <w:rsid w:val="005D5DC1"/>
    <w:rPr>
      <w:rFonts w:eastAsiaTheme="majorEastAsia" w:cstheme="majorBidi"/>
      <w:b/>
      <w:iCs/>
      <w:color w:val="494B50"/>
    </w:rPr>
  </w:style>
  <w:style w:type="character" w:styleId="SubtleEmphasis">
    <w:name w:val="Subtle Emphasis"/>
    <w:basedOn w:val="DefaultParagraphFont"/>
    <w:uiPriority w:val="19"/>
    <w:qFormat/>
    <w:rsid w:val="00595034"/>
    <w:rPr>
      <w:i/>
      <w:iCs/>
      <w:color w:val="6C7076"/>
    </w:rPr>
  </w:style>
  <w:style w:type="character" w:styleId="Emphasis">
    <w:name w:val="Emphasis"/>
    <w:basedOn w:val="DefaultParagraphFont"/>
    <w:uiPriority w:val="20"/>
    <w:qFormat/>
    <w:rsid w:val="00595034"/>
    <w:rPr>
      <w:i/>
      <w:iCs/>
      <w:color w:val="E56E30"/>
    </w:rPr>
  </w:style>
  <w:style w:type="character" w:styleId="IntenseEmphasis">
    <w:name w:val="Intense Emphasis"/>
    <w:basedOn w:val="DefaultParagraphFont"/>
    <w:uiPriority w:val="21"/>
    <w:qFormat/>
    <w:rsid w:val="00595034"/>
    <w:rPr>
      <w:b/>
      <w:bCs/>
      <w:i/>
      <w:iCs/>
      <w:color w:val="494B50"/>
    </w:rPr>
  </w:style>
  <w:style w:type="character" w:styleId="Strong">
    <w:name w:val="Strong"/>
    <w:basedOn w:val="DefaultParagraphFont"/>
    <w:uiPriority w:val="22"/>
    <w:qFormat/>
    <w:rsid w:val="00595034"/>
    <w:rPr>
      <w:b/>
      <w:bCs/>
      <w:color w:val="6C7076"/>
    </w:rPr>
  </w:style>
  <w:style w:type="paragraph" w:styleId="Quote">
    <w:name w:val="Quote"/>
    <w:basedOn w:val="Normal"/>
    <w:next w:val="Normal"/>
    <w:link w:val="QuoteChar"/>
    <w:uiPriority w:val="29"/>
    <w:qFormat/>
    <w:rsid w:val="00595034"/>
    <w:rPr>
      <w:i/>
      <w:iCs/>
      <w:color w:val="00A09C"/>
    </w:rPr>
  </w:style>
  <w:style w:type="character" w:customStyle="1" w:styleId="QuoteChar">
    <w:name w:val="Quote Char"/>
    <w:basedOn w:val="DefaultParagraphFont"/>
    <w:link w:val="Quote"/>
    <w:uiPriority w:val="29"/>
    <w:rsid w:val="00595034"/>
    <w:rPr>
      <w:i/>
      <w:iCs/>
      <w:color w:val="00A09C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5034"/>
    <w:pPr>
      <w:spacing w:before="200" w:after="280"/>
      <w:ind w:left="936" w:right="936"/>
    </w:pPr>
    <w:rPr>
      <w:b/>
      <w:bCs/>
      <w:i/>
      <w:iCs/>
      <w:color w:val="00A09C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5034"/>
    <w:rPr>
      <w:b/>
      <w:bCs/>
      <w:i/>
      <w:iCs/>
      <w:color w:val="00A09C"/>
    </w:rPr>
  </w:style>
  <w:style w:type="character" w:styleId="SubtleReference">
    <w:name w:val="Subtle Reference"/>
    <w:basedOn w:val="DefaultParagraphFont"/>
    <w:uiPriority w:val="31"/>
    <w:qFormat/>
    <w:rsid w:val="00BE693C"/>
    <w:rPr>
      <w:smallCaps/>
      <w:color w:val="E56E30"/>
      <w:sz w:val="16"/>
      <w:u w:val="single"/>
    </w:rPr>
  </w:style>
  <w:style w:type="character" w:styleId="IntenseReference">
    <w:name w:val="Intense Reference"/>
    <w:basedOn w:val="DefaultParagraphFont"/>
    <w:uiPriority w:val="32"/>
    <w:qFormat/>
    <w:rsid w:val="00BE693C"/>
    <w:rPr>
      <w:b/>
      <w:bCs/>
      <w:smallCaps/>
      <w:color w:val="E56E30"/>
      <w:spacing w:val="5"/>
      <w:sz w:val="16"/>
      <w:u w:val="single"/>
    </w:rPr>
  </w:style>
  <w:style w:type="character" w:styleId="BookTitle">
    <w:name w:val="Book Title"/>
    <w:basedOn w:val="DefaultParagraphFont"/>
    <w:uiPriority w:val="33"/>
    <w:rsid w:val="00BE693C"/>
    <w:rPr>
      <w:b/>
      <w:bCs/>
      <w:smallCaps/>
      <w:color w:val="6C7076"/>
      <w:spacing w:val="5"/>
      <w:sz w:val="20"/>
    </w:rPr>
  </w:style>
  <w:style w:type="paragraph" w:styleId="ListParagraph">
    <w:name w:val="List Paragraph"/>
    <w:basedOn w:val="Normal"/>
    <w:uiPriority w:val="34"/>
    <w:qFormat/>
    <w:rsid w:val="00633784"/>
    <w:pPr>
      <w:ind w:left="720"/>
      <w:contextualSpacing/>
    </w:pPr>
  </w:style>
  <w:style w:type="table" w:styleId="TableGrid">
    <w:name w:val="Table Grid"/>
    <w:basedOn w:val="TableNormal"/>
    <w:uiPriority w:val="59"/>
    <w:rsid w:val="00E11C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-Accent1">
    <w:name w:val="Light List Accent 1"/>
    <w:basedOn w:val="TableNormal"/>
    <w:uiPriority w:val="61"/>
    <w:rsid w:val="00E11CB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Style1">
    <w:name w:val="Style1"/>
    <w:basedOn w:val="TableNormal"/>
    <w:uiPriority w:val="99"/>
    <w:rsid w:val="00B61EC7"/>
    <w:pPr>
      <w:spacing w:after="0"/>
    </w:pPr>
    <w:rPr>
      <w:rFonts w:ascii="Calibri" w:hAnsi="Calibri"/>
      <w:sz w:val="20"/>
    </w:rPr>
    <w:tblPr>
      <w:tblBorders>
        <w:top w:val="single" w:sz="4" w:space="0" w:color="00A09C"/>
        <w:left w:val="single" w:sz="4" w:space="0" w:color="00A09C"/>
        <w:bottom w:val="single" w:sz="4" w:space="0" w:color="00A09C"/>
        <w:right w:val="single" w:sz="4" w:space="0" w:color="00A09C"/>
        <w:insideH w:val="single" w:sz="4" w:space="0" w:color="00A09C"/>
        <w:insideV w:val="single" w:sz="4" w:space="0" w:color="00A09C"/>
      </w:tblBorders>
    </w:tblPr>
    <w:tcPr>
      <w:shd w:val="clear" w:color="auto" w:fill="auto"/>
    </w:tcPr>
    <w:tblStylePr w:type="firstRow">
      <w:rPr>
        <w:rFonts w:ascii="Arial" w:hAnsi="Arial"/>
        <w:b/>
        <w:color w:val="auto"/>
        <w:sz w:val="20"/>
      </w:rPr>
      <w:tblPr/>
      <w:tcPr>
        <w:shd w:val="clear" w:color="auto" w:fill="00A09C"/>
      </w:tcPr>
    </w:tblStylePr>
  </w:style>
  <w:style w:type="paragraph" w:styleId="NoSpacing">
    <w:name w:val="No Spacing"/>
    <w:uiPriority w:val="1"/>
    <w:qFormat/>
    <w:rsid w:val="00262205"/>
    <w:pPr>
      <w:spacing w:before="100" w:beforeAutospacing="1" w:after="0"/>
    </w:pPr>
    <w:rPr>
      <w:rFonts w:ascii="Arial" w:hAnsi="Arial"/>
      <w:sz w:val="20"/>
    </w:rPr>
  </w:style>
  <w:style w:type="character" w:styleId="Hyperlink">
    <w:name w:val="Hyperlink"/>
    <w:basedOn w:val="DefaultParagraphFont"/>
    <w:uiPriority w:val="99"/>
    <w:unhideWhenUsed/>
    <w:qFormat/>
    <w:rsid w:val="00595034"/>
    <w:rPr>
      <w:color w:val="00A09E"/>
      <w:u w:val="single"/>
    </w:rPr>
  </w:style>
  <w:style w:type="paragraph" w:customStyle="1" w:styleId="Hyperlink1">
    <w:name w:val="Hyperlink1"/>
    <w:basedOn w:val="Normal"/>
    <w:link w:val="hyperlinkChar"/>
    <w:rsid w:val="001F7757"/>
    <w:rPr>
      <w:color w:val="00A09C"/>
    </w:rPr>
  </w:style>
  <w:style w:type="character" w:customStyle="1" w:styleId="hyperlinkChar">
    <w:name w:val="hyperlink Char"/>
    <w:basedOn w:val="DefaultParagraphFont"/>
    <w:link w:val="Hyperlink1"/>
    <w:rsid w:val="001F7757"/>
    <w:rPr>
      <w:color w:val="00A09C"/>
    </w:rPr>
  </w:style>
  <w:style w:type="paragraph" w:styleId="Header">
    <w:name w:val="header"/>
    <w:basedOn w:val="Normal"/>
    <w:link w:val="HeaderChar"/>
    <w:uiPriority w:val="99"/>
    <w:unhideWhenUsed/>
    <w:rsid w:val="004D191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D1914"/>
  </w:style>
  <w:style w:type="paragraph" w:styleId="Footer">
    <w:name w:val="footer"/>
    <w:basedOn w:val="Normal"/>
    <w:link w:val="FooterChar"/>
    <w:uiPriority w:val="99"/>
    <w:unhideWhenUsed/>
    <w:rsid w:val="004D191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D1914"/>
  </w:style>
  <w:style w:type="paragraph" w:styleId="BalloonText">
    <w:name w:val="Balloon Text"/>
    <w:basedOn w:val="Normal"/>
    <w:link w:val="BalloonTextChar"/>
    <w:uiPriority w:val="99"/>
    <w:semiHidden/>
    <w:unhideWhenUsed/>
    <w:rsid w:val="00B61EC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1EC7"/>
    <w:rPr>
      <w:rFonts w:ascii="Tahoma" w:hAnsi="Tahoma" w:cs="Tahoma"/>
      <w:sz w:val="16"/>
      <w:szCs w:val="16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0E0BDE"/>
    <w:pPr>
      <w:spacing w:after="10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E0BDE"/>
    <w:pPr>
      <w:spacing w:before="480"/>
      <w:outlineLvl w:val="9"/>
    </w:pPr>
    <w:rPr>
      <w:rFonts w:asciiTheme="majorHAnsi" w:hAnsiTheme="majorHAnsi"/>
      <w:b/>
      <w:color w:val="365F91" w:themeColor="accent1" w:themeShade="BF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35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0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G:\3%20-%20Information%20Technology\ICT%20Project%20Management\Project%20Templates\Gate%202\Communications%20Management%20Plan.docx" TargetMode="External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hyperlink" Target="file:///G:\3%20-%20Information%20Technology\ICT%20Project%20Management\Project%20Templates\Gate%202\Communications%20Management%20Plan.docx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../customXml/item3.xml"/><Relationship Id="rId10" Type="http://schemas.openxmlformats.org/officeDocument/2006/relationships/hyperlink" Target="file:///G:\3%20-%20Information%20Technology\ICT%20Project%20Management\Project%20Templates\Gate%202\Communications%20Management%20Plan.doc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G:\3%20-%20Information%20Technology\ICT%20Project%20Management\Project%20Templates\Gate%202\Communications%20Management%20Plan.docx" TargetMode="Externa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F4EA6FF5D9B274F9B14E2D5A664A837" ma:contentTypeVersion="13" ma:contentTypeDescription="Create a new document." ma:contentTypeScope="" ma:versionID="5ca6817dec706affb2e15a020c90bcc9">
  <xsd:schema xmlns:xsd="http://www.w3.org/2001/XMLSchema" xmlns:xs="http://www.w3.org/2001/XMLSchema" xmlns:p="http://schemas.microsoft.com/office/2006/metadata/properties" xmlns:ns2="3924b71c-c110-48ea-bc51-2f03443883fd" xmlns:ns3="a7130040-a85f-40f6-8ab2-b11de916c767" targetNamespace="http://schemas.microsoft.com/office/2006/metadata/properties" ma:root="true" ma:fieldsID="2693a75d8defd84c3ad85d18303a69fa" ns2:_="" ns3:_="">
    <xsd:import namespace="3924b71c-c110-48ea-bc51-2f03443883fd"/>
    <xsd:import namespace="a7130040-a85f-40f6-8ab2-b11de916c7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24b71c-c110-48ea-bc51-2f03443883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130040-a85f-40f6-8ab2-b11de916c767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664CB6E-31B5-4AFD-9D29-A17943579BB7}"/>
</file>

<file path=customXml/itemProps2.xml><?xml version="1.0" encoding="utf-8"?>
<ds:datastoreItem xmlns:ds="http://schemas.openxmlformats.org/officeDocument/2006/customXml" ds:itemID="{DFB27F75-51FB-410C-AA4D-24E6271CCB56}"/>
</file>

<file path=customXml/itemProps3.xml><?xml version="1.0" encoding="utf-8"?>
<ds:datastoreItem xmlns:ds="http://schemas.openxmlformats.org/officeDocument/2006/customXml" ds:itemID="{9830FA2B-4459-4B29-9797-778BABF08F2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237</Words>
  <Characters>1356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Ammaar Mirza</dc:creator>
  <cp:keywords/>
  <dc:description/>
  <cp:lastModifiedBy>Ammaar Mirza</cp:lastModifiedBy>
  <cp:revision>1</cp:revision>
  <dcterms:created xsi:type="dcterms:W3CDTF">2016-12-19T23:44:00Z</dcterms:created>
  <dcterms:modified xsi:type="dcterms:W3CDTF">2016-12-19T23:45:00Z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0x010100EF4EA6FF5D9B274F9B14E2D5A664A837</vt:lpwstr>
  </property>
</Properties>
</file>