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C80" w:rsidRDefault="00743C80" w:rsidP="00743C80"/>
    <w:p w:rsidR="00743C80" w:rsidRDefault="00743C80" w:rsidP="00743C80"/>
    <w:p w:rsidR="00743C80" w:rsidRDefault="00743C80" w:rsidP="00743C80"/>
    <w:p w:rsidR="00743C80" w:rsidRDefault="00743C80" w:rsidP="00743C80"/>
    <w:p w:rsidR="00743C80" w:rsidRDefault="00743C80" w:rsidP="00743C80"/>
    <w:p w:rsidR="00743C80" w:rsidRDefault="00743C80" w:rsidP="00743C80"/>
    <w:p w:rsidR="00743C80" w:rsidRDefault="00743C80" w:rsidP="00743C80">
      <w:pPr>
        <w:jc w:val="center"/>
      </w:pPr>
      <w:r>
        <w:t>Risk Management Plan</w:t>
      </w:r>
    </w:p>
    <w:p w:rsidR="00743C80" w:rsidRDefault="00743C80" w:rsidP="00743C80">
      <w:pPr>
        <w:jc w:val="center"/>
      </w:pPr>
      <w:r>
        <w:t>Project Name</w:t>
      </w:r>
    </w:p>
    <w:p w:rsidR="00743C80" w:rsidRDefault="00743C80" w:rsidP="00743C80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p w:rsidR="00743C80" w:rsidRDefault="00743C80" w:rsidP="00743C80">
          <w:pPr>
            <w:pStyle w:val="TOCHeading"/>
          </w:pPr>
          <w:r>
            <w:t>Table of Contents</w:t>
          </w:r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3717802" w:history="1">
            <w:r>
              <w:rPr>
                <w:rStyle w:val="Hyperlink"/>
                <w:noProof/>
              </w:rPr>
              <w:t>Introduction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3717803" w:history="1">
            <w:r>
              <w:rPr>
                <w:rStyle w:val="Hyperlink"/>
                <w:noProof/>
              </w:rPr>
              <w:t>Risk Management Procedure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3717804" w:history="1">
            <w:r>
              <w:rPr>
                <w:rStyle w:val="Hyperlink"/>
                <w:noProof/>
              </w:rPr>
              <w:t>Identify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3717805" w:history="1">
            <w:r>
              <w:rPr>
                <w:rStyle w:val="Hyperlink"/>
                <w:noProof/>
              </w:rPr>
              <w:t>Assess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3717806" w:history="1">
            <w:r>
              <w:rPr>
                <w:rStyle w:val="Hyperlink"/>
                <w:noProof/>
              </w:rPr>
              <w:t>Plan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3717807" w:history="1">
            <w:r>
              <w:rPr>
                <w:rStyle w:val="Hyperlink"/>
                <w:noProof/>
              </w:rPr>
              <w:t>Implement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3" w:anchor="_Toc343717808" w:history="1">
            <w:r>
              <w:rPr>
                <w:rStyle w:val="Hyperlink"/>
                <w:noProof/>
              </w:rPr>
              <w:t>Communicate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4" w:anchor="_Toc343717809" w:history="1">
            <w:r>
              <w:rPr>
                <w:rStyle w:val="Hyperlink"/>
                <w:noProof/>
              </w:rPr>
              <w:t>Tools and Techniques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5" w:anchor="_Toc343717810" w:history="1">
            <w:r>
              <w:rPr>
                <w:rStyle w:val="Hyperlink"/>
                <w:noProof/>
              </w:rPr>
              <w:t>Records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6" w:anchor="_Toc343717811" w:history="1">
            <w:r>
              <w:rPr>
                <w:rStyle w:val="Hyperlink"/>
                <w:noProof/>
              </w:rPr>
              <w:t>Reporting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7" w:anchor="_Toc343717812" w:history="1">
            <w:r>
              <w:rPr>
                <w:rStyle w:val="Hyperlink"/>
                <w:noProof/>
              </w:rPr>
              <w:t>Timing of Risk Management Activities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8" w:anchor="_Toc343717813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9" w:anchor="_Toc343717814" w:history="1">
            <w:r>
              <w:rPr>
                <w:rStyle w:val="Hyperlink"/>
                <w:noProof/>
              </w:rPr>
              <w:t>Scales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0" w:anchor="_Toc343717815" w:history="1">
            <w:r>
              <w:rPr>
                <w:rStyle w:val="Hyperlink"/>
                <w:noProof/>
              </w:rPr>
              <w:t>Proximity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1" w:anchor="_Toc343717816" w:history="1">
            <w:r>
              <w:rPr>
                <w:rStyle w:val="Hyperlink"/>
                <w:noProof/>
              </w:rPr>
              <w:t>Risk Categories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2" w:anchor="_Toc343717817" w:history="1">
            <w:r>
              <w:rPr>
                <w:rStyle w:val="Hyperlink"/>
                <w:noProof/>
              </w:rPr>
              <w:t>Risk Response Categories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3" w:anchor="_Toc343717818" w:history="1">
            <w:r>
              <w:rPr>
                <w:rStyle w:val="Hyperlink"/>
                <w:noProof/>
              </w:rPr>
              <w:t>Early Warning Indicators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4" w:anchor="_Toc343717819" w:history="1">
            <w:r>
              <w:rPr>
                <w:rStyle w:val="Hyperlink"/>
                <w:noProof/>
              </w:rPr>
              <w:t>Risk Tolerance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5" w:anchor="_Toc343717820" w:history="1">
            <w:r>
              <w:rPr>
                <w:rStyle w:val="Hyperlink"/>
                <w:noProof/>
              </w:rPr>
              <w:t>Risk Budget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_Toc343717820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r>
            <w:fldChar w:fldCharType="end"/>
          </w:r>
        </w:p>
      </w:sdtContent>
    </w:sdt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0" w:name="_Toc343717802"/>
      <w:r>
        <w:lastRenderedPageBreak/>
        <w:t>Introduction</w:t>
      </w:r>
      <w:bookmarkEnd w:id="0"/>
      <w:r>
        <w:tab/>
      </w:r>
    </w:p>
    <w:p w:rsidR="00743C80" w:rsidRDefault="00743C80" w:rsidP="00743C80">
      <w:r>
        <w:t xml:space="preserve">Introduce the overall risk strategy for the project.  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3717803"/>
      <w:r>
        <w:lastRenderedPageBreak/>
        <w:t>Risk Management Procedure</w:t>
      </w:r>
      <w:bookmarkEnd w:id="1"/>
    </w:p>
    <w:p w:rsidR="00743C80" w:rsidRDefault="00743C80" w:rsidP="00743C80">
      <w:r>
        <w:t xml:space="preserve">Define the project's approach for risk management.  </w:t>
      </w:r>
    </w:p>
    <w:p w:rsidR="00743C80" w:rsidRDefault="00743C80" w:rsidP="00743C80">
      <w:pPr>
        <w:pStyle w:val="Heading2"/>
      </w:pPr>
      <w:bookmarkStart w:id="2" w:name="_Toc343717804"/>
      <w:r>
        <w:t>Identify</w:t>
      </w:r>
      <w:bookmarkEnd w:id="2"/>
    </w:p>
    <w:p w:rsidR="00743C80" w:rsidRDefault="00743C80" w:rsidP="00743C80">
      <w:r>
        <w:t>Define the processes to be followed to identify risks</w:t>
      </w:r>
    </w:p>
    <w:p w:rsidR="00743C80" w:rsidRDefault="00743C80" w:rsidP="00743C80">
      <w:pPr>
        <w:pStyle w:val="Heading2"/>
      </w:pPr>
      <w:bookmarkStart w:id="3" w:name="_Toc343717805"/>
      <w:r>
        <w:t>Assess</w:t>
      </w:r>
      <w:bookmarkEnd w:id="3"/>
    </w:p>
    <w:p w:rsidR="00743C80" w:rsidRDefault="00743C80" w:rsidP="00743C80">
      <w:r>
        <w:t>Define the processes to be followed to assess risks</w:t>
      </w:r>
    </w:p>
    <w:p w:rsidR="00743C80" w:rsidRDefault="00743C80" w:rsidP="00743C80">
      <w:pPr>
        <w:pStyle w:val="Heading2"/>
      </w:pPr>
      <w:bookmarkStart w:id="4" w:name="_Toc343717806"/>
      <w:r>
        <w:t>Plan</w:t>
      </w:r>
      <w:bookmarkEnd w:id="4"/>
    </w:p>
    <w:p w:rsidR="00743C80" w:rsidRDefault="00743C80" w:rsidP="00743C80">
      <w:r>
        <w:t>Define the processes to be followed to develop the plan for managing the specific identified risks</w:t>
      </w:r>
    </w:p>
    <w:p w:rsidR="00743C80" w:rsidRDefault="00743C80" w:rsidP="00743C80">
      <w:pPr>
        <w:pStyle w:val="Heading2"/>
      </w:pPr>
      <w:bookmarkStart w:id="5" w:name="_Toc343717807"/>
      <w:r>
        <w:t>Implement</w:t>
      </w:r>
      <w:bookmarkEnd w:id="5"/>
    </w:p>
    <w:p w:rsidR="00743C80" w:rsidRDefault="00743C80" w:rsidP="00743C80">
      <w:r>
        <w:t>Define the processes to be followed to implement the risk plans</w:t>
      </w:r>
    </w:p>
    <w:p w:rsidR="00743C80" w:rsidRDefault="00743C80" w:rsidP="00743C80">
      <w:pPr>
        <w:pStyle w:val="Heading2"/>
      </w:pPr>
      <w:bookmarkStart w:id="6" w:name="_Toc343717808"/>
      <w:r>
        <w:t>Communicate</w:t>
      </w:r>
      <w:bookmarkEnd w:id="6"/>
    </w:p>
    <w:p w:rsidR="00743C80" w:rsidRDefault="00743C80" w:rsidP="00743C80">
      <w:r>
        <w:t>Define the communications processes to be followed for risks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7" w:name="_Toc343717809"/>
      <w:r>
        <w:lastRenderedPageBreak/>
        <w:t>Tools and Techniques</w:t>
      </w:r>
      <w:bookmarkEnd w:id="7"/>
    </w:p>
    <w:p w:rsidR="00743C80" w:rsidRDefault="00743C80" w:rsidP="00743C80">
      <w:r>
        <w:t>Identify the different tools to be used on the project.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8" w:name="_Toc343717810"/>
      <w:r>
        <w:lastRenderedPageBreak/>
        <w:t>Records</w:t>
      </w:r>
      <w:bookmarkEnd w:id="8"/>
      <w:r>
        <w:t xml:space="preserve"> </w:t>
      </w:r>
    </w:p>
    <w:p w:rsidR="00743C80" w:rsidRDefault="00743C80" w:rsidP="00743C80">
      <w:r>
        <w:t>Identify any specific records required and where they will be stored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9" w:name="_Toc343717811"/>
      <w:r>
        <w:lastRenderedPageBreak/>
        <w:t>Reporting</w:t>
      </w:r>
      <w:bookmarkEnd w:id="9"/>
    </w:p>
    <w:p w:rsidR="00743C80" w:rsidRDefault="00743C80" w:rsidP="00743C80">
      <w:r>
        <w:t>Define specific risk reports to be produced on the project including purpose, timing, format and recipients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0" w:name="_Toc343717812"/>
      <w:r>
        <w:lastRenderedPageBreak/>
        <w:t>Timing of Risk Management Activities</w:t>
      </w:r>
      <w:bookmarkEnd w:id="10"/>
    </w:p>
    <w:p w:rsidR="00743C80" w:rsidRDefault="00743C80" w:rsidP="00743C80">
      <w:r>
        <w:t>Define the specific timelines for when the identified quality processes are the be completed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1" w:name="_Toc343717813"/>
      <w:r>
        <w:lastRenderedPageBreak/>
        <w:t>Roles and Responsibilities</w:t>
      </w:r>
      <w:bookmarkEnd w:id="11"/>
    </w:p>
    <w:p w:rsidR="00743C80" w:rsidRDefault="00743C80" w:rsidP="00743C80">
      <w:r>
        <w:t>Define the roles and responsibilities of the individuals who will participate in the risk management processes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2" w:name="_Toc343717814"/>
      <w:r>
        <w:lastRenderedPageBreak/>
        <w:t>Scales</w:t>
      </w:r>
      <w:bookmarkEnd w:id="12"/>
    </w:p>
    <w:p w:rsidR="00743C80" w:rsidRDefault="00743C80" w:rsidP="00743C80">
      <w:r>
        <w:t>Define the criteria to be applied when determining Probability and Impact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3" w:name="_Toc343717815"/>
      <w:r>
        <w:lastRenderedPageBreak/>
        <w:t>Proximity</w:t>
      </w:r>
      <w:bookmarkEnd w:id="13"/>
    </w:p>
    <w:p w:rsidR="00743C80" w:rsidRDefault="00743C80" w:rsidP="00743C80">
      <w:r>
        <w:t xml:space="preserve">Define the criteria to be applied when determining proximity (timing) of risk events. 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4" w:name="_Toc343717816"/>
      <w:r>
        <w:lastRenderedPageBreak/>
        <w:t>Risk Categories</w:t>
      </w:r>
      <w:bookmarkEnd w:id="14"/>
    </w:p>
    <w:p w:rsidR="00743C80" w:rsidRDefault="00743C80" w:rsidP="00743C80">
      <w:r>
        <w:t>Identify specific categories of risks.  Categorizing risks aids in grouping like risks and for analysis of risk events and responses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5" w:name="_Toc343717817"/>
      <w:r>
        <w:lastRenderedPageBreak/>
        <w:t>Risk Response Categories</w:t>
      </w:r>
      <w:bookmarkEnd w:id="15"/>
    </w:p>
    <w:p w:rsidR="00743C80" w:rsidRDefault="00743C80" w:rsidP="00743C80">
      <w:r>
        <w:t>Identify specific categories of risk responses.  Categorizing risks aids in grouping like risks and for analysis of risk events and responses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6" w:name="_Toc343717818"/>
      <w:r>
        <w:lastRenderedPageBreak/>
        <w:t>Early Warning Indicators</w:t>
      </w:r>
      <w:bookmarkEnd w:id="16"/>
    </w:p>
    <w:p w:rsidR="00743C80" w:rsidRDefault="00743C80" w:rsidP="00743C80">
      <w:r>
        <w:t>Identify any specific early warning indicators relevant to the project to ensure corrective actions are applied in a timely fashion.</w:t>
      </w:r>
    </w:p>
    <w:p w:rsidR="00743C80" w:rsidRDefault="00743C80" w:rsidP="00743C80"/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7" w:name="_Toc343717819"/>
      <w:r>
        <w:lastRenderedPageBreak/>
        <w:t>Risk Tolerance</w:t>
      </w:r>
      <w:bookmarkEnd w:id="17"/>
    </w:p>
    <w:p w:rsidR="00743C80" w:rsidRDefault="00743C80" w:rsidP="00743C80">
      <w:r>
        <w:t xml:space="preserve">Define the risk tolerance for the project: risk seeking, risk neutral or risk averse.  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8" w:name="_Toc343717820"/>
      <w:r>
        <w:lastRenderedPageBreak/>
        <w:t>Risk Budget</w:t>
      </w:r>
      <w:bookmarkEnd w:id="18"/>
    </w:p>
    <w:p w:rsidR="00743C80" w:rsidRDefault="00743C80" w:rsidP="00743C80">
      <w:r>
        <w:t>Document the budget required to deal with identified risk events if/when they happen.</w:t>
      </w:r>
    </w:p>
    <w:p w:rsidR="00743C80" w:rsidRDefault="00743C80" w:rsidP="00743C80"/>
    <w:p w:rsidR="00743C80" w:rsidRDefault="00743C80" w:rsidP="00743C80"/>
    <w:p w:rsidR="00743C80" w:rsidRDefault="00743C80" w:rsidP="00743C80"/>
    <w:p w:rsidR="00CF5172" w:rsidRPr="00802157" w:rsidRDefault="00CF5172" w:rsidP="00802157">
      <w:bookmarkStart w:id="19" w:name="_GoBack"/>
      <w:bookmarkEnd w:id="19"/>
    </w:p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3C80" w:rsidRDefault="00743C80" w:rsidP="00BF6452">
      <w:r>
        <w:separator/>
      </w:r>
    </w:p>
  </w:endnote>
  <w:endnote w:type="continuationSeparator" w:id="0">
    <w:p w:rsidR="00743C80" w:rsidRDefault="00743C80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3C80" w:rsidRDefault="00743C80" w:rsidP="00BF6452">
      <w:r>
        <w:separator/>
      </w:r>
    </w:p>
  </w:footnote>
  <w:footnote w:type="continuationSeparator" w:id="0">
    <w:p w:rsidR="00743C80" w:rsidRDefault="00743C80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C80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743C80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507F6-B831-4DFC-AC06-BD733E10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743C8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43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43C80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3C80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Risk%20Management%20Plan.docx" TargetMode="External"/><Relationship Id="rId13" Type="http://schemas.openxmlformats.org/officeDocument/2006/relationships/hyperlink" Target="file:///G:\3%20-%20Information%20Technology\ICT%20Project%20Management\Project%20Templates\Gate%202\Risk%20Management%20Plan.docx" TargetMode="External"/><Relationship Id="rId18" Type="http://schemas.openxmlformats.org/officeDocument/2006/relationships/hyperlink" Target="file:///G:\3%20-%20Information%20Technology\ICT%20Project%20Management\Project%20Templates\Gate%202\Risk%20Management%20Plan.docx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file:///G:\3%20-%20Information%20Technology\ICT%20Project%20Management\Project%20Templates\Gate%202\Risk%20Management%20Plan.docx" TargetMode="External"/><Relationship Id="rId7" Type="http://schemas.openxmlformats.org/officeDocument/2006/relationships/hyperlink" Target="file:///G:\3%20-%20Information%20Technology\ICT%20Project%20Management\Project%20Templates\Gate%202\Risk%20Management%20Plan.docx" TargetMode="External"/><Relationship Id="rId12" Type="http://schemas.openxmlformats.org/officeDocument/2006/relationships/hyperlink" Target="file:///G:\3%20-%20Information%20Technology\ICT%20Project%20Management\Project%20Templates\Gate%202\Risk%20Management%20Plan.docx" TargetMode="External"/><Relationship Id="rId17" Type="http://schemas.openxmlformats.org/officeDocument/2006/relationships/hyperlink" Target="file:///G:\3%20-%20Information%20Technology\ICT%20Project%20Management\Project%20Templates\Gate%202\Risk%20Management%20Plan.docx" TargetMode="External"/><Relationship Id="rId25" Type="http://schemas.openxmlformats.org/officeDocument/2006/relationships/hyperlink" Target="file:///G:\3%20-%20Information%20Technology\ICT%20Project%20Management\Project%20Templates\Gate%202\Risk%20Management%20Plan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2\Risk%20Management%20Plan.docx" TargetMode="External"/><Relationship Id="rId20" Type="http://schemas.openxmlformats.org/officeDocument/2006/relationships/hyperlink" Target="file:///G:\3%20-%20Information%20Technology\ICT%20Project%20Management\Project%20Templates\Gate%202\Risk%20Management%20Plan.docx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2\Risk%20Management%20Plan.docx" TargetMode="External"/><Relationship Id="rId24" Type="http://schemas.openxmlformats.org/officeDocument/2006/relationships/hyperlink" Target="file:///G:\3%20-%20Information%20Technology\ICT%20Project%20Management\Project%20Templates\Gate%202\Risk%20Management%20Plan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2\Risk%20Management%20Plan.docx" TargetMode="External"/><Relationship Id="rId23" Type="http://schemas.openxmlformats.org/officeDocument/2006/relationships/hyperlink" Target="file:///G:\3%20-%20Information%20Technology\ICT%20Project%20Management\Project%20Templates\Gate%202\Risk%20Management%20Plan.docx" TargetMode="External"/><Relationship Id="rId28" Type="http://schemas.openxmlformats.org/officeDocument/2006/relationships/customXml" Target="../customXml/item1.xml"/><Relationship Id="rId10" Type="http://schemas.openxmlformats.org/officeDocument/2006/relationships/hyperlink" Target="file:///G:\3%20-%20Information%20Technology\ICT%20Project%20Management\Project%20Templates\Gate%202\Risk%20Management%20Plan.docx" TargetMode="External"/><Relationship Id="rId19" Type="http://schemas.openxmlformats.org/officeDocument/2006/relationships/hyperlink" Target="file:///G:\3%20-%20Information%20Technology\ICT%20Project%20Management\Project%20Templates\Gate%202\Risk%20Management%20Plan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Risk%20Management%20Plan.docx" TargetMode="External"/><Relationship Id="rId14" Type="http://schemas.openxmlformats.org/officeDocument/2006/relationships/hyperlink" Target="file:///G:\3%20-%20Information%20Technology\ICT%20Project%20Management\Project%20Templates\Gate%202\Risk%20Management%20Plan.docx" TargetMode="External"/><Relationship Id="rId22" Type="http://schemas.openxmlformats.org/officeDocument/2006/relationships/hyperlink" Target="file:///G:\3%20-%20Information%20Technology\ICT%20Project%20Management\Project%20Templates\Gate%202\Risk%20Management%20Plan.docx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1AE07666-5082-4178-A44A-4C4B20E49226}"/>
</file>

<file path=customXml/itemProps2.xml><?xml version="1.0" encoding="utf-8"?>
<ds:datastoreItem xmlns:ds="http://schemas.openxmlformats.org/officeDocument/2006/customXml" ds:itemID="{772CBC40-86CD-4289-A007-36DEB9B293C8}"/>
</file>

<file path=customXml/itemProps3.xml><?xml version="1.0" encoding="utf-8"?>
<ds:datastoreItem xmlns:ds="http://schemas.openxmlformats.org/officeDocument/2006/customXml" ds:itemID="{FEEBDD2D-B569-45EE-ADDC-C9BD7D6B9F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2016-12-19T23:47:00Z</dcterms:created>
  <dcterms:modified xsi:type="dcterms:W3CDTF">2016-12-19T23:47:00Z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