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3552"/>
          <w:sz w:val="54"/>
        </w:rPr>
        <w:t>CHINA EN 12 DÍAS</w:t>
      </w:r>
    </w:p>
    <w:p>
      <w:pPr>
        <w:jc w:val="center"/>
      </w:pPr>
      <w:r>
        <w:rPr>
          <w:i/>
          <w:color w:val="B05323"/>
          <w:sz w:val="26"/>
        </w:rPr>
        <w:t>Historia imperial, Gran Muralla, paisajes fantásticos y tecnología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0F5"/>
            <w:vAlign w:val="center"/>
          </w:tcPr>
          <w:p>
            <w:r/>
            <w:r>
              <w:rPr>
                <w:b/>
                <w:color w:val="133552"/>
                <w:sz w:val="20"/>
              </w:rPr>
              <w:t>12 días</w:t>
              <w:br/>
              <w:t>11 noches</w:t>
            </w:r>
          </w:p>
        </w:tc>
        <w:tc>
          <w:tcPr>
            <w:tcW w:type="dxa" w:w="3408"/>
            <w:shd w:fill="EAF0F5"/>
            <w:vAlign w:val="center"/>
          </w:tcPr>
          <w:p>
            <w:r/>
            <w:r>
              <w:rPr>
                <w:b/>
                <w:color w:val="133552"/>
                <w:sz w:val="20"/>
              </w:rPr>
              <w:t>3 bases</w:t>
              <w:br/>
              <w:t>Ritmo equilibrado</w:t>
            </w:r>
          </w:p>
        </w:tc>
        <w:tc>
          <w:tcPr>
            <w:tcW w:type="dxa" w:w="3408"/>
            <w:shd w:fill="EAF0F5"/>
            <w:vAlign w:val="center"/>
          </w:tcPr>
          <w:p>
            <w:r/>
            <w:r>
              <w:rPr>
                <w:b/>
                <w:color w:val="133552"/>
                <w:sz w:val="20"/>
              </w:rPr>
              <w:t>1 vuelo interno</w:t>
              <w:br/>
              <w:t>Para no perder un día</w:t>
            </w:r>
          </w:p>
        </w:tc>
      </w:tr>
    </w:tbl>
    <w:p>
      <w:pPr>
        <w:spacing w:before="240"/>
      </w:pPr>
      <w:r>
        <w:rPr>
          <w:b/>
          <w:color w:val="133552"/>
          <w:sz w:val="30"/>
        </w:rPr>
        <w:t>Idea general</w:t>
      </w:r>
    </w:p>
    <w:p>
      <w:r>
        <w:t>Esta versión está pensada como una primera visita más turística a China, pero sin convertir el viaje en una carrera. Mantiene Shenzhen como parada obligatoria y suma dos experiencias emblemáticas: Beijing con la Ciudad Prohibida y la Gran Muralla, y Zhangjiajie con sus pilares de piedra y Tianmen Mountain. Se eliminan Chongqing, Shanghai, Xi’an y Wangxian Valley para disponer de días y noches reales en cada base.</w:t>
      </w:r>
    </w:p>
    <w:p>
      <w:r>
        <w:rPr>
          <w:b/>
          <w:color w:val="133552"/>
          <w:sz w:val="32"/>
        </w:rPr>
        <w:t>Ruta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3355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2556"/>
            <w:shd w:fill="13355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Noches</w:t>
            </w:r>
          </w:p>
        </w:tc>
        <w:tc>
          <w:tcPr>
            <w:tcW w:type="dxa" w:w="2556"/>
            <w:shd w:fill="13355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Experiencia principal</w:t>
            </w:r>
          </w:p>
        </w:tc>
        <w:tc>
          <w:tcPr>
            <w:tcW w:type="dxa" w:w="2556"/>
            <w:shd w:fill="13355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Traslado siguiente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Beijing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China imperial, hutongs y Gran Muralla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Vuelo directo a Zhangjiajie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Zhangjiajie / Wulingyuan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Pilares de piedra, naturaleza y Puerta del Cielo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Tren rápido a Shenzhen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Shenzhen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Robots, electrónica, arquitectura y vida urbana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Salida por SZX o Hong Kong</w:t>
            </w:r>
          </w:p>
        </w:tc>
      </w:tr>
    </w:tbl>
    <w:p>
      <w:r>
        <w:rPr>
          <w:b/>
          <w:color w:val="133552"/>
          <w:sz w:val="32"/>
        </w:rPr>
        <w:t>Itinerario día por día</w:t>
      </w:r>
    </w:p>
    <w:p>
      <w:pPr>
        <w:spacing w:before="100" w:after="20"/>
      </w:pPr>
      <w:r>
        <w:rPr>
          <w:b/>
          <w:color w:val="B05323"/>
          <w:sz w:val="23"/>
        </w:rPr>
        <w:t>Día 1 - Llegada a Beijing</w:t>
      </w:r>
    </w:p>
    <w:p>
      <w:pPr>
        <w:spacing w:after="80"/>
      </w:pPr>
      <w:r>
        <w:t>Llegada, inmigración y traslado al hotel. Nada exigente: paseo corto por Wangfujing o por un hutong cercano, cena de bienvenida y descanso. La prioridad es recuperarse del vuelo.</w:t>
      </w:r>
    </w:p>
    <w:p>
      <w:pPr>
        <w:spacing w:before="100" w:after="20"/>
      </w:pPr>
      <w:r>
        <w:rPr>
          <w:b/>
          <w:color w:val="B05323"/>
          <w:sz w:val="23"/>
        </w:rPr>
        <w:t>Día 2 - Beijing imperial</w:t>
      </w:r>
    </w:p>
    <w:p>
      <w:pPr>
        <w:spacing w:after="80"/>
      </w:pPr>
      <w:r>
        <w:t>Plaza de Tiananmén, Ciudad Prohibida y parque Jingshan. Al final de la tarde, recorrido tranquilo por hutongs y zona de Houhai. Es un día fuerte, pero concentrado en una misma zona histórica.</w:t>
      </w:r>
    </w:p>
    <w:p>
      <w:pPr>
        <w:spacing w:before="100" w:after="20"/>
      </w:pPr>
      <w:r>
        <w:rPr>
          <w:b/>
          <w:color w:val="B05323"/>
          <w:sz w:val="23"/>
        </w:rPr>
        <w:t>Día 3 - Gran Muralla</w:t>
      </w:r>
    </w:p>
    <w:p>
      <w:pPr>
        <w:spacing w:after="80"/>
      </w:pPr>
      <w:r>
        <w:t>Excursión de día completo a Mutianyu. Es una sección escénica, restaurada y más agradable para una primera visita que las alternativas más masivas. Regreso a Beijing y noche libre, sin agregar otro monumento.</w:t>
      </w:r>
    </w:p>
    <w:p>
      <w:pPr>
        <w:spacing w:before="100" w:after="20"/>
      </w:pPr>
      <w:r>
        <w:rPr>
          <w:b/>
          <w:color w:val="B05323"/>
          <w:sz w:val="23"/>
        </w:rPr>
        <w:t>Día 4 - Beijing cotidiano y ceremonial</w:t>
      </w:r>
    </w:p>
    <w:p>
      <w:pPr>
        <w:spacing w:after="80"/>
      </w:pPr>
      <w:r>
        <w:t>Templo del Cielo por la mañana, almuerzo sin apuro y tarde libre para elegir entre Palacio de Verano, distrito artístico 798, zona olímpica o simplemente caminar y comer. Noche en Beijing.</w:t>
      </w:r>
    </w:p>
    <w:p>
      <w:pPr>
        <w:spacing w:before="100" w:after="20"/>
      </w:pPr>
      <w:r>
        <w:rPr>
          <w:b/>
          <w:color w:val="B05323"/>
          <w:sz w:val="23"/>
        </w:rPr>
        <w:t>Día 5 - Beijing a Zhangjiajie</w:t>
      </w:r>
    </w:p>
    <w:p>
      <w:pPr>
        <w:spacing w:after="80"/>
      </w:pPr>
      <w:r>
        <w:t>Mañana libre y vuelo directo de unas 2 horas y media hacia Zhangjiajie. Traslado a Wulingyuan y noche tranquila. Este es el único vuelo interno recomendado porque el tren puede consumir alrededor de 11 a 12 horas.</w:t>
      </w:r>
    </w:p>
    <w:p>
      <w:pPr>
        <w:spacing w:before="100" w:after="20"/>
      </w:pPr>
      <w:r>
        <w:rPr>
          <w:b/>
          <w:color w:val="B05323"/>
          <w:sz w:val="23"/>
        </w:rPr>
        <w:t>Día 6 - Zhangjiajie: Yuanjiajie</w:t>
      </w:r>
    </w:p>
    <w:p>
      <w:pPr>
        <w:spacing w:after="80"/>
      </w:pPr>
      <w:r>
        <w:t>Primer día completo en Wulingyuan: ascensor Bailong, Yuanjiajie, miradores y pilares asociados al paisaje de Avatar. El objetivo es recorrer una zona bien, no intentar completar todo el parque.</w:t>
      </w:r>
    </w:p>
    <w:p>
      <w:pPr>
        <w:spacing w:before="100" w:after="20"/>
      </w:pPr>
      <w:r>
        <w:rPr>
          <w:b/>
          <w:color w:val="B05323"/>
          <w:sz w:val="23"/>
        </w:rPr>
        <w:t>Día 7 - Zhangjiajie: Tianzi Mountain</w:t>
      </w:r>
    </w:p>
    <w:p>
      <w:pPr>
        <w:spacing w:after="80"/>
      </w:pPr>
      <w:r>
        <w:t>Segundo día de parque para Tianzi Mountain, miradores, buses internos y senderos según energía y clima. La tarde queda con margen para regresar temprano, descansar o repetir una zona si la niebla del día anterior tapó las vistas.</w:t>
      </w:r>
    </w:p>
    <w:p>
      <w:pPr>
        <w:spacing w:before="100" w:after="20"/>
      </w:pPr>
      <w:r>
        <w:rPr>
          <w:b/>
          <w:color w:val="B05323"/>
          <w:sz w:val="23"/>
        </w:rPr>
        <w:t>Día 8 - Tianmen Mountain</w:t>
      </w:r>
    </w:p>
    <w:p>
      <w:pPr>
        <w:spacing w:after="80"/>
      </w:pPr>
      <w:r>
        <w:t>Teleférico, pasarelas de montaña, Tianmen Cave y los 999 escalones. Es una experiencia distinta al parque forestal. Noche en la ciudad de Zhangjiajie, conveniente para el tren del día siguiente.</w:t>
      </w:r>
    </w:p>
    <w:p>
      <w:pPr>
        <w:spacing w:before="100" w:after="20"/>
      </w:pPr>
      <w:r>
        <w:rPr>
          <w:b/>
          <w:color w:val="B05323"/>
          <w:sz w:val="23"/>
        </w:rPr>
        <w:t>Día 9 - Tren a Shenzhen</w:t>
      </w:r>
    </w:p>
    <w:p>
      <w:pPr>
        <w:spacing w:after="80"/>
      </w:pPr>
      <w:r>
        <w:t>Tren de alta velocidad hacia Shenzhen, aproximadamente 6 a 7 horas según servicio. Llegada por la tarde, check-in y primera salida nocturna por Futian o Civic Center. El traslado ocupa el día, pero evita otro aeropuerto.</w:t>
      </w:r>
    </w:p>
    <w:p>
      <w:pPr>
        <w:spacing w:before="100" w:after="20"/>
      </w:pPr>
      <w:r>
        <w:rPr>
          <w:b/>
          <w:color w:val="B05323"/>
          <w:sz w:val="23"/>
        </w:rPr>
        <w:t>Día 10 - Shenzhen tecnológica</w:t>
      </w:r>
    </w:p>
    <w:p>
      <w:pPr>
        <w:spacing w:after="80"/>
      </w:pPr>
      <w:r>
        <w:t>Día completo en Huaqiangbei: mercados de electrónica, robots, drones, productos de IA, impresión 3D, componentes y gadgets. Por la noche, paseo por Futian y el distrito financiero.</w:t>
      </w:r>
    </w:p>
    <w:p>
      <w:pPr>
        <w:spacing w:before="100" w:after="20"/>
      </w:pPr>
      <w:r>
        <w:rPr>
          <w:b/>
          <w:color w:val="B05323"/>
          <w:sz w:val="23"/>
        </w:rPr>
        <w:t>Día 11 - Shenzhen futurista y costera</w:t>
      </w:r>
    </w:p>
    <w:p>
      <w:pPr>
        <w:spacing w:after="80"/>
      </w:pPr>
      <w:r>
        <w:t>Nanshan, Shenzhen Bay, Houhai, arquitectura contemporánea y tiendas insignia. Alternativa más relajada: Shekou, Sea World y cena junto al puerto. Última noche sin cambios de hotel.</w:t>
      </w:r>
    </w:p>
    <w:p>
      <w:pPr>
        <w:spacing w:before="100" w:after="20"/>
      </w:pPr>
      <w:r>
        <w:rPr>
          <w:b/>
          <w:color w:val="B05323"/>
          <w:sz w:val="23"/>
        </w:rPr>
        <w:t>Día 12 - Salida</w:t>
      </w:r>
    </w:p>
    <w:p>
      <w:pPr>
        <w:spacing w:after="80"/>
      </w:pPr>
      <w:r>
        <w:t>Mañana libre para compras, repetir Huaqiangbei o descansar. Salida desde Shenzhen Bao’an (SZX) o traslado a Hong Kong (HKG) si el vuelo internacional resulta más conveniente.</w:t>
      </w:r>
    </w:p>
    <w:p>
      <w:r>
        <w:rPr>
          <w:b/>
          <w:color w:val="133552"/>
          <w:sz w:val="32"/>
        </w:rPr>
        <w:t>Por qué esta ruta funciona</w:t>
      </w:r>
    </w:p>
    <w:p>
      <w:pPr>
        <w:pStyle w:val="ListBullet"/>
        <w:spacing w:after="60"/>
      </w:pPr>
      <w:r>
        <w:t>Incluye dos íconos nacionales: la Ciudad Prohibida y la Gran Muralla.</w:t>
      </w:r>
    </w:p>
    <w:p>
      <w:pPr>
        <w:pStyle w:val="ListBullet"/>
        <w:spacing w:after="60"/>
      </w:pPr>
      <w:r>
        <w:t>Conserva Zhangjiajie y Tianmen, la parte natural que más te llamó la atención.</w:t>
      </w:r>
    </w:p>
    <w:p>
      <w:pPr>
        <w:pStyle w:val="ListBullet"/>
        <w:spacing w:after="60"/>
      </w:pPr>
      <w:r>
        <w:t>Mantiene Shenzhen y Huaqiangbei como experiencia tecnológica obligatoria.</w:t>
      </w:r>
    </w:p>
    <w:p>
      <w:pPr>
        <w:pStyle w:val="ListBullet"/>
        <w:spacing w:after="60"/>
      </w:pPr>
      <w:r>
        <w:t>Tiene solo tres hoteles principales y ningún tramo de una sola noche.</w:t>
      </w:r>
    </w:p>
    <w:p>
      <w:pPr>
        <w:pStyle w:val="ListBullet"/>
        <w:spacing w:after="60"/>
      </w:pPr>
      <w:r>
        <w:t>Cada base se vive de día y de noche, en lugar de usarse únicamente para sacar una foto y continuar.</w:t>
      </w:r>
    </w:p>
    <w:p>
      <w:r>
        <w:rPr>
          <w:b/>
          <w:color w:val="133552"/>
          <w:sz w:val="32"/>
        </w:rPr>
        <w:t>Qué queda afuera</w:t>
      </w:r>
    </w:p>
    <w:p>
      <w:r>
        <w:t>Para que el itinerario siga siendo disfrutable, esta versión no incluye:</w:t>
      </w:r>
    </w:p>
    <w:p>
      <w:pPr>
        <w:pStyle w:val="ListBullet"/>
        <w:spacing w:after="60"/>
      </w:pPr>
      <w:r>
        <w:t>Chongqing: se sacrifica la ciudad cyberpunk para hacer lugar a Beijing y la Muralla.</w:t>
      </w:r>
    </w:p>
    <w:p>
      <w:pPr>
        <w:pStyle w:val="ListBullet"/>
        <w:spacing w:after="60"/>
      </w:pPr>
      <w:r>
        <w:t>Xi’an: no entran los Guerreros de Terracota sin agregar una cuarta base.</w:t>
      </w:r>
    </w:p>
    <w:p>
      <w:pPr>
        <w:pStyle w:val="ListBullet"/>
        <w:spacing w:after="60"/>
      </w:pPr>
      <w:r>
        <w:t>Shanghai: Shenzhen cubre mejor tu interés por la China futurista y tecnológica.</w:t>
      </w:r>
    </w:p>
    <w:p>
      <w:pPr>
        <w:pStyle w:val="ListBullet"/>
        <w:spacing w:after="60"/>
      </w:pPr>
      <w:r>
        <w:t>Wangxian Valley y pueblos antiguos: se priorizan monumentos históricos auténticos de Beijing y la naturaleza de Zhangjiajie.</w:t>
      </w:r>
    </w:p>
    <w:p>
      <w:r>
        <w:rPr>
          <w:b/>
          <w:color w:val="133552"/>
          <w:sz w:val="32"/>
        </w:rPr>
        <w:t>Transporte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3355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Tramo</w:t>
            </w:r>
          </w:p>
        </w:tc>
        <w:tc>
          <w:tcPr>
            <w:tcW w:type="dxa" w:w="2556"/>
            <w:shd w:fill="13355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Medio</w:t>
            </w:r>
          </w:p>
        </w:tc>
        <w:tc>
          <w:tcPr>
            <w:tcW w:type="dxa" w:w="2556"/>
            <w:shd w:fill="13355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Tiempo orientativo</w:t>
            </w:r>
          </w:p>
        </w:tc>
        <w:tc>
          <w:tcPr>
            <w:tcW w:type="dxa" w:w="2556"/>
            <w:shd w:fill="133552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Entrada internacional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Beijing PEK o PKX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Según vuelo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Permite comenzar directamente por la parte clásica.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Beijing - Zhangjiajie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Avión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 h 25 - 2 h 40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El tren directo ronda 11-12 horas y arruina un día del itinerario.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Zhangjiajie - Shenzhen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Tren rápido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6-7 horas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Traslado cómodo y razonable para dedicar un solo día al movimiento.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Salida internacional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SZX o HKG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Variable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Comparar precio total y tiempo de conexión.</w:t>
            </w:r>
          </w:p>
        </w:tc>
      </w:tr>
    </w:tbl>
    <w:p>
      <w:r>
        <w:rPr>
          <w:b/>
          <w:color w:val="133552"/>
          <w:sz w:val="32"/>
        </w:rPr>
        <w:t>Reservas prioritarias</w:t>
      </w:r>
    </w:p>
    <w:p>
      <w:pPr>
        <w:pStyle w:val="ListBullet"/>
        <w:spacing w:after="60"/>
      </w:pPr>
      <w:r>
        <w:t>Ciudad Prohibida: reservar apenas se habilite la fecha, porque maneja cupos.</w:t>
      </w:r>
    </w:p>
    <w:p>
      <w:pPr>
        <w:pStyle w:val="ListBullet"/>
        <w:spacing w:after="60"/>
      </w:pPr>
      <w:r>
        <w:t>Excursión a Mutianyu: elegir transporte con ida y vuelta clara; no hace falta tour privado.</w:t>
      </w:r>
    </w:p>
    <w:p>
      <w:pPr>
        <w:pStyle w:val="ListBullet"/>
        <w:spacing w:after="60"/>
      </w:pPr>
      <w:r>
        <w:t>Vuelo Beijing-Zhangjiajie: reservarlo junto con la estructura principal del viaje.</w:t>
      </w:r>
    </w:p>
    <w:p>
      <w:pPr>
        <w:pStyle w:val="ListBullet"/>
        <w:spacing w:after="60"/>
      </w:pPr>
      <w:r>
        <w:t>Entradas y circuitos de Zhangjiajie/Tianmen: confirmar el sistema vigente cerca de la fecha.</w:t>
      </w:r>
    </w:p>
    <w:p>
      <w:pPr>
        <w:pStyle w:val="ListBullet"/>
        <w:spacing w:after="60"/>
      </w:pPr>
      <w:r>
        <w:t>Tren Zhangjiajie-Shenzhen: asegurar segunda clase cuando se abra la venta.</w:t>
      </w:r>
    </w:p>
    <w:p>
      <w:r>
        <w:rPr>
          <w:b/>
          <w:color w:val="133552"/>
          <w:sz w:val="32"/>
        </w:rPr>
        <w:t>Conclusión</w:t>
      </w:r>
    </w:p>
    <w:p>
      <w:r>
        <w:t>Esta es la alternativa que elegiría para una primera visita más turística: Beijing aporta la imagen histórica que normalmente se espera de China; Zhangjiajie aporta el paisaje extraordinario; y Shenzhen conserva el motivo tecnológico original del viaje. No intenta mostrar todo el país. Su objetivo es que cada una de las tres experiencias sea completa y memorable.</w:t>
      </w:r>
    </w:p>
    <w:p>
      <w:r>
        <w:rPr>
          <w:b/>
          <w:color w:val="133552"/>
          <w:sz w:val="26"/>
        </w:rPr>
        <w:t>Fuentes de referencia</w:t>
      </w:r>
    </w:p>
    <w:p>
      <w:pPr>
        <w:pStyle w:val="ListBullet"/>
        <w:spacing w:after="60"/>
      </w:pPr>
      <w:r>
        <w:t>UNESCO World Heritage Centre - The Great Wall.</w:t>
      </w:r>
    </w:p>
    <w:p>
      <w:pPr>
        <w:pStyle w:val="ListBullet"/>
        <w:spacing w:after="60"/>
      </w:pPr>
      <w:r>
        <w:t>UNESCO World Heritage Centre - Imperial Palaces of the Ming and Qing Dynasties.</w:t>
      </w:r>
    </w:p>
    <w:p>
      <w:pPr>
        <w:pStyle w:val="ListBullet"/>
        <w:spacing w:after="60"/>
      </w:pPr>
      <w:r>
        <w:t>UNESCO World Heritage Centre - Wulingyuan Scenic and Historic Interest Area.</w:t>
      </w:r>
    </w:p>
    <w:p>
      <w:pPr>
        <w:pStyle w:val="ListBullet"/>
        <w:spacing w:after="60"/>
      </w:pPr>
      <w:r>
        <w:t>Shenzhen Government Online - actualidad de Huaqiangbei, robots y productos de IA.</w:t>
      </w:r>
    </w:p>
    <w:p>
      <w:pPr>
        <w:pStyle w:val="ListBullet"/>
        <w:spacing w:after="60"/>
      </w:pPr>
      <w:r>
        <w:t>Horarios ferroviarios y aéreos consultados como referencia; deben verificarse al definir las fechas.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Itinerario orientativo - horarios y reservas sujetos a confirmación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CHINA 12 DÍAS  |  PROPUESTA CLÁSICA Y TECNOLÓGICA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5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05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5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