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0A667" w14:textId="220C7F35" w:rsidR="00C6273E" w:rsidRPr="000D428A" w:rsidRDefault="00C6273E" w:rsidP="00C6273E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noProof/>
          <w:sz w:val="24"/>
          <w:szCs w:val="24"/>
          <w:lang w:val="lt-LT"/>
        </w:rPr>
        <w:drawing>
          <wp:anchor distT="0" distB="0" distL="114300" distR="114300" simplePos="0" relativeHeight="251658240" behindDoc="0" locked="0" layoutInCell="1" allowOverlap="1" wp14:anchorId="6B8881D6" wp14:editId="480B8915">
            <wp:simplePos x="0" y="0"/>
            <wp:positionH relativeFrom="column">
              <wp:posOffset>1543050</wp:posOffset>
            </wp:positionH>
            <wp:positionV relativeFrom="page">
              <wp:posOffset>657225</wp:posOffset>
            </wp:positionV>
            <wp:extent cx="665480" cy="710565"/>
            <wp:effectExtent l="0" t="0" r="0" b="0"/>
            <wp:wrapNone/>
            <wp:docPr id="1" name="image1.png" descr="Vaizdo rezultatas pagal užklausą „vilniaus universitetas logo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Vaizdo rezultatas pagal užklausą „vilniaus universitetas logo“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5480" cy="7105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Vilniaus Universitetas</w:t>
      </w:r>
    </w:p>
    <w:p w14:paraId="0F557651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5CA8B44D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4F19D4A0" w14:textId="6F421C7B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564B8502" w14:textId="2A3A7984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05483FD" w14:textId="65583BE0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04FDFEB5" w14:textId="1F2122AC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553BEDCF" w14:textId="771F096B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7CB94B4C" w14:textId="6B8AA582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40FC52A7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CFED21F" w14:textId="77777777" w:rsidR="00C6273E" w:rsidRPr="000D428A" w:rsidRDefault="00C6273E" w:rsidP="00C6273E">
      <w:pPr>
        <w:jc w:val="center"/>
        <w:rPr>
          <w:rFonts w:ascii="Times New Roman" w:hAnsi="Times New Roman" w:cs="Times New Roman"/>
          <w:sz w:val="48"/>
          <w:szCs w:val="48"/>
          <w:lang w:val="lt-LT"/>
        </w:rPr>
      </w:pPr>
      <w:r w:rsidRPr="000D428A">
        <w:rPr>
          <w:rFonts w:ascii="Times New Roman" w:hAnsi="Times New Roman" w:cs="Times New Roman"/>
          <w:sz w:val="48"/>
          <w:szCs w:val="48"/>
          <w:lang w:val="lt-LT"/>
        </w:rPr>
        <w:t>2. Laiko eilučių koreliacinės funkcijos</w:t>
      </w:r>
    </w:p>
    <w:p w14:paraId="46CFBA7D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A323556" w14:textId="77777777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6334FB9B" w14:textId="7014D2FB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69EECC8F" w14:textId="092A8104" w:rsidR="00C6273E" w:rsidRPr="000D428A" w:rsidRDefault="00C6273E" w:rsidP="00C6273E">
      <w:pPr>
        <w:rPr>
          <w:rFonts w:ascii="Times New Roman" w:hAnsi="Times New Roman" w:cs="Times New Roman"/>
          <w:lang w:val="lt-LT"/>
        </w:rPr>
      </w:pPr>
    </w:p>
    <w:p w14:paraId="2ED34066" w14:textId="77777777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02A56193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Darbą atliko:</w:t>
      </w:r>
    </w:p>
    <w:p w14:paraId="1D9CE5F9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Vainius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Gataveckas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, Matas Gaulia, Dovydas Martinkus</w:t>
      </w:r>
    </w:p>
    <w:p w14:paraId="272F4353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Duomenų Mokslas</w:t>
      </w:r>
    </w:p>
    <w:p w14:paraId="5B3684AB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3 kursas 2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gr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.</w:t>
      </w:r>
    </w:p>
    <w:p w14:paraId="558C72D4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vainius.gataveckas@mif.stud.vu.lt</w:t>
      </w:r>
      <w:proofErr w:type="spellEnd"/>
    </w:p>
    <w:p w14:paraId="081E1FA3" w14:textId="16C68132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matas.gaulia@mif.stud.vu.lt</w:t>
      </w:r>
      <w:proofErr w:type="spellEnd"/>
    </w:p>
    <w:p w14:paraId="06B063EB" w14:textId="585707E5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dovydas.martinkus@mif.stud.vu.lt</w:t>
      </w:r>
      <w:proofErr w:type="spellEnd"/>
    </w:p>
    <w:p w14:paraId="37F5EE96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70CEBD84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464966AA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2461E476" w14:textId="77777777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</w:p>
    <w:p w14:paraId="59077B67" w14:textId="69FBBF21" w:rsidR="00C6273E" w:rsidRPr="000D428A" w:rsidRDefault="00C6273E" w:rsidP="00657FE5">
      <w:pPr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Vilnius, 2022 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lt-LT"/>
        </w:rPr>
        <w:id w:val="3891593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20609B" w14:textId="1DD6C6E4" w:rsidR="000D428A" w:rsidRDefault="000D428A">
          <w:pPr>
            <w:pStyle w:val="TOCHeading"/>
            <w:rPr>
              <w:rFonts w:ascii="Times New Roman" w:hAnsi="Times New Roman" w:cs="Times New Roman"/>
              <w:color w:val="000000" w:themeColor="text1"/>
              <w:lang w:val="lt-LT"/>
            </w:rPr>
          </w:pPr>
          <w:r w:rsidRPr="000D428A">
            <w:rPr>
              <w:rFonts w:ascii="Times New Roman" w:hAnsi="Times New Roman" w:cs="Times New Roman"/>
              <w:color w:val="000000" w:themeColor="text1"/>
              <w:lang w:val="lt-LT"/>
            </w:rPr>
            <w:t>Turinys</w:t>
          </w:r>
        </w:p>
        <w:p w14:paraId="5398E57B" w14:textId="77777777" w:rsidR="00657FE5" w:rsidRPr="00657FE5" w:rsidRDefault="00657FE5" w:rsidP="00657FE5">
          <w:pPr>
            <w:rPr>
              <w:lang w:val="lt-LT"/>
            </w:rPr>
          </w:pPr>
        </w:p>
        <w:p w14:paraId="08FC55A6" w14:textId="78BD474C" w:rsidR="00CD739A" w:rsidRDefault="000D428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0D428A">
            <w:rPr>
              <w:lang w:val="lt-LT"/>
            </w:rPr>
            <w:fldChar w:fldCharType="begin"/>
          </w:r>
          <w:r w:rsidRPr="000D428A">
            <w:rPr>
              <w:lang w:val="lt-LT"/>
            </w:rPr>
            <w:instrText xml:space="preserve"> TOC \o "1-3" \h \z \u </w:instrText>
          </w:r>
          <w:r w:rsidRPr="000D428A">
            <w:rPr>
              <w:lang w:val="lt-LT"/>
            </w:rPr>
            <w:fldChar w:fldCharType="separate"/>
          </w:r>
          <w:hyperlink w:anchor="_Toc103755927" w:history="1">
            <w:r w:rsidR="00CD739A" w:rsidRPr="00AD6F6A">
              <w:rPr>
                <w:rStyle w:val="Hyperlink"/>
                <w:noProof/>
                <w:lang w:val="lt-LT"/>
              </w:rPr>
              <w:t>Įvadas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_Toc103755927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3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536E7741" w14:textId="296FB983" w:rsidR="00CD739A" w:rsidRDefault="0035221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28" w:history="1">
            <w:r w:rsidR="00CD739A" w:rsidRPr="00AD6F6A">
              <w:rPr>
                <w:rStyle w:val="Hyperlink"/>
                <w:noProof/>
                <w:lang w:val="lt-LT"/>
              </w:rPr>
              <w:t>Duomenys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_Toc103755928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4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4FE1CA0F" w14:textId="11A0CB5D" w:rsidR="00CD739A" w:rsidRDefault="0035221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29" w:history="1">
            <w:r w:rsidR="00CD739A" w:rsidRPr="00AD6F6A">
              <w:rPr>
                <w:rStyle w:val="Hyperlink"/>
                <w:noProof/>
              </w:rPr>
              <w:t>ACF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_Toc103755929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7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24118C4D" w14:textId="5486F5CC" w:rsidR="00CD739A" w:rsidRDefault="0035221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0" w:history="1">
            <w:r w:rsidR="00CD739A" w:rsidRPr="00AD6F6A">
              <w:rPr>
                <w:rStyle w:val="Hyperlink"/>
                <w:noProof/>
              </w:rPr>
              <w:t>PACF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_Toc103755930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8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50401A32" w14:textId="6E130E0F" w:rsidR="00CD739A" w:rsidRDefault="0035221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1" w:history="1">
            <w:r w:rsidR="00CD739A" w:rsidRPr="00AD6F6A">
              <w:rPr>
                <w:rStyle w:val="Hyperlink"/>
                <w:noProof/>
              </w:rPr>
              <w:t>ACF ir PACF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_Toc103755931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9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4639E128" w14:textId="48AADF4E" w:rsidR="00CD739A" w:rsidRDefault="0035221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2" w:history="1">
            <w:r w:rsidR="00CD739A" w:rsidRPr="00AD6F6A">
              <w:rPr>
                <w:rStyle w:val="Hyperlink"/>
                <w:noProof/>
                <w:lang w:val="lt-LT"/>
              </w:rPr>
              <w:t>CCF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_Toc103755932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10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357F9213" w14:textId="033679D8" w:rsidR="00CD739A" w:rsidRDefault="0035221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3" w:history="1">
            <w:r w:rsidR="00CD739A" w:rsidRPr="00AD6F6A">
              <w:rPr>
                <w:rStyle w:val="Hyperlink"/>
                <w:noProof/>
                <w:lang w:val="lt-LT"/>
              </w:rPr>
              <w:t>EACF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_Toc103755933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10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7A13B4DF" w14:textId="6225D6D1" w:rsidR="00CD739A" w:rsidRDefault="0035221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755934" w:history="1">
            <w:r w:rsidR="00CD739A" w:rsidRPr="00AD6F6A">
              <w:rPr>
                <w:rStyle w:val="Hyperlink"/>
                <w:noProof/>
                <w:lang w:val="lt-LT"/>
              </w:rPr>
              <w:t>Šaltiniai</w:t>
            </w:r>
            <w:r w:rsidR="00CD739A">
              <w:rPr>
                <w:noProof/>
                <w:webHidden/>
              </w:rPr>
              <w:tab/>
            </w:r>
            <w:r w:rsidR="00CD739A">
              <w:rPr>
                <w:noProof/>
                <w:webHidden/>
              </w:rPr>
              <w:fldChar w:fldCharType="begin"/>
            </w:r>
            <w:r w:rsidR="00CD739A">
              <w:rPr>
                <w:noProof/>
                <w:webHidden/>
              </w:rPr>
              <w:instrText xml:space="preserve"> PAGEREF _Toc103755934 \h </w:instrText>
            </w:r>
            <w:r w:rsidR="00CD739A">
              <w:rPr>
                <w:noProof/>
                <w:webHidden/>
              </w:rPr>
            </w:r>
            <w:r w:rsidR="00CD739A">
              <w:rPr>
                <w:noProof/>
                <w:webHidden/>
              </w:rPr>
              <w:fldChar w:fldCharType="separate"/>
            </w:r>
            <w:r w:rsidR="00CD739A">
              <w:rPr>
                <w:noProof/>
                <w:webHidden/>
              </w:rPr>
              <w:t>11</w:t>
            </w:r>
            <w:r w:rsidR="00CD739A">
              <w:rPr>
                <w:noProof/>
                <w:webHidden/>
              </w:rPr>
              <w:fldChar w:fldCharType="end"/>
            </w:r>
          </w:hyperlink>
        </w:p>
        <w:p w14:paraId="0327127F" w14:textId="610EC446" w:rsidR="000D428A" w:rsidRPr="000D428A" w:rsidRDefault="000D428A">
          <w:pPr>
            <w:rPr>
              <w:lang w:val="lt-LT"/>
            </w:rPr>
          </w:pPr>
          <w:r w:rsidRPr="000D428A">
            <w:rPr>
              <w:b/>
              <w:bCs/>
              <w:noProof/>
              <w:lang w:val="lt-LT"/>
            </w:rPr>
            <w:fldChar w:fldCharType="end"/>
          </w:r>
        </w:p>
      </w:sdtContent>
    </w:sdt>
    <w:p w14:paraId="7BD64E35" w14:textId="67834355" w:rsidR="00C6273E" w:rsidRPr="000D428A" w:rsidRDefault="000D428A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3DC477D9" w14:textId="62C6C036" w:rsidR="000D428A" w:rsidRDefault="00C6273E" w:rsidP="000D428A">
      <w:pPr>
        <w:pStyle w:val="Heading1"/>
        <w:rPr>
          <w:lang w:val="lt-LT"/>
        </w:rPr>
      </w:pPr>
      <w:bookmarkStart w:id="0" w:name="_Toc103755927"/>
      <w:r w:rsidRPr="000D428A">
        <w:rPr>
          <w:lang w:val="lt-LT"/>
        </w:rPr>
        <w:lastRenderedPageBreak/>
        <w:t>Įvadas</w:t>
      </w:r>
      <w:bookmarkEnd w:id="0"/>
    </w:p>
    <w:p w14:paraId="7DC8D1BF" w14:textId="77777777" w:rsidR="00CD739A" w:rsidRPr="00CD739A" w:rsidRDefault="00CD739A" w:rsidP="00CD739A">
      <w:pPr>
        <w:rPr>
          <w:lang w:val="lt-LT"/>
        </w:rPr>
      </w:pPr>
    </w:p>
    <w:p w14:paraId="11355CA4" w14:textId="1C238F70" w:rsidR="00C6273E" w:rsidRPr="000D428A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Laiko eilučių teorijoje autoregresinių</w:t>
      </w:r>
      <w:r w:rsidR="00CD739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(AR), slenkančio vidurkio (MA) ir autoregresinio slenkančio vidurkio (ARMA) procesų eilės nustatymui pasitelkiami koreliacijų skaičiavimo metodai. MA q eilės nustatymui pasitelkiamas autokoreliacijos skaičiavimas. AR p eilės nustatymui dalinė autokoreliacija. ARMA p ir q eilę galima įvertinti su  išplėstine autokoreliacijos funkcija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(</w:t>
      </w:r>
      <w:r w:rsidR="008B09B0">
        <w:rPr>
          <w:rFonts w:ascii="Times New Roman" w:hAnsi="Times New Roman" w:cs="Times New Roman"/>
          <w:sz w:val="24"/>
          <w:szCs w:val="24"/>
          <w:lang w:val="lt-LT"/>
        </w:rPr>
        <w:t xml:space="preserve">angl.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extended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autocorrelation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function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). Šis darbas aptaria ir kryžminės koreliacijos metodą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(angl.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cross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correlation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function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). </w:t>
      </w:r>
    </w:p>
    <w:p w14:paraId="472FB321" w14:textId="084CB64E" w:rsidR="00C6273E" w:rsidRPr="000D428A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Metodai realizuoti R programine įranga. Naudojantis šios įrangos nupieštais grafikai galima lengviau identifikuoti tendencijas reikalingas įvertinti p ir q eiles, taip pat sezono</w:t>
      </w:r>
      <w:r w:rsidR="00537D06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18089F">
        <w:rPr>
          <w:rFonts w:ascii="Times New Roman" w:hAnsi="Times New Roman" w:cs="Times New Roman"/>
          <w:sz w:val="24"/>
          <w:szCs w:val="24"/>
          <w:lang w:val="lt-LT"/>
        </w:rPr>
        <w:t>periodo įtaką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. Pateiktuose pavyzd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ž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iuose  koncentruojamės į pačius metodus ir jų skaičiavimą,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t.y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. netaikysime pilnos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Box-Jenkins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metodologijos. </w:t>
      </w:r>
    </w:p>
    <w:p w14:paraId="0BF7D1A2" w14:textId="28C9A0FE" w:rsidR="00C6273E" w:rsidRPr="000D428A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Metodų panaudojimui reikalinga silpno stacionarumo prielaida. Tam pasiekti bus atliekamas duomenų diferencijavimas</w:t>
      </w:r>
      <w:r w:rsidR="00062D2C">
        <w:rPr>
          <w:rFonts w:ascii="Times New Roman" w:hAnsi="Times New Roman" w:cs="Times New Roman"/>
          <w:sz w:val="24"/>
          <w:szCs w:val="24"/>
          <w:lang w:val="lt-LT"/>
        </w:rPr>
        <w:t xml:space="preserve"> (skirtumų </w:t>
      </w:r>
      <w:r w:rsidR="00DE48C3">
        <w:rPr>
          <w:rFonts w:ascii="Times New Roman" w:hAnsi="Times New Roman" w:cs="Times New Roman"/>
          <w:sz w:val="24"/>
          <w:szCs w:val="24"/>
          <w:lang w:val="lt-LT"/>
        </w:rPr>
        <w:t>ėmimas</w:t>
      </w:r>
      <w:r w:rsidR="00062D2C">
        <w:rPr>
          <w:rFonts w:ascii="Times New Roman" w:hAnsi="Times New Roman" w:cs="Times New Roman"/>
          <w:sz w:val="24"/>
          <w:szCs w:val="24"/>
          <w:lang w:val="lt-LT"/>
        </w:rPr>
        <w:t>)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.</w:t>
      </w:r>
    </w:p>
    <w:p w14:paraId="3D31E2C2" w14:textId="179ACDBC" w:rsidR="000D428A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</w:p>
    <w:p w14:paraId="2EB0F67F" w14:textId="4A4E3411" w:rsidR="00C6273E" w:rsidRPr="000D428A" w:rsidRDefault="000D428A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55ED43DF" w14:textId="72A4846C" w:rsidR="00C6273E" w:rsidRPr="000D428A" w:rsidRDefault="00C6273E" w:rsidP="000D428A">
      <w:pPr>
        <w:pStyle w:val="Heading1"/>
        <w:rPr>
          <w:lang w:val="lt-LT"/>
        </w:rPr>
      </w:pPr>
      <w:bookmarkStart w:id="1" w:name="_Toc103755928"/>
      <w:r w:rsidRPr="000D428A">
        <w:rPr>
          <w:lang w:val="lt-LT"/>
        </w:rPr>
        <w:lastRenderedPageBreak/>
        <w:t>Duomenys</w:t>
      </w:r>
      <w:bookmarkEnd w:id="1"/>
    </w:p>
    <w:p w14:paraId="0A51A4C5" w14:textId="73ECB16B" w:rsidR="00C6273E" w:rsidRDefault="00C6273E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Šiam darbui kaip pavyzdinius duomenis naudosime 2 duomenų rinkinius, abu yra jau iš karto instaliuoti su R kalba. Pirmasis duomenų rinkinys susideda iš kasmetinių Nilo upės matavimų, buvo matuojama kiek kubinių metrų vandens praplaukia pro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Asuaną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, stebėta tarp 1871 - 1970 metų. Antr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ą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jį duomenų rinkinį sudaro stebėjimai kiek per metus ant saulės paviršiaus atsiranda tamsių dėmių, stebėta tarp 1700 ir 1988. Duomenis galima prie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i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ti tiesiog per R parašius duomenų šaltinių pavadinimus.</w:t>
      </w:r>
    </w:p>
    <w:p w14:paraId="05F3F86C" w14:textId="415A500D" w:rsidR="0025683F" w:rsidRDefault="0025683F" w:rsidP="00C23E10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Skaičiavimams atlikti n</w:t>
      </w:r>
      <w:proofErr w:type="spellStart"/>
      <w:r>
        <w:rPr>
          <w:rFonts w:ascii="Times New Roman" w:hAnsi="Times New Roman" w:cs="Times New Roman"/>
          <w:sz w:val="24"/>
          <w:szCs w:val="24"/>
          <w:lang w:val="lt-LT"/>
        </w:rPr>
        <w:t>audojamos</w:t>
      </w:r>
      <w:proofErr w:type="spellEnd"/>
      <w:r>
        <w:rPr>
          <w:rFonts w:ascii="Times New Roman" w:hAnsi="Times New Roman" w:cs="Times New Roman"/>
          <w:sz w:val="24"/>
          <w:szCs w:val="24"/>
          <w:lang w:val="lt-LT"/>
        </w:rPr>
        <w:t xml:space="preserve"> bibliotekos „TSA“ ir „</w:t>
      </w:r>
      <w:proofErr w:type="spellStart"/>
      <w:r>
        <w:rPr>
          <w:rFonts w:ascii="Times New Roman" w:hAnsi="Times New Roman" w:cs="Times New Roman"/>
          <w:sz w:val="24"/>
          <w:szCs w:val="24"/>
          <w:lang w:val="lt-LT"/>
        </w:rPr>
        <w:t>tseries</w:t>
      </w:r>
      <w:proofErr w:type="spellEnd"/>
      <w:r>
        <w:rPr>
          <w:rFonts w:ascii="Times New Roman" w:hAnsi="Times New Roman" w:cs="Times New Roman"/>
          <w:sz w:val="24"/>
          <w:szCs w:val="24"/>
          <w:lang w:val="lt-LT"/>
        </w:rPr>
        <w:t>“.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09B0" w14:paraId="45E801FE" w14:textId="77777777" w:rsidTr="008B09B0">
        <w:tc>
          <w:tcPr>
            <w:tcW w:w="9350" w:type="dxa"/>
            <w:vAlign w:val="center"/>
          </w:tcPr>
          <w:p w14:paraId="5B3FE136" w14:textId="4B94675B" w:rsidR="008B09B0" w:rsidRPr="000D428A" w:rsidRDefault="00EA0CCE" w:rsidP="008B09B0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data &lt;- Nile</w:t>
            </w:r>
          </w:p>
          <w:p w14:paraId="39D96217" w14:textId="5D4F704F" w:rsidR="008B09B0" w:rsidRDefault="00EA0CCE" w:rsidP="008B09B0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plot(data, </w:t>
            </w:r>
            <w:proofErr w:type="spellStart"/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type</w:t>
            </w:r>
            <w:proofErr w:type="spellEnd"/>
            <w:r w:rsidR="008B09B0"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"l")</w:t>
            </w:r>
          </w:p>
          <w:p w14:paraId="47D80942" w14:textId="47FFC29A" w:rsidR="008B09B0" w:rsidRDefault="008B09B0" w:rsidP="008B09B0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6235FF00" w14:textId="77777777" w:rsidR="008B09B0" w:rsidRDefault="008B09B0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D893F15" w14:textId="77777777" w:rsidR="00C23E10" w:rsidRDefault="008B09B0" w:rsidP="00C23E10">
      <w:pPr>
        <w:keepNext/>
        <w:jc w:val="center"/>
      </w:pPr>
      <w:r>
        <w:rPr>
          <w:noProof/>
        </w:rPr>
        <w:drawing>
          <wp:inline distT="114300" distB="114300" distL="114300" distR="114300" wp14:anchorId="5FDE6F57" wp14:editId="2FF12135">
            <wp:extent cx="5943600" cy="3529813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B98BF" w14:textId="25F88198" w:rsidR="008B09B0" w:rsidRPr="00C23E10" w:rsidRDefault="001B5B96" w:rsidP="00C23E10">
      <w:pPr>
        <w:pStyle w:val="Caption"/>
        <w:jc w:val="center"/>
        <w:rPr>
          <w:rFonts w:ascii="Times New Roman" w:hAnsi="Times New Roman" w:cs="Times New Roman"/>
          <w:sz w:val="20"/>
          <w:szCs w:val="20"/>
          <w:lang w:val="lt-LT"/>
        </w:rPr>
      </w:pPr>
      <w:r w:rsidRPr="00C23E10">
        <w:rPr>
          <w:sz w:val="20"/>
          <w:szCs w:val="20"/>
        </w:rPr>
        <w:fldChar w:fldCharType="begin"/>
      </w:r>
      <w:r w:rsidRPr="00C23E10">
        <w:rPr>
          <w:sz w:val="20"/>
          <w:szCs w:val="20"/>
        </w:rPr>
        <w:instrText xml:space="preserve"> SEQ pav. \* ARABIC </w:instrText>
      </w:r>
      <w:r w:rsidRPr="00C23E10">
        <w:rPr>
          <w:sz w:val="20"/>
          <w:szCs w:val="20"/>
        </w:rPr>
        <w:fldChar w:fldCharType="separate"/>
      </w:r>
      <w:r w:rsidR="00CD739A">
        <w:rPr>
          <w:noProof/>
          <w:sz w:val="20"/>
          <w:szCs w:val="20"/>
        </w:rPr>
        <w:t>1</w:t>
      </w:r>
      <w:r w:rsidRPr="00C23E10">
        <w:rPr>
          <w:sz w:val="20"/>
          <w:szCs w:val="20"/>
        </w:rPr>
        <w:fldChar w:fldCharType="end"/>
      </w:r>
      <w:r>
        <w:rPr>
          <w:sz w:val="20"/>
          <w:szCs w:val="20"/>
        </w:rPr>
        <w:t xml:space="preserve"> </w:t>
      </w:r>
      <w:r w:rsidR="00C23E10" w:rsidRPr="00C23E10">
        <w:rPr>
          <w:sz w:val="20"/>
          <w:szCs w:val="20"/>
        </w:rPr>
        <w:t xml:space="preserve">pav. </w:t>
      </w:r>
      <w:proofErr w:type="spellStart"/>
      <w:r w:rsidR="00C23E10">
        <w:rPr>
          <w:sz w:val="20"/>
          <w:szCs w:val="20"/>
        </w:rPr>
        <w:t>Nilo</w:t>
      </w:r>
      <w:proofErr w:type="spellEnd"/>
      <w:r w:rsidR="00C23E10">
        <w:rPr>
          <w:sz w:val="20"/>
          <w:szCs w:val="20"/>
        </w:rPr>
        <w:t xml:space="preserve"> </w:t>
      </w:r>
      <w:proofErr w:type="spellStart"/>
      <w:r w:rsidR="00C23E10">
        <w:rPr>
          <w:sz w:val="20"/>
          <w:szCs w:val="20"/>
        </w:rPr>
        <w:t>upės</w:t>
      </w:r>
      <w:proofErr w:type="spellEnd"/>
      <w:r w:rsidR="00C23E10">
        <w:rPr>
          <w:sz w:val="20"/>
          <w:szCs w:val="20"/>
        </w:rPr>
        <w:t xml:space="preserve"> </w:t>
      </w:r>
      <w:proofErr w:type="spellStart"/>
      <w:r w:rsidR="00C23E10">
        <w:rPr>
          <w:sz w:val="20"/>
          <w:szCs w:val="20"/>
        </w:rPr>
        <w:t>duomenys</w:t>
      </w:r>
      <w:proofErr w:type="spellEnd"/>
      <w:r w:rsidR="00C23E10">
        <w:rPr>
          <w:sz w:val="20"/>
          <w:szCs w:val="20"/>
        </w:rPr>
        <w:t>.</w:t>
      </w:r>
    </w:p>
    <w:p w14:paraId="30C47566" w14:textId="7BD8A384" w:rsidR="00C6273E" w:rsidRPr="000D428A" w:rsidRDefault="00EA0CC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497DF47" w14:textId="6AD1C2F4" w:rsidR="00EA0CC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lastRenderedPageBreak/>
        <w:t>Iš grafiko</w:t>
      </w:r>
      <w:r w:rsidR="00C23E10">
        <w:rPr>
          <w:rFonts w:ascii="Times New Roman" w:hAnsi="Times New Roman" w:cs="Times New Roman"/>
          <w:sz w:val="24"/>
          <w:szCs w:val="24"/>
          <w:lang w:val="lt-LT"/>
        </w:rPr>
        <w:t xml:space="preserve"> (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1 </w:t>
      </w:r>
      <w:r w:rsidR="00C23E10">
        <w:rPr>
          <w:rFonts w:ascii="Times New Roman" w:hAnsi="Times New Roman" w:cs="Times New Roman"/>
          <w:sz w:val="24"/>
          <w:szCs w:val="24"/>
          <w:lang w:val="lt-LT"/>
        </w:rPr>
        <w:t xml:space="preserve">pav.)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atrodo</w:t>
      </w:r>
      <w:r w:rsidR="00C23E10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kad laiko eilutė nestacionari, patikrinsime tą su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Dickey-Fuller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testu.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A0CCE" w14:paraId="42AC08C1" w14:textId="77777777" w:rsidTr="00882D8A">
        <w:tc>
          <w:tcPr>
            <w:tcW w:w="9350" w:type="dxa"/>
            <w:vAlign w:val="center"/>
          </w:tcPr>
          <w:p w14:paraId="300A90E0" w14:textId="441D5597" w:rsid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&gt;</w:t>
            </w:r>
            <w:r w:rsidR="00BE7A93" w:rsidRPr="00C23E10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="00BE7A93" w:rsidRPr="00C23E10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adf.test</w:t>
            </w:r>
            <w:proofErr w:type="spellEnd"/>
            <w:r w:rsidR="00BE7A93" w:rsidRPr="00C23E10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(data)</w:t>
            </w:r>
          </w:p>
          <w:p w14:paraId="3469504E" w14:textId="77777777" w:rsidR="005454C4" w:rsidRDefault="005454C4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5879AE33" w14:textId="1D6E6AF9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ab/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Augmented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Test</w:t>
            </w:r>
            <w:proofErr w:type="spellEnd"/>
          </w:p>
          <w:p w14:paraId="4F1CB81D" w14:textId="77777777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1BD0055B" w14:textId="77777777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data:  data</w:t>
            </w:r>
          </w:p>
          <w:p w14:paraId="166A3F37" w14:textId="77777777" w:rsidR="00EA0CCE" w:rsidRP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-3.3657,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order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4, p-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value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0.0642</w:t>
            </w:r>
          </w:p>
          <w:p w14:paraId="4941095A" w14:textId="77777777" w:rsid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alternative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hypothesis</w:t>
            </w:r>
            <w:proofErr w:type="spellEnd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proofErr w:type="spellStart"/>
            <w:r w:rsidRPr="00EA0CC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stationary</w:t>
            </w:r>
            <w:proofErr w:type="spellEnd"/>
          </w:p>
          <w:p w14:paraId="0DE26E3E" w14:textId="197F71E4" w:rsidR="00EA0CCE" w:rsidRDefault="00EA0CCE" w:rsidP="00EA0CC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7DA09681" w14:textId="77777777" w:rsidR="00C23E10" w:rsidRDefault="00C23E10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88D1CA0" w14:textId="0047BC3E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Kadangi p reikšmė yra daugiau nei 0.05, neatmetame nulinės hipotezės, tai reiškia kad mūsų seka nėra stacionari, reikia ją diferencijuoti ir pabandyti vėl.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7A93" w14:paraId="1566DB4A" w14:textId="77777777" w:rsidTr="00882D8A">
        <w:tc>
          <w:tcPr>
            <w:tcW w:w="9350" w:type="dxa"/>
            <w:vAlign w:val="center"/>
          </w:tcPr>
          <w:p w14:paraId="48DDC29E" w14:textId="12ABB758" w:rsidR="00BE7A93" w:rsidRPr="000D428A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&gt;</w:t>
            </w:r>
            <w:r w:rsid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&lt;-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(data,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differences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=1)</w:t>
            </w:r>
          </w:p>
          <w:p w14:paraId="7E8014CA" w14:textId="63E63C7F" w:rsid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&gt;</w:t>
            </w:r>
            <w:r w:rsid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adf.test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)</w:t>
            </w:r>
          </w:p>
          <w:p w14:paraId="236A6E1F" w14:textId="77777777" w:rsidR="00BE7A93" w:rsidRPr="000D428A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2FADC51D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ab/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Augmented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Test</w:t>
            </w:r>
            <w:proofErr w:type="spellEnd"/>
          </w:p>
          <w:p w14:paraId="386FAC26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2F2BF3A4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data: 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</w:p>
          <w:p w14:paraId="442E9925" w14:textId="77777777" w:rsidR="00BE7A93" w:rsidRP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-6.5924,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order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4, p-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value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0.01</w:t>
            </w:r>
          </w:p>
          <w:p w14:paraId="2FB94FE2" w14:textId="77777777" w:rsid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alternative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hypothesis</w:t>
            </w:r>
            <w:proofErr w:type="spellEnd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proofErr w:type="spellStart"/>
            <w:r w:rsidRPr="00BE7A93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stationary</w:t>
            </w:r>
            <w:proofErr w:type="spellEnd"/>
          </w:p>
          <w:p w14:paraId="6B757DC5" w14:textId="4069A3AF" w:rsidR="00BE7A93" w:rsidRDefault="00BE7A93" w:rsidP="00BE7A9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15FACCC0" w14:textId="450F5E9F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518D8DE2" w14:textId="15D6DC19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Dabar p reikšmė yra mažiau nei 0.05, tad galime sakyti kad diferencijuota seka yra stacionari. </w:t>
      </w:r>
    </w:p>
    <w:p w14:paraId="35AE0017" w14:textId="77777777" w:rsidR="00BE7A93" w:rsidRDefault="00BE7A93" w:rsidP="00BE7A93">
      <w:pPr>
        <w:keepNext/>
      </w:pPr>
      <w:r>
        <w:rPr>
          <w:noProof/>
        </w:rPr>
        <w:drawing>
          <wp:inline distT="114300" distB="114300" distL="114300" distR="114300" wp14:anchorId="1C302B5B" wp14:editId="15760210">
            <wp:extent cx="5943600" cy="2306611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6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C67808" w14:textId="2E248A30" w:rsidR="00BE7A93" w:rsidRPr="000D428A" w:rsidRDefault="00352210" w:rsidP="001B5B96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2</w:t>
      </w:r>
      <w:r>
        <w:rPr>
          <w:noProof/>
        </w:rPr>
        <w:fldChar w:fldCharType="end"/>
      </w:r>
      <w:r w:rsidR="001B5B96">
        <w:t xml:space="preserve"> </w:t>
      </w:r>
      <w:r w:rsidR="00BE7A93">
        <w:t xml:space="preserve">pav. </w:t>
      </w:r>
      <w:proofErr w:type="spellStart"/>
      <w:r w:rsidR="001B5B96">
        <w:t>D</w:t>
      </w:r>
      <w:r w:rsidR="00BE7A93">
        <w:t>iferencijuoti</w:t>
      </w:r>
      <w:proofErr w:type="spellEnd"/>
      <w:r w:rsidR="00BE7A93">
        <w:t xml:space="preserve"> </w:t>
      </w:r>
      <w:proofErr w:type="spellStart"/>
      <w:r w:rsidR="00BE7A93">
        <w:t>Nilo</w:t>
      </w:r>
      <w:proofErr w:type="spellEnd"/>
      <w:r w:rsidR="00BE7A93">
        <w:t xml:space="preserve"> </w:t>
      </w:r>
      <w:proofErr w:type="spellStart"/>
      <w:r w:rsidR="00BE7A93">
        <w:t>upės</w:t>
      </w:r>
      <w:proofErr w:type="spellEnd"/>
      <w:r w:rsidR="00BE7A93">
        <w:t xml:space="preserve"> </w:t>
      </w:r>
      <w:proofErr w:type="spellStart"/>
      <w:r w:rsidR="00BE7A93">
        <w:t>duomenys</w:t>
      </w:r>
      <w:proofErr w:type="spellEnd"/>
    </w:p>
    <w:p w14:paraId="3E88F06B" w14:textId="11E8DEF7" w:rsidR="00BE7A93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</w:p>
    <w:p w14:paraId="4C3E6D03" w14:textId="7A6F52E8" w:rsidR="00C6273E" w:rsidRPr="000D428A" w:rsidRDefault="00BE7A93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67C0021" w14:textId="284FD381" w:rsidR="00C6273E" w:rsidRDefault="00BE7A93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lastRenderedPageBreak/>
        <w:t xml:space="preserve">Antrieji duomenys yra saulės dėmių skaičius jos paviršiuje.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54C4" w14:paraId="7AA41346" w14:textId="77777777" w:rsidTr="00882D8A">
        <w:tc>
          <w:tcPr>
            <w:tcW w:w="9350" w:type="dxa"/>
            <w:vAlign w:val="center"/>
          </w:tcPr>
          <w:p w14:paraId="5B5F6D77" w14:textId="6930C069" w:rsidR="005454C4" w:rsidRPr="000D428A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ss &lt;-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sunspot.year</w:t>
            </w:r>
            <w:proofErr w:type="spellEnd"/>
          </w:p>
          <w:p w14:paraId="76F752A2" w14:textId="07BCB2BB" w:rsidR="005454C4" w:rsidRPr="000D428A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ss &lt;- ss[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time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(ss) &gt;= 1871 &amp;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time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(ss) &lt;= 1970]</w:t>
            </w:r>
          </w:p>
          <w:p w14:paraId="0929F9FB" w14:textId="3434AD39" w:rsidR="005454C4" w:rsidRPr="000D428A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plot(ss,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type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"l")</w:t>
            </w:r>
          </w:p>
          <w:p w14:paraId="2E145361" w14:textId="26303AE2" w:rsidR="005454C4" w:rsidRDefault="005454C4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adf.test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(ss)</w:t>
            </w:r>
          </w:p>
          <w:p w14:paraId="234FB69C" w14:textId="77777777" w:rsidR="005454C4" w:rsidRDefault="005454C4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31AEF0C5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ab/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Augmented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Test</w:t>
            </w:r>
            <w:proofErr w:type="spellEnd"/>
          </w:p>
          <w:p w14:paraId="1F578D76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7CDA9DD0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data:  ss</w:t>
            </w:r>
          </w:p>
          <w:p w14:paraId="69E52C5F" w14:textId="77777777" w:rsidR="005454C4" w:rsidRP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Dickey-Fuller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-6.5954,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order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4, p-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value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0.01</w:t>
            </w:r>
          </w:p>
          <w:p w14:paraId="594301AC" w14:textId="17E42370" w:rsidR="005454C4" w:rsidRDefault="005454C4" w:rsidP="005454C4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alternative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hypothesis</w:t>
            </w:r>
            <w:proofErr w:type="spellEnd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proofErr w:type="spellStart"/>
            <w:r w:rsidRPr="005454C4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stationary</w:t>
            </w:r>
            <w:proofErr w:type="spellEnd"/>
          </w:p>
        </w:tc>
      </w:tr>
    </w:tbl>
    <w:p w14:paraId="0B89BDEF" w14:textId="473AA0FE" w:rsidR="00C6273E" w:rsidRPr="000D428A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E4831CC" w14:textId="2F3F1641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Matome kad antroji laiko eilutė yra stacionari ir jos nereikia diferencijuoti.</w:t>
      </w:r>
    </w:p>
    <w:p w14:paraId="4A5A5B6E" w14:textId="77777777" w:rsidR="005454C4" w:rsidRDefault="005454C4" w:rsidP="001B5B96">
      <w:pPr>
        <w:keepNext/>
        <w:jc w:val="center"/>
      </w:pPr>
      <w:r>
        <w:rPr>
          <w:noProof/>
        </w:rPr>
        <w:drawing>
          <wp:inline distT="114300" distB="114300" distL="114300" distR="114300" wp14:anchorId="71B66D4E" wp14:editId="1B73FDF0">
            <wp:extent cx="5943600" cy="2302149"/>
            <wp:effectExtent l="0" t="0" r="0" b="3175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21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457742" w14:textId="034A51F0" w:rsidR="005454C4" w:rsidRPr="000D428A" w:rsidRDefault="00352210" w:rsidP="001B5B96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3</w:t>
      </w:r>
      <w:r>
        <w:rPr>
          <w:noProof/>
        </w:rPr>
        <w:fldChar w:fldCharType="end"/>
      </w:r>
      <w:r w:rsidR="001B5B96">
        <w:t xml:space="preserve"> </w:t>
      </w:r>
      <w:r w:rsidR="005454C4">
        <w:t xml:space="preserve">pav. </w:t>
      </w:r>
      <w:proofErr w:type="spellStart"/>
      <w:r w:rsidR="005454C4">
        <w:t>Saulės</w:t>
      </w:r>
      <w:proofErr w:type="spellEnd"/>
      <w:r w:rsidR="005454C4">
        <w:t xml:space="preserve"> </w:t>
      </w:r>
      <w:proofErr w:type="spellStart"/>
      <w:r w:rsidR="005454C4">
        <w:t>dėmių</w:t>
      </w:r>
      <w:proofErr w:type="spellEnd"/>
      <w:r w:rsidR="005454C4">
        <w:t xml:space="preserve"> </w:t>
      </w:r>
      <w:proofErr w:type="spellStart"/>
      <w:r w:rsidR="005454C4">
        <w:t>skaičiaus</w:t>
      </w:r>
      <w:proofErr w:type="spellEnd"/>
      <w:r w:rsidR="005454C4">
        <w:t xml:space="preserve"> </w:t>
      </w:r>
      <w:proofErr w:type="spellStart"/>
      <w:r w:rsidR="005454C4">
        <w:t>duomenys</w:t>
      </w:r>
      <w:proofErr w:type="spellEnd"/>
    </w:p>
    <w:p w14:paraId="72AB2CE2" w14:textId="79F548EF" w:rsidR="005156C9" w:rsidRDefault="005156C9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Nors ir laiko eilutė yra stacionari, iš grafiko matyti ryškus sezoniškumas, dėl to praktikoje taikoma</w:t>
      </w:r>
    </w:p>
    <w:p w14:paraId="7156D546" w14:textId="77777777" w:rsidR="005156C9" w:rsidRDefault="005156C9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553EDF1D" w14:textId="77777777" w:rsidR="005454C4" w:rsidRDefault="005454C4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29541259" w14:textId="09125775" w:rsidR="00C6273E" w:rsidRPr="00657FE5" w:rsidRDefault="005454C4" w:rsidP="00657FE5">
      <w:pPr>
        <w:pStyle w:val="Heading1"/>
      </w:pPr>
      <w:bookmarkStart w:id="2" w:name="_Toc103755929"/>
      <w:r w:rsidRPr="00657FE5">
        <w:t>A</w:t>
      </w:r>
      <w:r w:rsidR="00C6273E" w:rsidRPr="00657FE5">
        <w:t>CF</w:t>
      </w:r>
      <w:bookmarkEnd w:id="2"/>
    </w:p>
    <w:p w14:paraId="19509F93" w14:textId="665252FA" w:rsidR="00C6273E" w:rsidRPr="00616904" w:rsidRDefault="00C6273E" w:rsidP="00C6273E">
      <w:pPr>
        <w:rPr>
          <w:rFonts w:ascii="Times New Roman" w:hAnsi="Times New Roman" w:cs="Times New Roman"/>
          <w:sz w:val="36"/>
          <w:szCs w:val="36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ACF - autokoreliacijos funkcija, kuri matuoja kaip koreliuoja dabartinio momento re</w:t>
      </w:r>
      <w:r w:rsidR="00431E20">
        <w:rPr>
          <w:rFonts w:ascii="Times New Roman" w:hAnsi="Times New Roman" w:cs="Times New Roman"/>
          <w:sz w:val="24"/>
          <w:szCs w:val="24"/>
          <w:lang w:val="lt-LT"/>
        </w:rPr>
        <w:t>i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kšmė su praeitomis. </w:t>
      </w:r>
      <w:r w:rsidR="005454C4">
        <w:rPr>
          <w:rFonts w:ascii="Times New Roman" w:hAnsi="Times New Roman" w:cs="Times New Roman"/>
          <w:sz w:val="24"/>
          <w:szCs w:val="24"/>
          <w:lang w:val="lt-LT"/>
        </w:rPr>
        <w:t>Funkcija apibrėžta taip:</w:t>
      </w:r>
    </w:p>
    <w:p w14:paraId="562F364C" w14:textId="69403E95" w:rsidR="005454C4" w:rsidRPr="00616904" w:rsidRDefault="00352210" w:rsidP="00C6273E">
      <w:pPr>
        <w:rPr>
          <w:rFonts w:ascii="Times New Roman" w:hAnsi="Times New Roman" w:cs="Times New Roman"/>
          <w:i/>
          <w:sz w:val="36"/>
          <w:szCs w:val="3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36"/>
                  <w:szCs w:val="36"/>
                  <w:lang w:val="lt-LT"/>
                </w:rPr>
              </m:ctrlPr>
            </m:sSubPr>
            <m:e>
              <m:r>
                <w:rPr>
                  <w:rFonts w:ascii="Cambria Math" w:hAnsi="Cambria Math" w:cs="Times New Roman"/>
                  <w:sz w:val="36"/>
                  <w:szCs w:val="36"/>
                  <w:lang w:val="lt-LT"/>
                </w:rPr>
                <m:t>ρ</m:t>
              </m:r>
            </m:e>
            <m:sub>
              <m:r>
                <w:rPr>
                  <w:rFonts w:ascii="Cambria Math" w:hAnsi="Cambria Math" w:cs="Times New Roman"/>
                  <w:sz w:val="36"/>
                  <w:szCs w:val="36"/>
                  <w:lang w:val="lt-LT"/>
                </w:rPr>
                <m:t>X</m:t>
              </m:r>
            </m:sub>
          </m:sSub>
          <m:r>
            <w:rPr>
              <w:rFonts w:ascii="Cambria Math" w:hAnsi="Cambria Math" w:cs="Times New Roman"/>
              <w:sz w:val="36"/>
              <w:szCs w:val="3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36"/>
                  <w:szCs w:val="3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X</m:t>
                  </m:r>
                </m:sub>
              </m:sSub>
              <m:r>
                <w:rPr>
                  <w:rFonts w:ascii="Cambria Math" w:hAnsi="Cambria Math" w:cs="Times New Roman"/>
                  <w:sz w:val="36"/>
                  <w:szCs w:val="36"/>
                </w:rPr>
                <m:t>(h)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36"/>
                      <w:szCs w:val="36"/>
                    </w:rPr>
                    <m:t>X</m:t>
                  </m:r>
                </m:sub>
              </m:sSub>
              <m:r>
                <w:rPr>
                  <w:rFonts w:ascii="Cambria Math" w:hAnsi="Cambria Math" w:cs="Times New Roman"/>
                  <w:sz w:val="36"/>
                  <w:szCs w:val="36"/>
                </w:rPr>
                <m:t>(0)</m:t>
              </m:r>
            </m:den>
          </m:f>
        </m:oMath>
      </m:oMathPara>
    </w:p>
    <w:p w14:paraId="45068991" w14:textId="222A1503" w:rsidR="00C6273E" w:rsidRDefault="00431E20" w:rsidP="00C6273E">
      <w:pPr>
        <w:rPr>
          <w:rFonts w:ascii="Times New Roman" w:eastAsiaTheme="minorEastAsia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Kur</w:t>
      </w:r>
      <w:r w:rsidR="00616904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lt-LT"/>
          </w:rPr>
          <m:t>r</m:t>
        </m:r>
      </m:oMath>
      <w:r w:rsidR="00616904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 – kovariacinė funkcija, h –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>vėlavimo</w:t>
      </w:r>
      <w:r w:rsidR="00616904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 operatoriaus laipsnis.</w:t>
      </w:r>
    </w:p>
    <w:p w14:paraId="55A4067A" w14:textId="68273E97" w:rsidR="00C6273E" w:rsidRDefault="00C6273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lastRenderedPageBreak/>
        <w:t>Naudojant R galima labai paprastai gauti ACF grafiką</w:t>
      </w:r>
      <w:r w:rsidR="00275A41">
        <w:rPr>
          <w:rFonts w:ascii="Times New Roman" w:hAnsi="Times New Roman" w:cs="Times New Roman"/>
          <w:sz w:val="24"/>
          <w:szCs w:val="24"/>
          <w:lang w:val="lt-LT"/>
        </w:rPr>
        <w:t xml:space="preserve">. </w:t>
      </w:r>
      <w:r w:rsidR="00431E20">
        <w:rPr>
          <w:rFonts w:ascii="Times New Roman" w:hAnsi="Times New Roman" w:cs="Times New Roman"/>
          <w:sz w:val="24"/>
          <w:szCs w:val="24"/>
          <w:lang w:val="lt-LT"/>
        </w:rPr>
        <w:t xml:space="preserve">Funkcijos </w:t>
      </w:r>
      <w:proofErr w:type="spellStart"/>
      <w:r w:rsidR="00431E20">
        <w:rPr>
          <w:rFonts w:ascii="Times New Roman" w:hAnsi="Times New Roman" w:cs="Times New Roman"/>
          <w:sz w:val="24"/>
          <w:szCs w:val="24"/>
          <w:lang w:val="lt-LT"/>
        </w:rPr>
        <w:t>acf</w:t>
      </w:r>
      <w:proofErr w:type="spellEnd"/>
      <w:r w:rsidR="00431E20">
        <w:rPr>
          <w:rFonts w:ascii="Times New Roman" w:hAnsi="Times New Roman" w:cs="Times New Roman"/>
          <w:sz w:val="24"/>
          <w:szCs w:val="24"/>
          <w:lang w:val="lt-LT"/>
        </w:rPr>
        <w:t>() p</w:t>
      </w:r>
      <w:r w:rsidR="00275A41">
        <w:rPr>
          <w:rFonts w:ascii="Times New Roman" w:hAnsi="Times New Roman" w:cs="Times New Roman"/>
          <w:sz w:val="24"/>
          <w:szCs w:val="24"/>
          <w:lang w:val="lt-LT"/>
        </w:rPr>
        <w:t>arametras „</w:t>
      </w:r>
      <w:proofErr w:type="spellStart"/>
      <w:r w:rsidR="00275A41">
        <w:rPr>
          <w:rFonts w:ascii="Times New Roman" w:hAnsi="Times New Roman" w:cs="Times New Roman"/>
          <w:sz w:val="24"/>
          <w:szCs w:val="24"/>
          <w:lang w:val="lt-LT"/>
        </w:rPr>
        <w:t>lag</w:t>
      </w:r>
      <w:r w:rsidR="00431E20">
        <w:rPr>
          <w:rFonts w:ascii="Times New Roman" w:hAnsi="Times New Roman" w:cs="Times New Roman"/>
          <w:sz w:val="24"/>
          <w:szCs w:val="24"/>
          <w:lang w:val="lt-LT"/>
        </w:rPr>
        <w:t>.</w:t>
      </w:r>
      <w:r w:rsidR="00275A41">
        <w:rPr>
          <w:rFonts w:ascii="Times New Roman" w:hAnsi="Times New Roman" w:cs="Times New Roman"/>
          <w:sz w:val="24"/>
          <w:szCs w:val="24"/>
          <w:lang w:val="lt-LT"/>
        </w:rPr>
        <w:t>max</w:t>
      </w:r>
      <w:proofErr w:type="spellEnd"/>
      <w:r w:rsidR="00275A41">
        <w:rPr>
          <w:rFonts w:ascii="Times New Roman" w:hAnsi="Times New Roman" w:cs="Times New Roman"/>
          <w:sz w:val="24"/>
          <w:szCs w:val="24"/>
          <w:lang w:val="lt-LT"/>
        </w:rPr>
        <w:t>“ nusako maksimalų h kuris bus vaizduojamas grafike.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5A41" w14:paraId="1F840B9A" w14:textId="77777777" w:rsidTr="00882D8A">
        <w:tc>
          <w:tcPr>
            <w:tcW w:w="9350" w:type="dxa"/>
            <w:vAlign w:val="center"/>
          </w:tcPr>
          <w:p w14:paraId="5927865E" w14:textId="18F998DF" w:rsidR="00275A41" w:rsidRPr="000D428A" w:rsidRDefault="00275A41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acf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lag.max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100)</w:t>
            </w:r>
          </w:p>
          <w:p w14:paraId="2B8B713D" w14:textId="77777777" w:rsidR="00275A41" w:rsidRDefault="00275A41" w:rsidP="002604E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22A17336" w14:textId="77777777" w:rsidR="002604EA" w:rsidRDefault="002604EA" w:rsidP="001B5B96">
      <w:pPr>
        <w:keepNext/>
        <w:jc w:val="center"/>
      </w:pPr>
      <w:r>
        <w:rPr>
          <w:noProof/>
          <w:sz w:val="28"/>
          <w:szCs w:val="28"/>
        </w:rPr>
        <w:drawing>
          <wp:inline distT="114300" distB="114300" distL="114300" distR="114300" wp14:anchorId="2B4554FE" wp14:editId="5FFE1B84">
            <wp:extent cx="5943600" cy="2306611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6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4C88C2" w14:textId="3E33C311" w:rsidR="00275A41" w:rsidRDefault="00352210" w:rsidP="001B5B96">
      <w:pPr>
        <w:pStyle w:val="Caption"/>
        <w:jc w:val="center"/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4</w:t>
      </w:r>
      <w:r>
        <w:rPr>
          <w:noProof/>
        </w:rPr>
        <w:fldChar w:fldCharType="end"/>
      </w:r>
      <w:r w:rsidR="001B5B96">
        <w:t xml:space="preserve"> </w:t>
      </w:r>
      <w:r w:rsidR="002604EA">
        <w:t xml:space="preserve">pav. </w:t>
      </w:r>
      <w:proofErr w:type="spellStart"/>
      <w:r w:rsidR="002604EA">
        <w:t>Nilo</w:t>
      </w:r>
      <w:proofErr w:type="spellEnd"/>
      <w:r w:rsidR="002604EA">
        <w:t xml:space="preserve"> </w:t>
      </w:r>
      <w:proofErr w:type="spellStart"/>
      <w:r w:rsidR="002604EA">
        <w:t>duomenų</w:t>
      </w:r>
      <w:proofErr w:type="spellEnd"/>
      <w:r w:rsidR="002604EA">
        <w:t xml:space="preserve"> ACF </w:t>
      </w:r>
      <w:proofErr w:type="spellStart"/>
      <w:r w:rsidR="002604EA">
        <w:t>grafikas</w:t>
      </w:r>
      <w:proofErr w:type="spellEnd"/>
    </w:p>
    <w:p w14:paraId="27B494E9" w14:textId="4EFC9F3C" w:rsidR="002604EA" w:rsidRPr="00B5310D" w:rsidRDefault="002604EA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B5310D">
        <w:rPr>
          <w:rFonts w:ascii="Times New Roman" w:hAnsi="Times New Roman" w:cs="Times New Roman"/>
          <w:sz w:val="24"/>
          <w:szCs w:val="24"/>
          <w:lang w:val="lt-LT"/>
        </w:rPr>
        <w:t>Grafike matoma punktyrinė linija yra statistiškai reikšmingų koreliacijų riba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 xml:space="preserve"> su hipoteze </w:t>
      </w:r>
      <m:oMath>
        <m:r>
          <w:rPr>
            <w:rFonts w:ascii="Cambria Math" w:hAnsi="Cambria Math" w:cs="Times New Roman"/>
            <w:sz w:val="24"/>
            <w:szCs w:val="24"/>
            <w:lang w:val="lt-LT"/>
          </w:rPr>
          <m:t>ρ=0</m:t>
        </m:r>
      </m:oMath>
      <w:r w:rsidRPr="00B5310D">
        <w:rPr>
          <w:rFonts w:ascii="Times New Roman" w:hAnsi="Times New Roman" w:cs="Times New Roman"/>
          <w:sz w:val="24"/>
          <w:szCs w:val="24"/>
          <w:lang w:val="lt-LT"/>
        </w:rPr>
        <w:t xml:space="preserve">. 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Taip pat matoma silpstanti sinusoidė susidaranti iš koreliacijų reikšmių.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 xml:space="preserve"> Toks koreliacijų elgesys nėra išskirtinis.</w:t>
      </w:r>
    </w:p>
    <w:p w14:paraId="65E9D7F3" w14:textId="080319E2" w:rsidR="00C6273E" w:rsidRPr="00B5310D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B5310D">
        <w:rPr>
          <w:rFonts w:ascii="Times New Roman" w:hAnsi="Times New Roman" w:cs="Times New Roman"/>
          <w:sz w:val="24"/>
          <w:szCs w:val="24"/>
          <w:lang w:val="lt-LT"/>
        </w:rPr>
        <w:t>Šis grafikas yra naudingas tame, kad galime surasti slenkančio vidurkio komponentės reikšmę, reikia ieškoti pirmo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s</w:t>
      </w:r>
      <w:r w:rsidRPr="00B5310D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vėlavimo </w:t>
      </w:r>
      <w:r w:rsidRPr="00B5310D">
        <w:rPr>
          <w:rFonts w:ascii="Times New Roman" w:hAnsi="Times New Roman" w:cs="Times New Roman"/>
          <w:sz w:val="24"/>
          <w:szCs w:val="24"/>
          <w:lang w:val="lt-LT"/>
        </w:rPr>
        <w:t>operatoriaus reikšmės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B5310D">
        <w:rPr>
          <w:rFonts w:ascii="Times New Roman" w:hAnsi="Times New Roman" w:cs="Times New Roman"/>
          <w:sz w:val="24"/>
          <w:szCs w:val="24"/>
          <w:lang w:val="lt-LT"/>
        </w:rPr>
        <w:t xml:space="preserve"> kuri statistiškai reikšmingai nekoreliuoja su dabartiniu laiko momentu.</w:t>
      </w:r>
    </w:p>
    <w:p w14:paraId="570E7FB6" w14:textId="2099A061" w:rsidR="00C6273E" w:rsidRPr="000D428A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>Taigi iš grafiko galime matyti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kad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 xml:space="preserve">vėlavimo 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operatorius 2 yra pirmasis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kuris statistiškai reikšmingai nebepriklauso nuo tuometinio momento, iš to galime daryti išvadą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,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kad mūsu seką galima modeliuoti su slenkančio vidurkio </w:t>
      </w:r>
      <w:r w:rsidR="008665EF">
        <w:rPr>
          <w:rFonts w:ascii="Times New Roman" w:hAnsi="Times New Roman" w:cs="Times New Roman"/>
          <w:sz w:val="24"/>
          <w:szCs w:val="24"/>
          <w:lang w:val="lt-LT"/>
        </w:rPr>
        <w:t>eile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1. Gauname MA(1)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.</w:t>
      </w:r>
    </w:p>
    <w:p w14:paraId="62463B50" w14:textId="268B692C" w:rsidR="00B5310D" w:rsidRDefault="00C6273E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</w:p>
    <w:p w14:paraId="3B5E4FDE" w14:textId="4EBCEBDE" w:rsidR="00C6273E" w:rsidRPr="000D428A" w:rsidRDefault="00B5310D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2C2ACF64" w14:textId="46D1E88C" w:rsidR="00C6273E" w:rsidRPr="00657FE5" w:rsidRDefault="00C6273E" w:rsidP="00657FE5">
      <w:pPr>
        <w:pStyle w:val="Heading1"/>
      </w:pPr>
      <w:bookmarkStart w:id="3" w:name="_Toc103755930"/>
      <w:r w:rsidRPr="00657FE5">
        <w:lastRenderedPageBreak/>
        <w:t>PACF</w:t>
      </w:r>
      <w:bookmarkEnd w:id="3"/>
    </w:p>
    <w:p w14:paraId="697432F5" w14:textId="26CB972A" w:rsidR="0090777D" w:rsidRDefault="00C6273E" w:rsidP="00732ACD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PACF - dalinė autokoreliacijos funkcija (angl.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partical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Autocorrelation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proofErr w:type="spellStart"/>
      <w:r w:rsidRPr="000D428A">
        <w:rPr>
          <w:rFonts w:ascii="Times New Roman" w:hAnsi="Times New Roman" w:cs="Times New Roman"/>
          <w:sz w:val="24"/>
          <w:szCs w:val="24"/>
          <w:lang w:val="lt-LT"/>
        </w:rPr>
        <w:t>function</w:t>
      </w:r>
      <w:proofErr w:type="spellEnd"/>
      <w:r w:rsidRPr="000D428A">
        <w:rPr>
          <w:rFonts w:ascii="Times New Roman" w:hAnsi="Times New Roman" w:cs="Times New Roman"/>
          <w:sz w:val="24"/>
          <w:szCs w:val="24"/>
          <w:lang w:val="lt-LT"/>
        </w:rPr>
        <w:t>). Ši funkcija yra dalinė, nes pr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i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>e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š</w:t>
      </w:r>
      <w:r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ingai negu ACF, ji matuoja tik koreliaciją tarp 2 laiko momentų, </w:t>
      </w:r>
      <w:r w:rsidR="00B5310D">
        <w:rPr>
          <w:rFonts w:ascii="Times New Roman" w:hAnsi="Times New Roman" w:cs="Times New Roman"/>
          <w:sz w:val="24"/>
          <w:szCs w:val="24"/>
          <w:lang w:val="lt-LT"/>
        </w:rPr>
        <w:t>eliminuodama įtaką iš praeities laiko momentų</w:t>
      </w:r>
      <w:r w:rsidR="000F5DFE">
        <w:rPr>
          <w:rFonts w:ascii="Times New Roman" w:hAnsi="Times New Roman" w:cs="Times New Roman"/>
          <w:sz w:val="24"/>
          <w:szCs w:val="24"/>
          <w:lang w:val="lt-LT"/>
        </w:rPr>
        <w:t xml:space="preserve"> koreliacijai.</w:t>
      </w:r>
    </w:p>
    <w:p w14:paraId="51C6439A" w14:textId="7D4E3DA6" w:rsidR="00732ACD" w:rsidRPr="00732ACD" w:rsidRDefault="00732ACD" w:rsidP="00732A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LT" w:eastAsia="en-GB"/>
        </w:rPr>
      </w:pPr>
      <w:r w:rsidRPr="00732ACD">
        <w:rPr>
          <w:rFonts w:ascii="Times New Roman" w:eastAsia="Times New Roman" w:hAnsi="Times New Roman" w:cs="Times New Roman"/>
          <w:noProof/>
          <w:sz w:val="24"/>
          <w:szCs w:val="24"/>
          <w:lang w:val="en-LT" w:eastAsia="en-GB"/>
        </w:rPr>
        <w:drawing>
          <wp:inline distT="0" distB="0" distL="0" distR="0" wp14:anchorId="6C2E92E5" wp14:editId="59A07FA8">
            <wp:extent cx="5414010" cy="1503045"/>
            <wp:effectExtent l="0" t="0" r="0" b="0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4010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2ECFD" w14:textId="7E667E87" w:rsidR="00732ACD" w:rsidRDefault="00732ACD" w:rsidP="00732ACD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Kur T(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yra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laiko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eilut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lt-LT" w:eastAsia="en-GB"/>
        </w:rPr>
        <w:t xml:space="preserve">ė, o </w:t>
      </w:r>
      <w:r w:rsidRPr="00732ACD">
        <w:rPr>
          <w:rFonts w:ascii="Arial" w:eastAsia="Times New Roman" w:hAnsi="Arial" w:cs="Arial"/>
          <w:color w:val="202124"/>
          <w:sz w:val="24"/>
          <w:szCs w:val="24"/>
          <w:shd w:val="clear" w:color="auto" w:fill="FFFFFF"/>
          <w:lang w:val="en-LT" w:eastAsia="en-GB"/>
        </w:rPr>
        <w:t>σ</w:t>
      </w:r>
      <w:r>
        <w:rPr>
          <w:rFonts w:ascii="Arial" w:eastAsia="Times New Roman" w:hAnsi="Arial" w:cs="Arial"/>
          <w:color w:val="202124"/>
          <w:sz w:val="24"/>
          <w:szCs w:val="24"/>
          <w:shd w:val="clear" w:color="auto" w:fill="FFFFFF"/>
          <w:lang w:val="lt-LT" w:eastAsia="en-GB"/>
        </w:rPr>
        <w:t xml:space="preserve"> – standartinis nuokrypis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5DFE" w14:paraId="22EA7F27" w14:textId="77777777" w:rsidTr="00882D8A">
        <w:tc>
          <w:tcPr>
            <w:tcW w:w="9350" w:type="dxa"/>
            <w:vAlign w:val="center"/>
          </w:tcPr>
          <w:p w14:paraId="459AE3AF" w14:textId="77777777" w:rsidR="000F5DFE" w:rsidRDefault="000F5DFE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p</w:t>
            </w:r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acf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, </w:t>
            </w:r>
            <w:proofErr w:type="spellStart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lag.max</w:t>
            </w:r>
            <w:proofErr w:type="spellEnd"/>
            <w:r w:rsidRPr="000D42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100)</w:t>
            </w:r>
          </w:p>
          <w:p w14:paraId="7B9875C2" w14:textId="16D35CC6" w:rsidR="00886157" w:rsidRDefault="00886157" w:rsidP="00882D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</w:tr>
    </w:tbl>
    <w:p w14:paraId="4C68206B" w14:textId="77777777" w:rsidR="000F5DFE" w:rsidRDefault="000F5DFE" w:rsidP="001B5B96">
      <w:pPr>
        <w:keepNext/>
        <w:jc w:val="center"/>
      </w:pPr>
      <w:r>
        <w:rPr>
          <w:noProof/>
        </w:rPr>
        <w:drawing>
          <wp:inline distT="0" distB="0" distL="0" distR="0" wp14:anchorId="78C45E02" wp14:editId="4AC57054">
            <wp:extent cx="5924550" cy="2983230"/>
            <wp:effectExtent l="0" t="0" r="0" b="7620"/>
            <wp:docPr id="2" name="Paveikslėlis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21"/>
                    <a:stretch/>
                  </pic:blipFill>
                  <pic:spPr bwMode="auto">
                    <a:xfrm>
                      <a:off x="0" y="0"/>
                      <a:ext cx="5924550" cy="2983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D097B7" w14:textId="2CF465C0" w:rsidR="000F5DFE" w:rsidRDefault="00352210" w:rsidP="001B5B96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lt-LT"/>
        </w:rPr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5</w:t>
      </w:r>
      <w:r>
        <w:rPr>
          <w:noProof/>
        </w:rPr>
        <w:fldChar w:fldCharType="end"/>
      </w:r>
      <w:r w:rsidR="001B5B96">
        <w:t xml:space="preserve"> </w:t>
      </w:r>
      <w:r w:rsidR="000F5DFE">
        <w:t xml:space="preserve">pav. PACF </w:t>
      </w:r>
      <w:proofErr w:type="spellStart"/>
      <w:r w:rsidR="000F5DFE">
        <w:t>grafikas</w:t>
      </w:r>
      <w:proofErr w:type="spellEnd"/>
    </w:p>
    <w:p w14:paraId="10D6EB4C" w14:textId="791EBFB1" w:rsidR="000F5DFE" w:rsidRDefault="00103355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PACF grafikas padeda nustatyti AR modelių eilę. Lygiai tokiu pačiu principu, kaip ACF, galime teigti, kad 3-asis</w:t>
      </w:r>
      <w:r w:rsidR="000F182D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0F182D">
        <w:rPr>
          <w:rFonts w:ascii="Times New Roman" w:eastAsiaTheme="minorEastAsia" w:hAnsi="Times New Roman" w:cs="Times New Roman"/>
          <w:sz w:val="24"/>
          <w:szCs w:val="24"/>
          <w:lang w:val="lt-LT"/>
        </w:rPr>
        <w:t>vėlavimo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operatorius </w:t>
      </w:r>
      <w:r w:rsidR="00886157">
        <w:rPr>
          <w:rFonts w:ascii="Times New Roman" w:hAnsi="Times New Roman" w:cs="Times New Roman"/>
          <w:sz w:val="24"/>
          <w:szCs w:val="24"/>
          <w:lang w:val="lt-LT"/>
        </w:rPr>
        <w:t>yra statistiškai nereikšmingas</w:t>
      </w:r>
      <w:r w:rsidR="000F182D">
        <w:rPr>
          <w:rFonts w:ascii="Times New Roman" w:hAnsi="Times New Roman" w:cs="Times New Roman"/>
          <w:sz w:val="24"/>
          <w:szCs w:val="24"/>
          <w:lang w:val="lt-LT"/>
        </w:rPr>
        <w:t>, todėl seką galime modeliuoti su AR(2).</w:t>
      </w:r>
    </w:p>
    <w:p w14:paraId="7E603390" w14:textId="4BA70F14" w:rsidR="00657FE5" w:rsidRDefault="00657FE5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62FA3E2B" w14:textId="77777777" w:rsidR="00657FE5" w:rsidRPr="000D428A" w:rsidRDefault="00657FE5" w:rsidP="000F5DF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</w:p>
    <w:p w14:paraId="4DABBC14" w14:textId="71490121" w:rsidR="00C6273E" w:rsidRPr="00657FE5" w:rsidRDefault="0090777D" w:rsidP="00657FE5">
      <w:pPr>
        <w:pStyle w:val="Heading1"/>
      </w:pPr>
      <w:bookmarkStart w:id="4" w:name="_Toc103755931"/>
      <w:r w:rsidRPr="00657FE5">
        <w:t xml:space="preserve">ACF </w:t>
      </w:r>
      <w:proofErr w:type="spellStart"/>
      <w:r w:rsidRPr="00657FE5">
        <w:t>ir</w:t>
      </w:r>
      <w:proofErr w:type="spellEnd"/>
      <w:r w:rsidRPr="00657FE5">
        <w:t xml:space="preserve"> PACF</w:t>
      </w:r>
      <w:bookmarkEnd w:id="4"/>
    </w:p>
    <w:p w14:paraId="52C09E2E" w14:textId="25BB36CB" w:rsidR="000D4904" w:rsidRDefault="0090777D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Bendruoju atveju reikėtų naudoti abu metodus. Pasinaudojus gautais rezultatais (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>4 ir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5</w:t>
      </w:r>
      <w:r w:rsidR="001B5B96">
        <w:rPr>
          <w:rFonts w:ascii="Times New Roman" w:hAnsi="Times New Roman" w:cs="Times New Roman"/>
          <w:sz w:val="24"/>
          <w:szCs w:val="24"/>
          <w:lang w:val="lt-LT"/>
        </w:rPr>
        <w:t xml:space="preserve"> pav.</w:t>
      </w:r>
      <w:r>
        <w:rPr>
          <w:rFonts w:ascii="Times New Roman" w:hAnsi="Times New Roman" w:cs="Times New Roman"/>
          <w:sz w:val="24"/>
          <w:szCs w:val="24"/>
          <w:lang w:val="lt-LT"/>
        </w:rPr>
        <w:t>) sekai modeliuoti turime kelis pasirinkimus: MA(1), AR(2)</w:t>
      </w:r>
      <w:r w:rsidR="00886157">
        <w:rPr>
          <w:rFonts w:ascii="Times New Roman" w:hAnsi="Times New Roman" w:cs="Times New Roman"/>
          <w:sz w:val="24"/>
          <w:szCs w:val="24"/>
          <w:lang w:val="lt-LT"/>
        </w:rPr>
        <w:t xml:space="preserve">. </w:t>
      </w:r>
      <w:r w:rsidR="000D4904">
        <w:rPr>
          <w:rFonts w:ascii="Times New Roman" w:hAnsi="Times New Roman" w:cs="Times New Roman"/>
          <w:sz w:val="24"/>
          <w:szCs w:val="24"/>
          <w:lang w:val="lt-LT"/>
        </w:rPr>
        <w:t xml:space="preserve">Priimtina modeliuoti paprasčiausią įmanomą modelį. </w:t>
      </w:r>
    </w:p>
    <w:p w14:paraId="40B893DA" w14:textId="655EB032" w:rsidR="009E60DA" w:rsidRDefault="000D4904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A</w:t>
      </w:r>
      <w:r w:rsidR="009E60DA">
        <w:rPr>
          <w:rFonts w:ascii="Times New Roman" w:hAnsi="Times New Roman" w:cs="Times New Roman"/>
          <w:sz w:val="24"/>
          <w:szCs w:val="24"/>
          <w:lang w:val="lt-LT"/>
        </w:rPr>
        <w:t xml:space="preserve">tlikus tuos pačius veiksmus su </w:t>
      </w:r>
      <w:r w:rsidR="00886157">
        <w:rPr>
          <w:rFonts w:ascii="Times New Roman" w:hAnsi="Times New Roman" w:cs="Times New Roman"/>
          <w:sz w:val="24"/>
          <w:szCs w:val="24"/>
          <w:lang w:val="lt-LT"/>
        </w:rPr>
        <w:t>„</w:t>
      </w:r>
      <w:proofErr w:type="spellStart"/>
      <w:r w:rsidR="00886157">
        <w:rPr>
          <w:rFonts w:ascii="Times New Roman" w:hAnsi="Times New Roman" w:cs="Times New Roman"/>
          <w:sz w:val="24"/>
          <w:szCs w:val="24"/>
          <w:lang w:val="lt-LT"/>
        </w:rPr>
        <w:t>sunspots</w:t>
      </w:r>
      <w:proofErr w:type="spellEnd"/>
      <w:r w:rsidR="00886157">
        <w:rPr>
          <w:rFonts w:ascii="Times New Roman" w:hAnsi="Times New Roman" w:cs="Times New Roman"/>
          <w:sz w:val="24"/>
          <w:szCs w:val="24"/>
          <w:lang w:val="lt-LT"/>
        </w:rPr>
        <w:t xml:space="preserve">“ </w:t>
      </w:r>
      <w:r w:rsidR="009E60DA">
        <w:rPr>
          <w:rFonts w:ascii="Times New Roman" w:hAnsi="Times New Roman" w:cs="Times New Roman"/>
          <w:sz w:val="24"/>
          <w:szCs w:val="24"/>
          <w:lang w:val="lt-LT"/>
        </w:rPr>
        <w:t>duomenimis, kuriuose yra sezonas gaunama ryškesnė sinusoidė.</w:t>
      </w:r>
    </w:p>
    <w:p w14:paraId="5396BB1C" w14:textId="3E334621" w:rsidR="009E60DA" w:rsidRDefault="009E60DA" w:rsidP="001B5B96">
      <w:pPr>
        <w:keepNext/>
        <w:jc w:val="center"/>
      </w:pPr>
      <w:r>
        <w:rPr>
          <w:noProof/>
        </w:rPr>
        <w:drawing>
          <wp:inline distT="0" distB="0" distL="0" distR="0" wp14:anchorId="62322308" wp14:editId="4949BB7E">
            <wp:extent cx="5943600" cy="2723515"/>
            <wp:effectExtent l="0" t="0" r="0" b="635"/>
            <wp:docPr id="4" name="Paveikslėlis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6F914D" wp14:editId="7173D565">
            <wp:extent cx="5943600" cy="2711450"/>
            <wp:effectExtent l="0" t="0" r="0" b="0"/>
            <wp:docPr id="5" name="Paveikslėlis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4AC2" w14:textId="4302B980" w:rsidR="0090777D" w:rsidRDefault="00352210" w:rsidP="001B5B96">
      <w:pPr>
        <w:pStyle w:val="Caption"/>
        <w:jc w:val="center"/>
      </w:pPr>
      <w:r>
        <w:fldChar w:fldCharType="begin"/>
      </w:r>
      <w:r>
        <w:instrText xml:space="preserve"> SEQ pav. \* ARABIC </w:instrText>
      </w:r>
      <w:r>
        <w:fldChar w:fldCharType="separate"/>
      </w:r>
      <w:r w:rsidR="00CD739A">
        <w:rPr>
          <w:noProof/>
        </w:rPr>
        <w:t>6</w:t>
      </w:r>
      <w:r>
        <w:rPr>
          <w:noProof/>
        </w:rPr>
        <w:fldChar w:fldCharType="end"/>
      </w:r>
      <w:r w:rsidR="001B5B96">
        <w:t xml:space="preserve"> </w:t>
      </w:r>
      <w:r w:rsidR="009E60DA">
        <w:t>pav.</w:t>
      </w:r>
      <w:r w:rsidR="001B5B96">
        <w:t xml:space="preserve"> </w:t>
      </w:r>
      <w:proofErr w:type="spellStart"/>
      <w:r w:rsidR="009E60DA">
        <w:t>Saulės</w:t>
      </w:r>
      <w:proofErr w:type="spellEnd"/>
      <w:r w:rsidR="009E60DA">
        <w:t xml:space="preserve"> </w:t>
      </w:r>
      <w:proofErr w:type="spellStart"/>
      <w:r w:rsidR="009E60DA">
        <w:t>dėmių</w:t>
      </w:r>
      <w:proofErr w:type="spellEnd"/>
      <w:r w:rsidR="009E60DA">
        <w:t xml:space="preserve"> </w:t>
      </w:r>
      <w:proofErr w:type="spellStart"/>
      <w:r w:rsidR="009E60DA">
        <w:t>duomenys</w:t>
      </w:r>
      <w:proofErr w:type="spellEnd"/>
      <w:r w:rsidR="009E60DA">
        <w:t xml:space="preserve">. ACF </w:t>
      </w:r>
      <w:proofErr w:type="spellStart"/>
      <w:r w:rsidR="009E60DA">
        <w:t>ir</w:t>
      </w:r>
      <w:proofErr w:type="spellEnd"/>
      <w:r w:rsidR="009E60DA">
        <w:t xml:space="preserve"> PACF</w:t>
      </w:r>
    </w:p>
    <w:p w14:paraId="528A8607" w14:textId="342789AB" w:rsidR="008C714E" w:rsidRPr="0018089F" w:rsidRDefault="008C714E" w:rsidP="008C714E">
      <w:pPr>
        <w:jc w:val="both"/>
        <w:rPr>
          <w:rFonts w:ascii="Times New Roman" w:hAnsi="Times New Roman" w:cs="Times New Roman"/>
          <w:sz w:val="24"/>
          <w:szCs w:val="24"/>
          <w:lang w:val="lt-LT"/>
        </w:rPr>
      </w:pPr>
      <w:r w:rsidRPr="0018089F">
        <w:rPr>
          <w:rFonts w:ascii="Times New Roman" w:hAnsi="Times New Roman" w:cs="Times New Roman"/>
          <w:sz w:val="24"/>
          <w:szCs w:val="24"/>
          <w:lang w:val="lt-LT"/>
        </w:rPr>
        <w:t>Egzistuojant sezoniškumo komponentei ACF grafike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koreliacijos nėra lygios nuliui </w:t>
      </w:r>
      <w:r w:rsidRPr="0018089F">
        <w:rPr>
          <w:rFonts w:ascii="Times New Roman" w:hAnsi="Times New Roman" w:cs="Times New Roman"/>
          <w:i/>
          <w:iCs/>
          <w:sz w:val="24"/>
          <w:szCs w:val="24"/>
          <w:lang w:val="lt-LT"/>
        </w:rPr>
        <w:t>i*s</w:t>
      </w:r>
      <w:r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vėlavimams, kai </w:t>
      </w:r>
      <w:r w:rsidR="00234602" w:rsidRPr="0018089F">
        <w:rPr>
          <w:rFonts w:ascii="Times New Roman" w:hAnsi="Times New Roman" w:cs="Times New Roman"/>
          <w:i/>
          <w:iCs/>
          <w:sz w:val="24"/>
          <w:szCs w:val="24"/>
          <w:lang w:val="lt-LT"/>
        </w:rPr>
        <w:t>i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= 1,2,3…, o </w:t>
      </w:r>
      <w:r w:rsidR="00234602" w:rsidRPr="0018089F">
        <w:rPr>
          <w:rFonts w:ascii="Times New Roman" w:hAnsi="Times New Roman" w:cs="Times New Roman"/>
          <w:i/>
          <w:iCs/>
          <w:sz w:val="24"/>
          <w:szCs w:val="24"/>
          <w:lang w:val="lt-LT"/>
        </w:rPr>
        <w:t>s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yra sezono periodas. </w:t>
      </w:r>
      <w:r w:rsidR="00537D06" w:rsidRPr="0018089F">
        <w:rPr>
          <w:rFonts w:ascii="Times New Roman" w:hAnsi="Times New Roman" w:cs="Times New Roman"/>
          <w:sz w:val="24"/>
          <w:szCs w:val="24"/>
          <w:lang w:val="lt-LT"/>
        </w:rPr>
        <w:t>Atsižvelgus į sezono įtaką -</w:t>
      </w:r>
      <w:r w:rsidR="00234602" w:rsidRPr="0018089F">
        <w:rPr>
          <w:rFonts w:ascii="Times New Roman" w:hAnsi="Times New Roman" w:cs="Times New Roman"/>
          <w:sz w:val="24"/>
          <w:szCs w:val="24"/>
          <w:lang w:val="lt-LT"/>
        </w:rPr>
        <w:t xml:space="preserve"> prieš tai aptartos eilės įvertinimo taisyklės galioja lygiai taip pat.</w:t>
      </w:r>
    </w:p>
    <w:p w14:paraId="561B1DE1" w14:textId="476BD55A" w:rsidR="00C6273E" w:rsidRDefault="00C6273E" w:rsidP="0018089F">
      <w:pPr>
        <w:pStyle w:val="Heading1"/>
        <w:rPr>
          <w:lang w:val="lt-LT"/>
        </w:rPr>
      </w:pPr>
      <w:bookmarkStart w:id="5" w:name="_Toc103755932"/>
      <w:r w:rsidRPr="000D428A">
        <w:rPr>
          <w:lang w:val="lt-LT"/>
        </w:rPr>
        <w:lastRenderedPageBreak/>
        <w:t>CCF</w:t>
      </w:r>
      <w:bookmarkEnd w:id="5"/>
    </w:p>
    <w:p w14:paraId="0EE4B776" w14:textId="40F623D1" w:rsidR="0018089F" w:rsidRDefault="0018089F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18089F">
        <w:rPr>
          <w:rFonts w:ascii="Times New Roman" w:hAnsi="Times New Roman" w:cs="Times New Roman"/>
          <w:sz w:val="24"/>
          <w:szCs w:val="24"/>
          <w:lang w:val="lt-LT"/>
        </w:rPr>
        <w:t>CCF</w:t>
      </w:r>
      <w:r>
        <w:rPr>
          <w:rFonts w:ascii="Times New Roman" w:hAnsi="Times New Roman" w:cs="Times New Roman"/>
          <w:sz w:val="24"/>
          <w:szCs w:val="24"/>
          <w:lang w:val="lt-LT"/>
        </w:rPr>
        <w:t xml:space="preserve"> – kryžminė koreliacijos funkcija (angl. </w:t>
      </w:r>
      <w:r w:rsidRPr="0018089F">
        <w:rPr>
          <w:rFonts w:ascii="Times New Roman" w:hAnsi="Times New Roman" w:cs="Times New Roman"/>
          <w:sz w:val="24"/>
          <w:szCs w:val="24"/>
        </w:rPr>
        <w:t>cross correlation function</w:t>
      </w:r>
      <w:r>
        <w:rPr>
          <w:rFonts w:ascii="Times New Roman" w:hAnsi="Times New Roman" w:cs="Times New Roman"/>
          <w:sz w:val="24"/>
          <w:szCs w:val="24"/>
          <w:lang w:val="lt-LT"/>
        </w:rPr>
        <w:t>).</w:t>
      </w:r>
      <w:r w:rsidR="00A8273C">
        <w:rPr>
          <w:rFonts w:ascii="Times New Roman" w:hAnsi="Times New Roman" w:cs="Times New Roman"/>
          <w:sz w:val="24"/>
          <w:szCs w:val="24"/>
          <w:lang w:val="lt-LT"/>
        </w:rPr>
        <w:t xml:space="preserve"> </w:t>
      </w:r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 xml:space="preserve">CORRELATION BETWEEN x(t) </w:t>
      </w:r>
      <w:proofErr w:type="spellStart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and</w:t>
      </w:r>
      <w:proofErr w:type="spellEnd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 xml:space="preserve"> y(t + h), kur h </w:t>
      </w:r>
      <w:proofErr w:type="spellStart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is</w:t>
      </w:r>
      <w:proofErr w:type="spellEnd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 xml:space="preserve"> </w:t>
      </w:r>
      <w:proofErr w:type="spellStart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in</w:t>
      </w:r>
      <w:proofErr w:type="spellEnd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 xml:space="preserve"> [-</w:t>
      </w:r>
      <w:proofErr w:type="spellStart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maxlag</w:t>
      </w:r>
      <w:proofErr w:type="spellEnd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; +</w:t>
      </w:r>
      <w:proofErr w:type="spellStart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maxlag</w:t>
      </w:r>
      <w:proofErr w:type="spellEnd"/>
      <w:r w:rsidR="00A8273C" w:rsidRPr="001A378A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]</w:t>
      </w:r>
    </w:p>
    <w:p w14:paraId="60FA8834" w14:textId="667AA10F" w:rsidR="00C677E4" w:rsidRDefault="00C677E4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>Formulė:</w:t>
      </w:r>
    </w:p>
    <w:p w14:paraId="09819BB0" w14:textId="6CD335A1" w:rsidR="00C677E4" w:rsidRDefault="00C677E4" w:rsidP="0018089F">
      <w:pPr>
        <w:rPr>
          <w:rFonts w:ascii="Times New Roman" w:hAnsi="Times New Roman" w:cs="Times New Roman"/>
          <w:sz w:val="24"/>
          <w:szCs w:val="24"/>
        </w:rPr>
      </w:pPr>
      <w:r w:rsidRPr="00C677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F335A68" wp14:editId="0020290B">
            <wp:extent cx="4165600" cy="1447800"/>
            <wp:effectExtent l="0" t="0" r="0" b="0"/>
            <wp:docPr id="11" name="Picture 11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71A4F" w14:textId="2B802D8F" w:rsidR="00C677E4" w:rsidRPr="001A378A" w:rsidRDefault="00C677E4" w:rsidP="0018089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Ku</w:t>
      </w:r>
      <w:r w:rsidR="001A378A">
        <w:rPr>
          <w:rFonts w:ascii="Times New Roman" w:hAnsi="Times New Roman" w:cs="Times New Roman"/>
          <w:sz w:val="24"/>
          <w:szCs w:val="24"/>
        </w:rPr>
        <w:t>r x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ir</w:t>
      </w:r>
      <w:proofErr w:type="spellEnd"/>
      <w:r w:rsidR="003D05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y(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laiko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eilutės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, mx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ir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 my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yra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 x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ir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laiko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eilučių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vidurkiai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, o d –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vėlavimo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378A">
        <w:rPr>
          <w:rFonts w:ascii="Times New Roman" w:hAnsi="Times New Roman" w:cs="Times New Roman"/>
          <w:sz w:val="24"/>
          <w:szCs w:val="24"/>
        </w:rPr>
        <w:t>operatorius</w:t>
      </w:r>
      <w:proofErr w:type="spellEnd"/>
      <w:r w:rsidR="001A378A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1781" w14:paraId="18838A33" w14:textId="77777777" w:rsidTr="002B22F3">
        <w:tc>
          <w:tcPr>
            <w:tcW w:w="9350" w:type="dxa"/>
            <w:vAlign w:val="center"/>
          </w:tcPr>
          <w:p w14:paraId="7E314281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ccfval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&lt;-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ccf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(c(data), ss,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lag.max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10,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main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= "CCF")</w:t>
            </w:r>
          </w:p>
          <w:p w14:paraId="42D14759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ccfval</w:t>
            </w:r>
            <w:proofErr w:type="spellEnd"/>
          </w:p>
          <w:p w14:paraId="71AAFE2A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47E5937C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Autocorrelations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of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series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‘X’,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by</w:t>
            </w:r>
            <w:proofErr w:type="spellEnd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lag</w:t>
            </w:r>
            <w:proofErr w:type="spellEnd"/>
          </w:p>
          <w:p w14:paraId="4D57CA32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  <w:p w14:paraId="3BF4CB50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  -10     -9     -8     -7     -6     -5     -4     -3     -2 </w:t>
            </w:r>
          </w:p>
          <w:p w14:paraId="39288C29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-0.079 -0.099 -0.209 -0.288 -0.284 -0.245 -0.188 -0.067 -0.014 </w:t>
            </w:r>
          </w:p>
          <w:p w14:paraId="6395E166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   -1      0      1      2      3      4      5      6      7 </w:t>
            </w:r>
          </w:p>
          <w:p w14:paraId="07F50476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0.017 -0.014 -0.034 -0.054 -0.058 -0.072 -0.029 -0.018  0.051 </w:t>
            </w:r>
          </w:p>
          <w:p w14:paraId="5DB8E6C0" w14:textId="77777777" w:rsidR="001A378A" w:rsidRPr="001A378A" w:rsidRDefault="001A378A" w:rsidP="001A378A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    8      9     10 </w:t>
            </w:r>
          </w:p>
          <w:p w14:paraId="2F98EB31" w14:textId="19794352" w:rsidR="007D1781" w:rsidRPr="000507EB" w:rsidRDefault="001A378A" w:rsidP="001A3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378A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0.019 -0.026 -0.058</w:t>
            </w:r>
          </w:p>
        </w:tc>
      </w:tr>
    </w:tbl>
    <w:p w14:paraId="51DB8E89" w14:textId="6179F3AC" w:rsidR="00A7710F" w:rsidRPr="00436EE7" w:rsidRDefault="00EE2F9A" w:rsidP="0018089F">
      <w:pPr>
        <w:rPr>
          <w:rFonts w:ascii="Times New Roman" w:hAnsi="Times New Roman" w:cs="Times New Roman"/>
          <w:sz w:val="24"/>
          <w:szCs w:val="24"/>
        </w:rPr>
      </w:pPr>
      <w:r w:rsidRPr="00EE2F9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860659" wp14:editId="7FB4D938">
            <wp:extent cx="5943600" cy="1912620"/>
            <wp:effectExtent l="0" t="0" r="0" b="5080"/>
            <wp:docPr id="12" name="Picture 12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Table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50A5F" w14:textId="42B5FF28" w:rsidR="00EE2F9A" w:rsidRDefault="000507EB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t xml:space="preserve">Matome </w:t>
      </w:r>
      <w:r w:rsidR="00EE2F9A">
        <w:rPr>
          <w:rFonts w:ascii="Times New Roman" w:hAnsi="Times New Roman" w:cs="Times New Roman"/>
          <w:sz w:val="24"/>
          <w:szCs w:val="24"/>
          <w:lang w:val="lt-LT"/>
        </w:rPr>
        <w:t>kad su vėlavimo operatoriaus reikšmėmis -6 ir -7 gauname stipriausias koreliacijas.</w:t>
      </w:r>
    </w:p>
    <w:p w14:paraId="2AE8DEBF" w14:textId="3C6DDA36" w:rsidR="00A7710F" w:rsidRPr="0018089F" w:rsidRDefault="00EE2F9A" w:rsidP="0018089F">
      <w:pPr>
        <w:rPr>
          <w:rFonts w:ascii="Times New Roman" w:hAnsi="Times New Roman" w:cs="Times New Roman"/>
          <w:sz w:val="24"/>
          <w:szCs w:val="24"/>
          <w:lang w:val="lt-LT"/>
        </w:rPr>
      </w:pPr>
      <w:r>
        <w:rPr>
          <w:rFonts w:ascii="Times New Roman" w:hAnsi="Times New Roman" w:cs="Times New Roman"/>
          <w:sz w:val="24"/>
          <w:szCs w:val="24"/>
          <w:lang w:val="lt-LT"/>
        </w:rPr>
        <w:br w:type="page"/>
      </w:r>
    </w:p>
    <w:p w14:paraId="69562C8F" w14:textId="7B351D2D" w:rsidR="00C6273E" w:rsidRDefault="00C6273E" w:rsidP="0018089F">
      <w:pPr>
        <w:pStyle w:val="Heading1"/>
        <w:rPr>
          <w:lang w:val="lt-LT"/>
        </w:rPr>
      </w:pPr>
      <w:bookmarkStart w:id="6" w:name="_Toc103755933"/>
      <w:r w:rsidRPr="000D428A">
        <w:rPr>
          <w:lang w:val="lt-LT"/>
        </w:rPr>
        <w:lastRenderedPageBreak/>
        <w:t>EACF</w:t>
      </w:r>
      <w:bookmarkEnd w:id="6"/>
    </w:p>
    <w:p w14:paraId="3FAD3C3C" w14:textId="77777777" w:rsidR="0025683F" w:rsidRPr="0025683F" w:rsidRDefault="0025683F" w:rsidP="0025683F">
      <w:pPr>
        <w:rPr>
          <w:lang w:val="lt-LT"/>
        </w:rPr>
      </w:pPr>
    </w:p>
    <w:p w14:paraId="5D37D16C" w14:textId="02158774" w:rsidR="005856EE" w:rsidRDefault="00EE2F9A" w:rsidP="00EE2F9A">
      <w:pPr>
        <w:rPr>
          <w:lang w:val="lt-LT"/>
        </w:rPr>
      </w:pPr>
      <w:r>
        <w:rPr>
          <w:lang w:val="lt-LT"/>
        </w:rPr>
        <w:t xml:space="preserve">EACF – išplėsta autokoreliacijos funkcija (angl. </w:t>
      </w:r>
      <w:proofErr w:type="spellStart"/>
      <w:r>
        <w:rPr>
          <w:lang w:val="lt-LT"/>
        </w:rPr>
        <w:t>Extended</w:t>
      </w:r>
      <w:proofErr w:type="spellEnd"/>
      <w:r>
        <w:rPr>
          <w:lang w:val="lt-LT"/>
        </w:rPr>
        <w:t xml:space="preserve"> </w:t>
      </w:r>
      <w:proofErr w:type="spellStart"/>
      <w:r>
        <w:rPr>
          <w:lang w:val="lt-LT"/>
        </w:rPr>
        <w:t>AutoCorrelation</w:t>
      </w:r>
      <w:proofErr w:type="spellEnd"/>
      <w:r>
        <w:rPr>
          <w:lang w:val="lt-LT"/>
        </w:rPr>
        <w:t xml:space="preserve"> </w:t>
      </w:r>
      <w:proofErr w:type="spellStart"/>
      <w:r>
        <w:rPr>
          <w:lang w:val="lt-LT"/>
        </w:rPr>
        <w:t>Function</w:t>
      </w:r>
      <w:proofErr w:type="spellEnd"/>
      <w:r>
        <w:rPr>
          <w:lang w:val="lt-LT"/>
        </w:rPr>
        <w:t>). Tai funkcija padedanti surasti geriausi</w:t>
      </w:r>
      <w:r w:rsidR="005856EE">
        <w:rPr>
          <w:lang w:val="lt-LT"/>
        </w:rPr>
        <w:t>a</w:t>
      </w:r>
      <w:r>
        <w:rPr>
          <w:lang w:val="lt-LT"/>
        </w:rPr>
        <w:t xml:space="preserve">s </w:t>
      </w:r>
      <w:r w:rsidR="003D05B4">
        <w:rPr>
          <w:lang w:val="lt-LT"/>
        </w:rPr>
        <w:t>ARMA</w:t>
      </w:r>
      <w:r w:rsidR="005856EE">
        <w:rPr>
          <w:lang w:val="lt-LT"/>
        </w:rPr>
        <w:t xml:space="preserve"> modelio p ir q reikšmės. </w:t>
      </w:r>
      <w:r w:rsidR="00853F08">
        <w:rPr>
          <w:lang w:val="lt-LT"/>
        </w:rPr>
        <w:t xml:space="preserve">Kadangi tikrinant ACF ir PACF funkcijas atskirai gaunami rezultatai apie AR ir MA yra irgi atskiri, tad EACF padeda </w:t>
      </w:r>
      <w:r w:rsidR="003D05B4">
        <w:rPr>
          <w:lang w:val="lt-LT"/>
        </w:rPr>
        <w:t>modeliuoti juos kartu.</w:t>
      </w:r>
      <w:r w:rsidR="00853F08">
        <w:rPr>
          <w:lang w:val="lt-LT"/>
        </w:rPr>
        <w:br/>
      </w:r>
      <w:r w:rsidR="005856EE">
        <w:rPr>
          <w:lang w:val="lt-LT"/>
        </w:rPr>
        <w:t>Vykdant funkciją reikia nurodyti laiko eilutę ir maksimalias AR ir MA modelių parametrų reikšmės, tuomet kiekvienai kombinacijai bus parašoma ar autokoreliacija reikšminga su simbolius „x“ ar nereikšminga su simboliu „o“.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56EE" w14:paraId="408D0798" w14:textId="77777777" w:rsidTr="002B22F3">
        <w:tc>
          <w:tcPr>
            <w:tcW w:w="9350" w:type="dxa"/>
            <w:vAlign w:val="center"/>
          </w:tcPr>
          <w:p w14:paraId="6FDB0495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&gt;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eacf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diffNile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, 5, 5)</w:t>
            </w:r>
          </w:p>
          <w:p w14:paraId="404BB06E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AR/MA</w:t>
            </w:r>
          </w:p>
          <w:p w14:paraId="32BC3FCF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 0 1 2 3 4 5</w:t>
            </w:r>
          </w:p>
          <w:p w14:paraId="7AE8A57D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0 x </w:t>
            </w:r>
            <w:r w:rsidRPr="000D26E2">
              <w:rPr>
                <w:rFonts w:ascii="Times New Roman" w:hAnsi="Times New Roman" w:cs="Times New Roman"/>
                <w:sz w:val="24"/>
                <w:szCs w:val="24"/>
                <w:highlight w:val="yellow"/>
                <w:lang w:val="lt-LT"/>
              </w:rPr>
              <w:t>o</w:t>
            </w: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o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4A219C94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1 x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o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0680B076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2 x </w:t>
            </w:r>
            <w:r w:rsidRPr="000D26E2">
              <w:rPr>
                <w:rFonts w:ascii="Times New Roman" w:hAnsi="Times New Roman" w:cs="Times New Roman"/>
                <w:sz w:val="24"/>
                <w:szCs w:val="24"/>
                <w:highlight w:val="yellow"/>
                <w:lang w:val="lt-LT"/>
              </w:rPr>
              <w:t>o</w:t>
            </w: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o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11FE586A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3 x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o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6592A12A" w14:textId="77777777" w:rsidR="0020398E" w:rsidRPr="0020398E" w:rsidRDefault="0020398E" w:rsidP="0020398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4 x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o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o</w:t>
            </w:r>
            <w:proofErr w:type="spellEnd"/>
          </w:p>
          <w:p w14:paraId="40D182A0" w14:textId="453DAD1C" w:rsidR="005856EE" w:rsidRPr="000507EB" w:rsidRDefault="0020398E" w:rsidP="002039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5 x </w:t>
            </w:r>
            <w:r w:rsidRPr="000D26E2">
              <w:rPr>
                <w:rFonts w:ascii="Times New Roman" w:hAnsi="Times New Roman" w:cs="Times New Roman"/>
                <w:sz w:val="24"/>
                <w:szCs w:val="24"/>
                <w:highlight w:val="yellow"/>
                <w:lang w:val="lt-LT"/>
              </w:rPr>
              <w:t>o</w:t>
            </w:r>
            <w:r w:rsidRPr="0020398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x o x o</w:t>
            </w:r>
          </w:p>
        </w:tc>
      </w:tr>
    </w:tbl>
    <w:p w14:paraId="0DD87102" w14:textId="526867C2" w:rsidR="000D26E2" w:rsidRDefault="000D26E2" w:rsidP="00EE2F9A">
      <w:pPr>
        <w:rPr>
          <w:lang w:val="lt-LT"/>
        </w:rPr>
      </w:pPr>
    </w:p>
    <w:p w14:paraId="76493211" w14:textId="56F2A085" w:rsidR="000D26E2" w:rsidRDefault="000D26E2" w:rsidP="00EE2F9A">
      <w:pPr>
        <w:rPr>
          <w:lang w:val="lt-LT"/>
        </w:rPr>
      </w:pPr>
      <w:r>
        <w:rPr>
          <w:lang w:val="lt-LT"/>
        </w:rPr>
        <w:t>Gavus lentelę reikia ieškoti simboliu „o“ apsuptų kuo daugiau „x“, taigi galimi variantai yra:</w:t>
      </w:r>
      <w:r>
        <w:rPr>
          <w:lang w:val="lt-LT"/>
        </w:rPr>
        <w:br/>
        <w:t>ARMA(0, 1)</w:t>
      </w:r>
      <w:r>
        <w:rPr>
          <w:lang w:val="lt-LT"/>
        </w:rPr>
        <w:br/>
        <w:t>ARMA(2, 1)</w:t>
      </w:r>
      <w:r>
        <w:rPr>
          <w:lang w:val="lt-LT"/>
        </w:rPr>
        <w:br/>
        <w:t>ARMA(5, 1)</w:t>
      </w:r>
    </w:p>
    <w:p w14:paraId="3504F9EA" w14:textId="77777777" w:rsidR="00853F08" w:rsidRPr="00EE2F9A" w:rsidRDefault="00853F08" w:rsidP="00EE2F9A">
      <w:pPr>
        <w:rPr>
          <w:lang w:val="lt-LT"/>
        </w:rPr>
      </w:pPr>
    </w:p>
    <w:p w14:paraId="0017FFFD" w14:textId="59BA8C91" w:rsidR="000D26E2" w:rsidRDefault="000D26E2">
      <w:pPr>
        <w:rPr>
          <w:lang w:val="lt-LT"/>
        </w:rPr>
      </w:pPr>
      <w:r>
        <w:rPr>
          <w:lang w:val="lt-LT"/>
        </w:rPr>
        <w:br w:type="page"/>
      </w:r>
    </w:p>
    <w:p w14:paraId="64AF6E0A" w14:textId="77777777" w:rsidR="005856EE" w:rsidRDefault="005856EE">
      <w:pPr>
        <w:rPr>
          <w:lang w:val="lt-LT"/>
        </w:rPr>
      </w:pPr>
    </w:p>
    <w:p w14:paraId="4D82D32C" w14:textId="77777777" w:rsidR="001B5B96" w:rsidRPr="001B5B96" w:rsidRDefault="001B5B96" w:rsidP="001B5B96">
      <w:pPr>
        <w:rPr>
          <w:lang w:val="lt-LT"/>
        </w:rPr>
      </w:pPr>
    </w:p>
    <w:p w14:paraId="63924C95" w14:textId="1D9C8CE6" w:rsidR="0018089F" w:rsidRDefault="0018089F" w:rsidP="0018089F">
      <w:pPr>
        <w:pStyle w:val="Heading1"/>
        <w:rPr>
          <w:lang w:val="lt-LT"/>
        </w:rPr>
      </w:pPr>
      <w:bookmarkStart w:id="7" w:name="_Toc103755934"/>
      <w:r>
        <w:rPr>
          <w:lang w:val="lt-LT"/>
        </w:rPr>
        <w:t>Šaltiniai</w:t>
      </w:r>
      <w:bookmarkEnd w:id="7"/>
    </w:p>
    <w:p w14:paraId="367DF4D6" w14:textId="45D0D564" w:rsidR="00C6273E" w:rsidRPr="000D428A" w:rsidRDefault="00352210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hyperlink r:id="rId19" w:history="1">
        <w:r w:rsidR="00C6273E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>http://web.vu.lt/mif/v.kvedaras/files/2013/09/Konspektas_2005.pdf</w:t>
        </w:r>
      </w:hyperlink>
    </w:p>
    <w:p w14:paraId="1030B4C6" w14:textId="5F41ACEB" w:rsidR="00431E20" w:rsidRDefault="00352210" w:rsidP="00C6273E">
      <w:pPr>
        <w:rPr>
          <w:rFonts w:ascii="Times New Roman" w:hAnsi="Times New Roman" w:cs="Times New Roman"/>
          <w:sz w:val="24"/>
          <w:szCs w:val="24"/>
          <w:lang w:val="lt-LT"/>
        </w:rPr>
      </w:pPr>
      <w:hyperlink r:id="rId20" w:history="1">
        <w:proofErr w:type="spellStart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>Model</w:t>
        </w:r>
        <w:proofErr w:type="spellEnd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 xml:space="preserve"> </w:t>
        </w:r>
        <w:proofErr w:type="spellStart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>Specification</w:t>
        </w:r>
        <w:proofErr w:type="spellEnd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 xml:space="preserve"> </w:t>
        </w:r>
        <w:proofErr w:type="spellStart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>for</w:t>
        </w:r>
        <w:proofErr w:type="spellEnd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 xml:space="preserve"> Time </w:t>
        </w:r>
        <w:proofErr w:type="spellStart"/>
        <w:r w:rsidR="004E4B2B" w:rsidRPr="004E4B2B">
          <w:rPr>
            <w:rStyle w:val="Hyperlink"/>
            <w:rFonts w:ascii="Times New Roman" w:hAnsi="Times New Roman" w:cs="Times New Roman"/>
            <w:sz w:val="24"/>
            <w:szCs w:val="24"/>
            <w:lang w:val="lt-LT"/>
          </w:rPr>
          <w:t>Series</w:t>
        </w:r>
        <w:proofErr w:type="spellEnd"/>
      </w:hyperlink>
      <w:r w:rsidR="00C6273E" w:rsidRPr="000D428A">
        <w:rPr>
          <w:rFonts w:ascii="Times New Roman" w:hAnsi="Times New Roman" w:cs="Times New Roman"/>
          <w:sz w:val="24"/>
          <w:szCs w:val="24"/>
          <w:lang w:val="lt-LT"/>
        </w:rPr>
        <w:t xml:space="preserve"> (sc.edu)</w:t>
      </w:r>
    </w:p>
    <w:p w14:paraId="37FF7EAA" w14:textId="77777777" w:rsidR="004E59B9" w:rsidRPr="004E59B9" w:rsidRDefault="00352210" w:rsidP="004E59B9">
      <w:pPr>
        <w:rPr>
          <w:rFonts w:ascii="Times New Roman" w:hAnsi="Times New Roman" w:cs="Times New Roman"/>
          <w:sz w:val="24"/>
          <w:szCs w:val="24"/>
          <w:lang w:val="en-LT"/>
        </w:rPr>
      </w:pPr>
      <w:hyperlink r:id="rId21" w:history="1">
        <w:r w:rsidR="004E59B9" w:rsidRPr="004E59B9">
          <w:rPr>
            <w:rStyle w:val="Hyperlink"/>
            <w:rFonts w:ascii="Times New Roman" w:hAnsi="Times New Roman" w:cs="Times New Roman"/>
            <w:sz w:val="24"/>
            <w:szCs w:val="24"/>
            <w:lang w:val="en-LT"/>
          </w:rPr>
          <w:t>R: The R Datasets Package (ethz.ch)</w:t>
        </w:r>
      </w:hyperlink>
    </w:p>
    <w:p w14:paraId="3F4FAB6F" w14:textId="77777777" w:rsidR="003D05B4" w:rsidRPr="003D05B4" w:rsidRDefault="00352210" w:rsidP="003D05B4">
      <w:pPr>
        <w:rPr>
          <w:rFonts w:ascii="Times New Roman" w:hAnsi="Times New Roman" w:cs="Times New Roman"/>
          <w:sz w:val="24"/>
          <w:szCs w:val="24"/>
          <w:lang w:val="en-LT"/>
        </w:rPr>
      </w:pPr>
      <w:hyperlink r:id="rId22" w:history="1">
        <w:r w:rsidR="003D05B4" w:rsidRPr="003D05B4">
          <w:rPr>
            <w:rStyle w:val="Hyperlink"/>
            <w:rFonts w:ascii="Times New Roman" w:hAnsi="Times New Roman" w:cs="Times New Roman"/>
            <w:sz w:val="24"/>
            <w:szCs w:val="24"/>
            <w:lang w:val="en-LT"/>
          </w:rPr>
          <w:t>XploRe Help : eacf (hu-berlin.de)</w:t>
        </w:r>
      </w:hyperlink>
    </w:p>
    <w:p w14:paraId="7BB71698" w14:textId="77777777" w:rsidR="003D05B4" w:rsidRPr="003D05B4" w:rsidRDefault="00352210" w:rsidP="003D05B4">
      <w:pPr>
        <w:rPr>
          <w:rFonts w:ascii="Times New Roman" w:hAnsi="Times New Roman" w:cs="Times New Roman"/>
          <w:sz w:val="24"/>
          <w:szCs w:val="24"/>
          <w:lang w:val="en-LT"/>
        </w:rPr>
      </w:pPr>
      <w:hyperlink r:id="rId23" w:anchor=":~:text=Cross%20Correlation%20is%20similar%20to,a%20positive%20or%20negative%20trend." w:history="1">
        <w:r w:rsidR="003D05B4" w:rsidRPr="003D05B4">
          <w:rPr>
            <w:rStyle w:val="Hyperlink"/>
            <w:rFonts w:ascii="Times New Roman" w:hAnsi="Times New Roman" w:cs="Times New Roman"/>
            <w:sz w:val="24"/>
            <w:szCs w:val="24"/>
            <w:lang w:val="en-LT"/>
          </w:rPr>
          <w:t>Cross Correlation (CCF) Plots (sigmaxl.com)</w:t>
        </w:r>
      </w:hyperlink>
    </w:p>
    <w:p w14:paraId="703BEAFE" w14:textId="66ADA2AD" w:rsidR="003D05B4" w:rsidRDefault="00352210" w:rsidP="003D05B4">
      <w:pPr>
        <w:rPr>
          <w:rFonts w:ascii="Times New Roman" w:hAnsi="Times New Roman" w:cs="Times New Roman"/>
          <w:sz w:val="24"/>
          <w:szCs w:val="24"/>
          <w:lang w:val="lt-LT"/>
        </w:rPr>
      </w:pPr>
      <w:hyperlink r:id="rId24" w:history="1">
        <w:r w:rsidR="003D05B4" w:rsidRPr="003D05B4">
          <w:rPr>
            <w:rStyle w:val="Hyperlink"/>
            <w:rFonts w:ascii="Times New Roman" w:hAnsi="Times New Roman" w:cs="Times New Roman"/>
            <w:sz w:val="24"/>
            <w:szCs w:val="24"/>
            <w:lang w:val="en-LT"/>
          </w:rPr>
          <w:t>Cross Correlation (paulbourke.net)</w:t>
        </w:r>
      </w:hyperlink>
    </w:p>
    <w:p w14:paraId="67726764" w14:textId="77777777" w:rsidR="00DA7384" w:rsidRPr="003D05B4" w:rsidRDefault="00352210" w:rsidP="00DA7384">
      <w:pPr>
        <w:rPr>
          <w:rFonts w:ascii="Times New Roman" w:hAnsi="Times New Roman" w:cs="Times New Roman"/>
          <w:sz w:val="24"/>
          <w:szCs w:val="24"/>
          <w:lang w:val="en-LT"/>
        </w:rPr>
      </w:pPr>
      <w:hyperlink r:id="rId25" w:history="1">
        <w:r w:rsidR="00DA7384" w:rsidRPr="003D05B4">
          <w:rPr>
            <w:rStyle w:val="Hyperlink"/>
            <w:rFonts w:ascii="Times New Roman" w:hAnsi="Times New Roman" w:cs="Times New Roman"/>
            <w:sz w:val="24"/>
            <w:szCs w:val="24"/>
            <w:lang w:val="en-LT"/>
          </w:rPr>
          <w:t>time series - Eacf table interpretation in R - Cross Validated (stackexchange.com)</w:t>
        </w:r>
      </w:hyperlink>
    </w:p>
    <w:p w14:paraId="2E46A69B" w14:textId="77777777" w:rsidR="00DA7384" w:rsidRPr="003D05B4" w:rsidRDefault="00DA7384" w:rsidP="003D05B4">
      <w:pPr>
        <w:rPr>
          <w:rFonts w:ascii="Times New Roman" w:hAnsi="Times New Roman" w:cs="Times New Roman"/>
          <w:sz w:val="24"/>
          <w:szCs w:val="24"/>
          <w:lang w:val="en-LT"/>
        </w:rPr>
      </w:pPr>
    </w:p>
    <w:p w14:paraId="6782FD55" w14:textId="7978F996" w:rsidR="003D05B4" w:rsidRPr="000D428A" w:rsidRDefault="003D05B4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p w14:paraId="3E0E9433" w14:textId="3B746192" w:rsidR="00FB73EE" w:rsidRPr="000D428A" w:rsidRDefault="00FB73EE" w:rsidP="00C6273E">
      <w:pPr>
        <w:rPr>
          <w:rFonts w:ascii="Times New Roman" w:hAnsi="Times New Roman" w:cs="Times New Roman"/>
          <w:sz w:val="24"/>
          <w:szCs w:val="24"/>
          <w:lang w:val="lt-LT"/>
        </w:rPr>
      </w:pPr>
    </w:p>
    <w:sectPr w:rsidR="00FB73EE" w:rsidRPr="000D428A">
      <w:footerReference w:type="defaul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BE0066" w14:textId="77777777" w:rsidR="00352210" w:rsidRDefault="00352210" w:rsidP="00C6273E">
      <w:pPr>
        <w:spacing w:after="0" w:line="240" w:lineRule="auto"/>
      </w:pPr>
      <w:r>
        <w:separator/>
      </w:r>
    </w:p>
  </w:endnote>
  <w:endnote w:type="continuationSeparator" w:id="0">
    <w:p w14:paraId="3881DE49" w14:textId="77777777" w:rsidR="00352210" w:rsidRDefault="00352210" w:rsidP="00C62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66066863"/>
      <w:docPartObj>
        <w:docPartGallery w:val="Page Numbers (Bottom of Page)"/>
        <w:docPartUnique/>
      </w:docPartObj>
    </w:sdtPr>
    <w:sdtEndPr/>
    <w:sdtContent>
      <w:p w14:paraId="60F7DC74" w14:textId="391C75A5" w:rsidR="00C6273E" w:rsidRDefault="00C6273E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lt-LT"/>
          </w:rPr>
          <w:t>2</w:t>
        </w:r>
        <w:r>
          <w:fldChar w:fldCharType="end"/>
        </w:r>
      </w:p>
    </w:sdtContent>
  </w:sdt>
  <w:p w14:paraId="6407EB32" w14:textId="77777777" w:rsidR="00C6273E" w:rsidRDefault="00C627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F7A5F9" w14:textId="77777777" w:rsidR="00352210" w:rsidRDefault="00352210" w:rsidP="00C6273E">
      <w:pPr>
        <w:spacing w:after="0" w:line="240" w:lineRule="auto"/>
      </w:pPr>
      <w:r>
        <w:separator/>
      </w:r>
    </w:p>
  </w:footnote>
  <w:footnote w:type="continuationSeparator" w:id="0">
    <w:p w14:paraId="7548C3E8" w14:textId="77777777" w:rsidR="00352210" w:rsidRDefault="00352210" w:rsidP="00C627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481CFB"/>
    <w:multiLevelType w:val="hybridMultilevel"/>
    <w:tmpl w:val="A4BC6D9A"/>
    <w:lvl w:ilvl="0" w:tplc="AE2418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28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73E"/>
    <w:rsid w:val="000507EB"/>
    <w:rsid w:val="00062D2C"/>
    <w:rsid w:val="000D26E2"/>
    <w:rsid w:val="000D428A"/>
    <w:rsid w:val="000D4904"/>
    <w:rsid w:val="000F182D"/>
    <w:rsid w:val="000F5DFE"/>
    <w:rsid w:val="00103355"/>
    <w:rsid w:val="0018089F"/>
    <w:rsid w:val="001A378A"/>
    <w:rsid w:val="001B5B96"/>
    <w:rsid w:val="0020398E"/>
    <w:rsid w:val="00234602"/>
    <w:rsid w:val="0025683F"/>
    <w:rsid w:val="002604EA"/>
    <w:rsid w:val="00275A41"/>
    <w:rsid w:val="00352210"/>
    <w:rsid w:val="003D05B4"/>
    <w:rsid w:val="00431E20"/>
    <w:rsid w:val="00436EE7"/>
    <w:rsid w:val="004D1E5C"/>
    <w:rsid w:val="004E4B2B"/>
    <w:rsid w:val="004E59B9"/>
    <w:rsid w:val="005156C9"/>
    <w:rsid w:val="00537D06"/>
    <w:rsid w:val="005454C4"/>
    <w:rsid w:val="005856EE"/>
    <w:rsid w:val="005B7426"/>
    <w:rsid w:val="00616904"/>
    <w:rsid w:val="00657FE5"/>
    <w:rsid w:val="00732ACD"/>
    <w:rsid w:val="0077409D"/>
    <w:rsid w:val="007D1781"/>
    <w:rsid w:val="00853F08"/>
    <w:rsid w:val="008665EF"/>
    <w:rsid w:val="00886157"/>
    <w:rsid w:val="008B09B0"/>
    <w:rsid w:val="008C714E"/>
    <w:rsid w:val="0090777D"/>
    <w:rsid w:val="009E60DA"/>
    <w:rsid w:val="00A44103"/>
    <w:rsid w:val="00A7710F"/>
    <w:rsid w:val="00A8273C"/>
    <w:rsid w:val="00A92912"/>
    <w:rsid w:val="00AE3A28"/>
    <w:rsid w:val="00AF4763"/>
    <w:rsid w:val="00B5310D"/>
    <w:rsid w:val="00BE7A93"/>
    <w:rsid w:val="00C0246C"/>
    <w:rsid w:val="00C23E10"/>
    <w:rsid w:val="00C6273E"/>
    <w:rsid w:val="00C677E4"/>
    <w:rsid w:val="00CD739A"/>
    <w:rsid w:val="00D05066"/>
    <w:rsid w:val="00DA7384"/>
    <w:rsid w:val="00DE48C3"/>
    <w:rsid w:val="00E77EE8"/>
    <w:rsid w:val="00EA0CCE"/>
    <w:rsid w:val="00EE2F9A"/>
    <w:rsid w:val="00FB7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A970D2"/>
  <w15:chartTrackingRefBased/>
  <w15:docId w15:val="{BF9AD115-5E12-44CF-B0F6-C5DC8188A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28A"/>
    <w:pPr>
      <w:outlineLvl w:val="0"/>
    </w:pPr>
    <w:rPr>
      <w:rFonts w:ascii="Times New Roman" w:hAnsi="Times New Roman" w:cs="Times New Roman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27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273E"/>
  </w:style>
  <w:style w:type="paragraph" w:styleId="Footer">
    <w:name w:val="footer"/>
    <w:basedOn w:val="Normal"/>
    <w:link w:val="FooterChar"/>
    <w:uiPriority w:val="99"/>
    <w:unhideWhenUsed/>
    <w:rsid w:val="00C627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273E"/>
  </w:style>
  <w:style w:type="paragraph" w:styleId="ListParagraph">
    <w:name w:val="List Paragraph"/>
    <w:basedOn w:val="Normal"/>
    <w:uiPriority w:val="34"/>
    <w:qFormat/>
    <w:rsid w:val="000D428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D428A"/>
    <w:rPr>
      <w:rFonts w:ascii="Times New Roman" w:hAnsi="Times New Roman" w:cs="Times New Roman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D428A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0D42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D428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B09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C23E1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5454C4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E4B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57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5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0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stat.ethz.ch/R-manual/R-devel/library/datasets/html/00Index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stats.stackexchange.com/questions/416354/eacf-table-interpretation-in-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people.stat.sc.edu/hitchcock/stat520ch6slides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paulbourke.net/miscellaneous/correlat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sigmaxl.com/Crosscorrelation.shtml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://web.vu.lt/mif/v.kvedaras/files/2013/09/Konspektas_2005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sfb649.wiwi.hu-berlin.de/fedc_homepage/xplore/help/eacf.htm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984BCD-80C4-465E-8925-3B44C438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12</Pages>
  <Words>1311</Words>
  <Characters>7474</Characters>
  <Application>Microsoft Office Word</Application>
  <DocSecurity>0</DocSecurity>
  <Lines>62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Pavadinimas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vainius.gataveckas@gmail.com</dc:creator>
  <cp:keywords/>
  <dc:description/>
  <cp:lastModifiedBy>Matas Gaulia</cp:lastModifiedBy>
  <cp:revision>29</cp:revision>
  <dcterms:created xsi:type="dcterms:W3CDTF">2022-05-17T19:27:00Z</dcterms:created>
  <dcterms:modified xsi:type="dcterms:W3CDTF">2022-05-29T18:01:00Z</dcterms:modified>
</cp:coreProperties>
</file>