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The goal is to design a database that has different access authorizations.</w:t>
      </w:r>
    </w:p>
    <w:p w:rsidR="00602B6E" w:rsidRPr="00B643E7" w:rsidRDefault="00602B6E" w:rsidP="00602B6E">
      <w:pPr>
        <w:pStyle w:val="HTMLVorformatiert"/>
        <w:rPr>
          <w:rFonts w:ascii="Arial" w:hAnsi="Arial" w:cs="Arial"/>
          <w:sz w:val="24"/>
          <w:szCs w:val="24"/>
          <w:lang w:val="en-US"/>
        </w:rPr>
      </w:pPr>
      <w:r w:rsidRPr="00B643E7">
        <w:rPr>
          <w:rStyle w:val="y2iqfc"/>
          <w:rFonts w:ascii="Arial" w:hAnsi="Arial" w:cs="Arial"/>
          <w:sz w:val="24"/>
          <w:szCs w:val="24"/>
          <w:lang w:val="en-US"/>
        </w:rPr>
        <w:t xml:space="preserve">This is to guarantee that the respective users of the database (patients, receptionists, doctors and </w:t>
      </w:r>
      <w:proofErr w:type="spellStart"/>
      <w:r w:rsidRPr="00B643E7">
        <w:rPr>
          <w:rStyle w:val="y2iqfc"/>
          <w:rFonts w:ascii="Arial" w:hAnsi="Arial" w:cs="Arial"/>
          <w:sz w:val="24"/>
          <w:szCs w:val="24"/>
          <w:lang w:val="en-US"/>
        </w:rPr>
        <w:t>admins</w:t>
      </w:r>
      <w:proofErr w:type="spellEnd"/>
      <w:r w:rsidRPr="00B643E7">
        <w:rPr>
          <w:rStyle w:val="y2iqfc"/>
          <w:rFonts w:ascii="Arial" w:hAnsi="Arial" w:cs="Arial"/>
          <w:sz w:val="24"/>
          <w:szCs w:val="24"/>
          <w:lang w:val="en-US"/>
        </w:rPr>
        <w:t>) only get the necessary privileges to the database.</w:t>
      </w:r>
    </w:p>
    <w:p w:rsidR="00602B6E" w:rsidRPr="00B643E7" w:rsidRDefault="00602B6E" w:rsidP="00602B6E">
      <w:pPr>
        <w:rPr>
          <w:rFonts w:ascii="Arial" w:hAnsi="Arial" w:cs="Arial"/>
          <w:sz w:val="24"/>
          <w:szCs w:val="24"/>
          <w:lang w:val="en-US"/>
        </w:rPr>
      </w:pPr>
    </w:p>
    <w:p w:rsidR="00602B6E" w:rsidRPr="00B643E7" w:rsidRDefault="00602B6E" w:rsidP="00602B6E">
      <w:pPr>
        <w:pStyle w:val="HTMLVorformatiert"/>
        <w:rPr>
          <w:rFonts w:ascii="Arial" w:hAnsi="Arial" w:cs="Arial"/>
          <w:sz w:val="24"/>
          <w:szCs w:val="24"/>
          <w:lang w:val="en-US"/>
        </w:rPr>
      </w:pPr>
      <w:r w:rsidRPr="00B643E7">
        <w:rPr>
          <w:rStyle w:val="y2iqfc"/>
          <w:rFonts w:ascii="Arial" w:hAnsi="Arial" w:cs="Arial"/>
          <w:sz w:val="24"/>
          <w:szCs w:val="24"/>
          <w:lang w:val="en-US"/>
        </w:rPr>
        <w:t xml:space="preserve">A database must first be created with </w:t>
      </w:r>
      <w:proofErr w:type="spellStart"/>
      <w:r w:rsidRPr="00B643E7">
        <w:rPr>
          <w:rStyle w:val="y2iqfc"/>
          <w:rFonts w:ascii="Arial" w:hAnsi="Arial" w:cs="Arial"/>
          <w:sz w:val="24"/>
          <w:szCs w:val="24"/>
          <w:lang w:val="en-US"/>
        </w:rPr>
        <w:t>Mysql</w:t>
      </w:r>
      <w:proofErr w:type="spellEnd"/>
      <w:r w:rsidRPr="00B643E7">
        <w:rPr>
          <w:rStyle w:val="y2iqfc"/>
          <w:rFonts w:ascii="Arial" w:hAnsi="Arial" w:cs="Arial"/>
          <w:sz w:val="24"/>
          <w:szCs w:val="24"/>
          <w:lang w:val="en-US"/>
        </w:rPr>
        <w:t>, which can be accessed with a username and password.</w:t>
      </w:r>
    </w:p>
    <w:p w:rsidR="00602B6E" w:rsidRPr="00B643E7" w:rsidRDefault="00602B6E" w:rsidP="00602B6E">
      <w:pPr>
        <w:pStyle w:val="HTMLVorformatiert"/>
        <w:rPr>
          <w:rFonts w:ascii="Arial" w:eastAsiaTheme="minorEastAsia" w:hAnsi="Arial" w:cs="Arial"/>
          <w:sz w:val="24"/>
          <w:szCs w:val="24"/>
          <w:lang w:val="en-US"/>
        </w:rPr>
      </w:pP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t xml:space="preserve">In the next step, the access authorizations must be distributed. Since all user information should be in a database, the access authorizations for the clinic's staff (receptionists, doctors and </w:t>
      </w:r>
      <w:proofErr w:type="spellStart"/>
      <w:r w:rsidRPr="00B643E7">
        <w:rPr>
          <w:rStyle w:val="y2iqfc"/>
          <w:rFonts w:ascii="Arial" w:hAnsi="Arial" w:cs="Arial"/>
          <w:sz w:val="24"/>
          <w:szCs w:val="24"/>
          <w:lang w:val="en-US"/>
        </w:rPr>
        <w:t>admins</w:t>
      </w:r>
      <w:proofErr w:type="spellEnd"/>
      <w:r w:rsidRPr="00B643E7">
        <w:rPr>
          <w:rStyle w:val="y2iqfc"/>
          <w:rFonts w:ascii="Arial" w:hAnsi="Arial" w:cs="Arial"/>
          <w:sz w:val="24"/>
          <w:szCs w:val="24"/>
          <w:lang w:val="en-US"/>
        </w:rPr>
        <w:t>) must be entered manually. Patients, on the other hand, are implemented in the system with predefined usage authorizations so that no manual assignment should be made when a new patient is created.</w:t>
      </w:r>
    </w:p>
    <w:p w:rsidR="00602B6E" w:rsidRPr="00B643E7" w:rsidRDefault="00602B6E" w:rsidP="00602B6E">
      <w:pPr>
        <w:pStyle w:val="HTMLVorformatiert"/>
        <w:rPr>
          <w:rStyle w:val="y2iqfc"/>
          <w:rFonts w:ascii="Arial" w:hAnsi="Arial" w:cs="Arial"/>
          <w:sz w:val="24"/>
          <w:szCs w:val="24"/>
          <w:lang w:val="en-US"/>
        </w:rPr>
      </w:pPr>
    </w:p>
    <w:p w:rsidR="00602B6E" w:rsidRPr="00B643E7" w:rsidRDefault="00602B6E" w:rsidP="00602B6E">
      <w:pPr>
        <w:pStyle w:val="HTMLVorformatiert"/>
        <w:rPr>
          <w:rFonts w:ascii="Arial" w:hAnsi="Arial" w:cs="Arial"/>
          <w:sz w:val="24"/>
          <w:szCs w:val="24"/>
          <w:lang w:val="en-US"/>
        </w:rPr>
      </w:pPr>
      <w:r w:rsidRPr="00B643E7">
        <w:rPr>
          <w:rStyle w:val="y2iqfc"/>
          <w:rFonts w:ascii="Arial" w:hAnsi="Arial" w:cs="Arial"/>
          <w:sz w:val="24"/>
          <w:szCs w:val="24"/>
          <w:lang w:val="en-US"/>
        </w:rPr>
        <w:t>In order to protect the users' passwords in the event of a security breach or by a malicious admin, they should be encrypted.</w:t>
      </w:r>
    </w:p>
    <w:p w:rsidR="00602B6E" w:rsidRPr="00B643E7" w:rsidRDefault="00602B6E" w:rsidP="00602B6E">
      <w:pPr>
        <w:rPr>
          <w:rFonts w:ascii="Arial" w:hAnsi="Arial" w:cs="Arial"/>
          <w:sz w:val="24"/>
          <w:szCs w:val="24"/>
          <w:lang w:val="en-US"/>
        </w:rPr>
      </w:pPr>
    </w:p>
    <w:p w:rsidR="00602B6E" w:rsidRPr="00B643E7" w:rsidRDefault="00602B6E" w:rsidP="00602B6E">
      <w:pPr>
        <w:pStyle w:val="HTMLVorformatiert"/>
        <w:rPr>
          <w:rFonts w:ascii="Arial" w:hAnsi="Arial" w:cs="Arial"/>
          <w:sz w:val="24"/>
          <w:szCs w:val="24"/>
          <w:lang w:val="en-US"/>
        </w:rPr>
      </w:pPr>
      <w:r w:rsidRPr="00B643E7">
        <w:rPr>
          <w:rStyle w:val="y2iqfc"/>
          <w:rFonts w:ascii="Arial" w:hAnsi="Arial" w:cs="Arial"/>
          <w:sz w:val="24"/>
          <w:szCs w:val="24"/>
          <w:lang w:val="en-US"/>
        </w:rPr>
        <w:t>Threats to Consider:</w:t>
      </w:r>
    </w:p>
    <w:p w:rsidR="00602B6E" w:rsidRPr="00B643E7" w:rsidRDefault="00602B6E" w:rsidP="00602B6E">
      <w:pPr>
        <w:pStyle w:val="HTMLVorformatiert"/>
        <w:rPr>
          <w:rFonts w:ascii="Arial" w:hAnsi="Arial" w:cs="Arial"/>
          <w:sz w:val="24"/>
          <w:szCs w:val="24"/>
          <w:lang w:val="en-US"/>
        </w:rPr>
      </w:pPr>
      <w:r w:rsidRPr="00B643E7">
        <w:rPr>
          <w:rStyle w:val="y2iqfc"/>
          <w:rFonts w:ascii="Arial" w:hAnsi="Arial" w:cs="Arial"/>
          <w:sz w:val="24"/>
          <w:szCs w:val="24"/>
          <w:lang w:val="en-US"/>
        </w:rPr>
        <w:t>If the privileges are configured incorrectly, users can make malicious modifications to the databases.</w:t>
      </w:r>
    </w:p>
    <w:p w:rsidR="00602B6E" w:rsidRPr="00B643E7" w:rsidRDefault="00602B6E" w:rsidP="00602B6E">
      <w:pPr>
        <w:rPr>
          <w:rFonts w:ascii="Arial" w:hAnsi="Arial" w:cs="Arial"/>
          <w:sz w:val="24"/>
          <w:szCs w:val="24"/>
          <w:lang w:val="en-US"/>
        </w:rPr>
      </w:pPr>
    </w:p>
    <w:p w:rsidR="00602B6E" w:rsidRPr="00B643E7" w:rsidRDefault="00602B6E" w:rsidP="00602B6E">
      <w:pPr>
        <w:pStyle w:val="HTMLVorformatiert"/>
        <w:rPr>
          <w:rFonts w:ascii="Arial" w:hAnsi="Arial" w:cs="Arial"/>
          <w:sz w:val="24"/>
          <w:szCs w:val="24"/>
          <w:lang w:val="en-US"/>
        </w:rPr>
      </w:pPr>
      <w:r w:rsidRPr="00B643E7">
        <w:rPr>
          <w:rStyle w:val="y2iqfc"/>
          <w:rFonts w:ascii="Arial" w:hAnsi="Arial" w:cs="Arial"/>
          <w:sz w:val="24"/>
          <w:szCs w:val="24"/>
          <w:lang w:val="en-US"/>
        </w:rPr>
        <w:t>Privileges to be considered:</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ALL</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 xml:space="preserve">ALTER </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CREATE</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CREATE USER</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DELETE</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DROP</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FILE</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INDEX</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INSERT</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LOCK TABLES</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SELECT</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GRANT OPTION</w:t>
      </w:r>
    </w:p>
    <w:p w:rsidR="00602B6E" w:rsidRPr="00B643E7" w:rsidRDefault="00602B6E" w:rsidP="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val="en-US"/>
        </w:rPr>
      </w:pPr>
      <w:r w:rsidRPr="00B643E7">
        <w:rPr>
          <w:rFonts w:ascii="Arial" w:eastAsia="Times New Roman" w:hAnsi="Arial" w:cs="Arial"/>
          <w:sz w:val="24"/>
          <w:szCs w:val="24"/>
          <w:lang w:val="en-US"/>
        </w:rPr>
        <w:t>SUPER</w:t>
      </w: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t>Patients have no privileges.</w:t>
      </w:r>
    </w:p>
    <w:p w:rsidR="00602B6E" w:rsidRPr="00B643E7" w:rsidRDefault="00602B6E" w:rsidP="00602B6E">
      <w:pPr>
        <w:pStyle w:val="HTMLVorformatiert"/>
        <w:rPr>
          <w:rStyle w:val="y2iqfc"/>
          <w:rFonts w:ascii="Arial" w:hAnsi="Arial" w:cs="Arial"/>
          <w:sz w:val="24"/>
          <w:szCs w:val="24"/>
          <w:lang w:val="en-US"/>
        </w:rPr>
      </w:pP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lastRenderedPageBreak/>
        <w:t>Receptionists need access to the appointment appointments table (SHOW) and must be able to enter new appointments (CREATE), change them (ALTER) and discard them (DELETE).</w:t>
      </w:r>
    </w:p>
    <w:p w:rsidR="00602B6E" w:rsidRPr="00B643E7" w:rsidRDefault="00602B6E" w:rsidP="00602B6E">
      <w:pPr>
        <w:pStyle w:val="HTMLVorformatiert"/>
        <w:rPr>
          <w:rStyle w:val="y2iqfc"/>
          <w:rFonts w:ascii="Arial" w:hAnsi="Arial" w:cs="Arial"/>
          <w:sz w:val="24"/>
          <w:szCs w:val="24"/>
          <w:lang w:val="en-US"/>
        </w:rPr>
      </w:pP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t>Doctors need access to the Appointment Appointments (SHOW) table. They must also be able to access the patient's medical files (SHOW) and make entries (CREATE).</w:t>
      </w:r>
    </w:p>
    <w:p w:rsidR="00602B6E" w:rsidRPr="00B643E7" w:rsidRDefault="00602B6E" w:rsidP="00602B6E">
      <w:pPr>
        <w:pStyle w:val="HTMLVorformatiert"/>
        <w:rPr>
          <w:rStyle w:val="y2iqfc"/>
          <w:rFonts w:ascii="Arial" w:hAnsi="Arial" w:cs="Arial"/>
          <w:sz w:val="24"/>
          <w:szCs w:val="24"/>
          <w:lang w:val="en-US"/>
        </w:rPr>
      </w:pP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t>The maintenance of the ASMIS system has two aspects. On the one hand, it must be possible to delete user data, as patients could die or no longer want to be entered in the system (GDPR). Also, staff can no longer work in the hospital and therefore access to the database must be withdrawn from the person (DELETE). Passwords can be forgotten and a new password must be entered (AGE) or new personnel must be entered into the system (CREATE).</w:t>
      </w:r>
    </w:p>
    <w:p w:rsidR="00602B6E" w:rsidRPr="00B643E7" w:rsidRDefault="00602B6E" w:rsidP="00602B6E">
      <w:pPr>
        <w:pStyle w:val="HTMLVorformatiert"/>
        <w:rPr>
          <w:rStyle w:val="y2iqfc"/>
          <w:rFonts w:ascii="Arial" w:hAnsi="Arial" w:cs="Arial"/>
          <w:sz w:val="24"/>
          <w:szCs w:val="24"/>
          <w:lang w:val="en-US"/>
        </w:rPr>
      </w:pP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t>On the other hand, a person must also have access to the server administration in order to close security gaps and to keep the system up to date.</w:t>
      </w:r>
    </w:p>
    <w:p w:rsidR="00602B6E" w:rsidRPr="00B643E7" w:rsidRDefault="00602B6E" w:rsidP="00602B6E">
      <w:pPr>
        <w:pStyle w:val="HTMLVorformatiert"/>
        <w:rPr>
          <w:rStyle w:val="y2iqfc"/>
          <w:rFonts w:ascii="Arial" w:hAnsi="Arial" w:cs="Arial"/>
          <w:sz w:val="24"/>
          <w:szCs w:val="24"/>
          <w:lang w:val="en-US"/>
        </w:rPr>
      </w:pP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t xml:space="preserve">So it takes two types of </w:t>
      </w:r>
      <w:proofErr w:type="spellStart"/>
      <w:r w:rsidRPr="00B643E7">
        <w:rPr>
          <w:rStyle w:val="y2iqfc"/>
          <w:rFonts w:ascii="Arial" w:hAnsi="Arial" w:cs="Arial"/>
          <w:sz w:val="24"/>
          <w:szCs w:val="24"/>
          <w:lang w:val="en-US"/>
        </w:rPr>
        <w:t>admins</w:t>
      </w:r>
      <w:proofErr w:type="spellEnd"/>
      <w:r w:rsidRPr="00B643E7">
        <w:rPr>
          <w:rStyle w:val="y2iqfc"/>
          <w:rFonts w:ascii="Arial" w:hAnsi="Arial" w:cs="Arial"/>
          <w:sz w:val="24"/>
          <w:szCs w:val="24"/>
          <w:lang w:val="en-US"/>
        </w:rPr>
        <w:t>.</w:t>
      </w:r>
    </w:p>
    <w:p w:rsidR="00602B6E" w:rsidRPr="00B643E7" w:rsidRDefault="00602B6E" w:rsidP="00602B6E">
      <w:pPr>
        <w:pStyle w:val="HTMLVorformatiert"/>
        <w:rPr>
          <w:rStyle w:val="y2iqfc"/>
          <w:rFonts w:ascii="Arial" w:hAnsi="Arial" w:cs="Arial"/>
          <w:sz w:val="24"/>
          <w:szCs w:val="24"/>
          <w:lang w:val="en-US"/>
        </w:rPr>
      </w:pPr>
    </w:p>
    <w:p w:rsidR="00602B6E" w:rsidRPr="00B643E7" w:rsidRDefault="00602B6E" w:rsidP="00602B6E">
      <w:pPr>
        <w:pStyle w:val="HTMLVorformatiert"/>
        <w:rPr>
          <w:rStyle w:val="y2iqfc"/>
          <w:rFonts w:ascii="Arial" w:hAnsi="Arial" w:cs="Arial"/>
          <w:sz w:val="24"/>
          <w:szCs w:val="24"/>
          <w:lang w:val="en-US"/>
        </w:rPr>
      </w:pPr>
      <w:r w:rsidRPr="00B643E7">
        <w:rPr>
          <w:rStyle w:val="y2iqfc"/>
          <w:rFonts w:ascii="Arial" w:hAnsi="Arial" w:cs="Arial"/>
          <w:sz w:val="24"/>
          <w:szCs w:val="24"/>
          <w:lang w:val="en-US"/>
        </w:rPr>
        <w:t>Here is a question: is it possible to give a user access to the administrative privileges without this person being able to access the some contents of the tables? A person with administrative privileges can give himself such privileges.</w:t>
      </w:r>
    </w:p>
    <w:p w:rsidR="00BB5B16" w:rsidRPr="00B643E7" w:rsidRDefault="00BB5B16">
      <w:pPr>
        <w:rPr>
          <w:rFonts w:ascii="Arial" w:hAnsi="Arial" w:cs="Arial"/>
          <w:sz w:val="24"/>
          <w:szCs w:val="24"/>
          <w:lang w:val="en-US"/>
        </w:rPr>
      </w:pPr>
    </w:p>
    <w:p w:rsidR="00B643E7" w:rsidRPr="00B643E7" w:rsidRDefault="00B643E7">
      <w:pPr>
        <w:rPr>
          <w:rFonts w:ascii="Arial" w:hAnsi="Arial" w:cs="Arial"/>
          <w:sz w:val="24"/>
          <w:szCs w:val="24"/>
          <w:lang w:val="en-US"/>
        </w:rPr>
      </w:pPr>
    </w:p>
    <w:p w:rsidR="00B643E7" w:rsidRPr="00B643E7" w:rsidRDefault="00B643E7" w:rsidP="00B643E7">
      <w:pPr>
        <w:rPr>
          <w:rFonts w:ascii="Arial" w:hAnsi="Arial" w:cs="Arial"/>
          <w:sz w:val="24"/>
          <w:szCs w:val="24"/>
          <w:lang w:val="en-US"/>
        </w:rPr>
      </w:pPr>
      <w:r w:rsidRPr="00B643E7">
        <w:rPr>
          <w:rFonts w:ascii="Arial" w:hAnsi="Arial" w:cs="Arial"/>
          <w:sz w:val="24"/>
          <w:szCs w:val="24"/>
          <w:lang w:val="en-US"/>
        </w:rPr>
        <w:t>I face a problem where I just don't know what I am doing wrong:</w:t>
      </w:r>
    </w:p>
    <w:p w:rsidR="00B643E7" w:rsidRPr="00B643E7" w:rsidRDefault="00B643E7" w:rsidP="00B643E7">
      <w:pPr>
        <w:rPr>
          <w:rFonts w:ascii="Arial" w:hAnsi="Arial" w:cs="Arial"/>
          <w:sz w:val="24"/>
          <w:szCs w:val="24"/>
          <w:lang w:val="en-US"/>
        </w:rPr>
      </w:pPr>
      <w:r w:rsidRPr="00B643E7">
        <w:rPr>
          <w:rFonts w:ascii="Arial" w:hAnsi="Arial" w:cs="Arial"/>
          <w:sz w:val="24"/>
          <w:szCs w:val="24"/>
          <w:lang w:val="en-US"/>
        </w:rPr>
        <w:t xml:space="preserve">When I open the "Python Project" in </w:t>
      </w:r>
      <w:proofErr w:type="spellStart"/>
      <w:r w:rsidRPr="00B643E7">
        <w:rPr>
          <w:rFonts w:ascii="Arial" w:hAnsi="Arial" w:cs="Arial"/>
          <w:sz w:val="24"/>
          <w:szCs w:val="24"/>
          <w:lang w:val="en-US"/>
        </w:rPr>
        <w:t>Codio</w:t>
      </w:r>
      <w:proofErr w:type="spellEnd"/>
      <w:r w:rsidRPr="00B643E7">
        <w:rPr>
          <w:rFonts w:ascii="Arial" w:hAnsi="Arial" w:cs="Arial"/>
          <w:sz w:val="24"/>
          <w:szCs w:val="24"/>
          <w:lang w:val="en-US"/>
        </w:rPr>
        <w:t xml:space="preserve"> and try to access SQL with "</w:t>
      </w:r>
      <w:proofErr w:type="spellStart"/>
      <w:r w:rsidRPr="00B643E7">
        <w:rPr>
          <w:rFonts w:ascii="Arial" w:hAnsi="Arial" w:cs="Arial"/>
          <w:sz w:val="24"/>
          <w:szCs w:val="24"/>
          <w:lang w:val="en-US"/>
        </w:rPr>
        <w:t>mysql</w:t>
      </w:r>
      <w:proofErr w:type="spellEnd"/>
      <w:r w:rsidRPr="00B643E7">
        <w:rPr>
          <w:rFonts w:ascii="Arial" w:hAnsi="Arial" w:cs="Arial"/>
          <w:sz w:val="24"/>
          <w:szCs w:val="24"/>
          <w:lang w:val="en-US"/>
        </w:rPr>
        <w:t>", I get an error message (see picture below).</w:t>
      </w:r>
      <w:r w:rsidR="00FC596A" w:rsidRPr="00FC596A">
        <w:rPr>
          <w:rFonts w:ascii="Arial" w:hAnsi="Arial" w:cs="Arial"/>
          <w:sz w:val="24"/>
          <w:szCs w:val="24"/>
          <w:lang w:val="en-US"/>
        </w:rPr>
        <w:t xml:space="preserve"> </w:t>
      </w:r>
      <w:r w:rsidR="00FC596A">
        <w:rPr>
          <w:rFonts w:ascii="Arial" w:hAnsi="Arial" w:cs="Arial"/>
          <w:noProof/>
          <w:sz w:val="24"/>
          <w:szCs w:val="24"/>
        </w:rPr>
        <w:lastRenderedPageBreak/>
        <w:drawing>
          <wp:inline distT="0" distB="0" distL="0" distR="0">
            <wp:extent cx="6663444" cy="5138477"/>
            <wp:effectExtent l="19050" t="0" r="4056" b="0"/>
            <wp:docPr id="3" name="Bild 3" descr="C:\Users\geige\AppData\Local\Microsoft\Windows\INetCache\Content.Word\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ige\AppData\Local\Microsoft\Windows\INetCache\Content.Word\Screenshot (267).png"/>
                    <pic:cNvPicPr>
                      <a:picLocks noChangeAspect="1" noChangeArrowheads="1"/>
                    </pic:cNvPicPr>
                  </pic:nvPicPr>
                  <pic:blipFill>
                    <a:blip r:embed="rId5"/>
                    <a:srcRect/>
                    <a:stretch>
                      <a:fillRect/>
                    </a:stretch>
                  </pic:blipFill>
                  <pic:spPr bwMode="auto">
                    <a:xfrm>
                      <a:off x="0" y="0"/>
                      <a:ext cx="6667786" cy="5141825"/>
                    </a:xfrm>
                    <a:prstGeom prst="rect">
                      <a:avLst/>
                    </a:prstGeom>
                    <a:noFill/>
                    <a:ln w="9525">
                      <a:noFill/>
                      <a:miter lim="800000"/>
                      <a:headEnd/>
                      <a:tailEnd/>
                    </a:ln>
                  </pic:spPr>
                </pic:pic>
              </a:graphicData>
            </a:graphic>
          </wp:inline>
        </w:drawing>
      </w:r>
      <w:r w:rsidRPr="00B643E7">
        <w:rPr>
          <w:rFonts w:ascii="Arial" w:hAnsi="Arial" w:cs="Arial"/>
          <w:sz w:val="24"/>
          <w:szCs w:val="24"/>
          <w:lang w:val="en-US"/>
        </w:rPr>
        <w:t xml:space="preserve"> The command works perfectly with other </w:t>
      </w:r>
      <w:proofErr w:type="spellStart"/>
      <w:r w:rsidRPr="00B643E7">
        <w:rPr>
          <w:rFonts w:ascii="Arial" w:hAnsi="Arial" w:cs="Arial"/>
          <w:sz w:val="24"/>
          <w:szCs w:val="24"/>
          <w:lang w:val="en-US"/>
        </w:rPr>
        <w:t>Codi</w:t>
      </w:r>
      <w:proofErr w:type="spellEnd"/>
      <w:r w:rsidRPr="00B643E7">
        <w:rPr>
          <w:rFonts w:ascii="Arial" w:hAnsi="Arial" w:cs="Arial"/>
          <w:sz w:val="24"/>
          <w:szCs w:val="24"/>
          <w:lang w:val="en-US"/>
        </w:rPr>
        <w:t xml:space="preserve"> tabs. From this problem two questions developed for me:</w:t>
      </w:r>
    </w:p>
    <w:p w:rsidR="00B643E7" w:rsidRPr="00B643E7" w:rsidRDefault="00B643E7" w:rsidP="00B643E7">
      <w:pPr>
        <w:pStyle w:val="Listenabsatz"/>
        <w:numPr>
          <w:ilvl w:val="0"/>
          <w:numId w:val="1"/>
        </w:numPr>
        <w:rPr>
          <w:rFonts w:ascii="Arial" w:hAnsi="Arial" w:cs="Arial"/>
          <w:sz w:val="24"/>
          <w:szCs w:val="24"/>
          <w:lang w:val="en-US"/>
        </w:rPr>
      </w:pPr>
      <w:r w:rsidRPr="00B643E7">
        <w:rPr>
          <w:rFonts w:ascii="Arial" w:hAnsi="Arial" w:cs="Arial"/>
          <w:sz w:val="24"/>
          <w:szCs w:val="24"/>
          <w:lang w:val="en-US"/>
        </w:rPr>
        <w:t>What am I doing wrong, or what I have not considered.</w:t>
      </w:r>
    </w:p>
    <w:p w:rsidR="00B643E7" w:rsidRPr="00B643E7" w:rsidRDefault="00B643E7" w:rsidP="00B643E7">
      <w:pPr>
        <w:pStyle w:val="HTMLVorformatiert"/>
        <w:numPr>
          <w:ilvl w:val="0"/>
          <w:numId w:val="1"/>
        </w:numPr>
        <w:rPr>
          <w:rFonts w:ascii="Arial" w:hAnsi="Arial" w:cs="Arial"/>
          <w:sz w:val="24"/>
          <w:szCs w:val="24"/>
          <w:lang w:val="en-US"/>
        </w:rPr>
      </w:pPr>
      <w:r w:rsidRPr="00FC596A">
        <w:rPr>
          <w:rStyle w:val="y2iqfc"/>
          <w:rFonts w:ascii="Arial" w:hAnsi="Arial" w:cs="Arial"/>
          <w:sz w:val="24"/>
          <w:szCs w:val="24"/>
          <w:lang w:val="en-US"/>
        </w:rPr>
        <w:t xml:space="preserve"> Is it basically necessary to work on the task in </w:t>
      </w:r>
      <w:proofErr w:type="spellStart"/>
      <w:r w:rsidRPr="00FC596A">
        <w:rPr>
          <w:rStyle w:val="y2iqfc"/>
          <w:rFonts w:ascii="Arial" w:hAnsi="Arial" w:cs="Arial"/>
          <w:sz w:val="24"/>
          <w:szCs w:val="24"/>
          <w:lang w:val="en-US"/>
        </w:rPr>
        <w:t>Codio</w:t>
      </w:r>
      <w:proofErr w:type="spellEnd"/>
      <w:r w:rsidRPr="00FC596A">
        <w:rPr>
          <w:rStyle w:val="y2iqfc"/>
          <w:rFonts w:ascii="Arial" w:hAnsi="Arial" w:cs="Arial"/>
          <w:sz w:val="24"/>
          <w:szCs w:val="24"/>
          <w:lang w:val="en-US"/>
        </w:rPr>
        <w:t xml:space="preserve"> or can I also work with, for example, </w:t>
      </w:r>
      <w:proofErr w:type="spellStart"/>
      <w:r w:rsidRPr="00FC596A">
        <w:rPr>
          <w:rStyle w:val="y2iqfc"/>
          <w:rFonts w:ascii="Arial" w:hAnsi="Arial" w:cs="Arial"/>
          <w:sz w:val="24"/>
          <w:szCs w:val="24"/>
          <w:lang w:val="en-US"/>
        </w:rPr>
        <w:t>MySQL</w:t>
      </w:r>
      <w:proofErr w:type="spellEnd"/>
      <w:r w:rsidRPr="00FC596A">
        <w:rPr>
          <w:rStyle w:val="y2iqfc"/>
          <w:rFonts w:ascii="Arial" w:hAnsi="Arial" w:cs="Arial"/>
          <w:sz w:val="24"/>
          <w:szCs w:val="24"/>
          <w:lang w:val="en-US"/>
        </w:rPr>
        <w:t xml:space="preserve"> Workbench 8.0 and </w:t>
      </w:r>
      <w:proofErr w:type="spellStart"/>
      <w:r w:rsidRPr="00FC596A">
        <w:rPr>
          <w:rStyle w:val="y2iqfc"/>
          <w:rFonts w:ascii="Arial" w:hAnsi="Arial" w:cs="Arial"/>
          <w:sz w:val="24"/>
          <w:szCs w:val="24"/>
          <w:lang w:val="en-US"/>
        </w:rPr>
        <w:t>PyCharm</w:t>
      </w:r>
      <w:proofErr w:type="spellEnd"/>
      <w:r w:rsidRPr="00FC596A">
        <w:rPr>
          <w:rStyle w:val="y2iqfc"/>
          <w:rFonts w:ascii="Arial" w:hAnsi="Arial" w:cs="Arial"/>
          <w:sz w:val="24"/>
          <w:szCs w:val="24"/>
          <w:lang w:val="en-US"/>
        </w:rPr>
        <w:t xml:space="preserve"> and submit the folder?</w:t>
      </w:r>
    </w:p>
    <w:p w:rsidR="00B643E7" w:rsidRPr="00B643E7" w:rsidRDefault="00B643E7" w:rsidP="00B643E7">
      <w:pPr>
        <w:pStyle w:val="Listenabsatz"/>
        <w:rPr>
          <w:rFonts w:ascii="Arial" w:hAnsi="Arial" w:cs="Arial"/>
          <w:sz w:val="24"/>
          <w:szCs w:val="24"/>
          <w:lang w:val="en-US"/>
        </w:rPr>
      </w:pPr>
    </w:p>
    <w:sectPr w:rsidR="00B643E7" w:rsidRPr="00B643E7" w:rsidSect="00AB153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45B94"/>
    <w:multiLevelType w:val="hybridMultilevel"/>
    <w:tmpl w:val="A82AD5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02B6E"/>
    <w:rsid w:val="00602B6E"/>
    <w:rsid w:val="0088728E"/>
    <w:rsid w:val="00AB153A"/>
    <w:rsid w:val="00B643E7"/>
    <w:rsid w:val="00BB5B16"/>
    <w:rsid w:val="00FC59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15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6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602B6E"/>
    <w:rPr>
      <w:rFonts w:ascii="Courier New" w:eastAsia="Times New Roman" w:hAnsi="Courier New" w:cs="Courier New"/>
      <w:sz w:val="20"/>
      <w:szCs w:val="20"/>
    </w:rPr>
  </w:style>
  <w:style w:type="character" w:customStyle="1" w:styleId="y2iqfc">
    <w:name w:val="y2iqfc"/>
    <w:basedOn w:val="Absatz-Standardschriftart"/>
    <w:rsid w:val="00602B6E"/>
  </w:style>
  <w:style w:type="paragraph" w:styleId="Listenabsatz">
    <w:name w:val="List Paragraph"/>
    <w:basedOn w:val="Standard"/>
    <w:uiPriority w:val="34"/>
    <w:qFormat/>
    <w:rsid w:val="00B643E7"/>
    <w:pPr>
      <w:ind w:left="720"/>
      <w:contextualSpacing/>
    </w:pPr>
  </w:style>
  <w:style w:type="paragraph" w:styleId="Sprechblasentext">
    <w:name w:val="Balloon Text"/>
    <w:basedOn w:val="Standard"/>
    <w:link w:val="SprechblasentextZchn"/>
    <w:uiPriority w:val="99"/>
    <w:semiHidden/>
    <w:unhideWhenUsed/>
    <w:rsid w:val="00FC59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59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92012">
      <w:bodyDiv w:val="1"/>
      <w:marLeft w:val="0"/>
      <w:marRight w:val="0"/>
      <w:marTop w:val="0"/>
      <w:marBottom w:val="0"/>
      <w:divBdr>
        <w:top w:val="none" w:sz="0" w:space="0" w:color="auto"/>
        <w:left w:val="none" w:sz="0" w:space="0" w:color="auto"/>
        <w:bottom w:val="none" w:sz="0" w:space="0" w:color="auto"/>
        <w:right w:val="none" w:sz="0" w:space="0" w:color="auto"/>
      </w:divBdr>
      <w:divsChild>
        <w:div w:id="1698431583">
          <w:marLeft w:val="0"/>
          <w:marRight w:val="0"/>
          <w:marTop w:val="0"/>
          <w:marBottom w:val="0"/>
          <w:divBdr>
            <w:top w:val="none" w:sz="0" w:space="0" w:color="auto"/>
            <w:left w:val="none" w:sz="0" w:space="0" w:color="auto"/>
            <w:bottom w:val="none" w:sz="0" w:space="0" w:color="auto"/>
            <w:right w:val="none" w:sz="0" w:space="0" w:color="auto"/>
          </w:divBdr>
          <w:divsChild>
            <w:div w:id="421294341">
              <w:marLeft w:val="0"/>
              <w:marRight w:val="0"/>
              <w:marTop w:val="0"/>
              <w:marBottom w:val="0"/>
              <w:divBdr>
                <w:top w:val="none" w:sz="0" w:space="0" w:color="auto"/>
                <w:left w:val="none" w:sz="0" w:space="0" w:color="auto"/>
                <w:bottom w:val="none" w:sz="0" w:space="0" w:color="auto"/>
                <w:right w:val="none" w:sz="0" w:space="0" w:color="auto"/>
              </w:divBdr>
              <w:divsChild>
                <w:div w:id="26877264">
                  <w:marLeft w:val="0"/>
                  <w:marRight w:val="0"/>
                  <w:marTop w:val="0"/>
                  <w:marBottom w:val="0"/>
                  <w:divBdr>
                    <w:top w:val="none" w:sz="0" w:space="0" w:color="auto"/>
                    <w:left w:val="none" w:sz="0" w:space="0" w:color="auto"/>
                    <w:bottom w:val="none" w:sz="0" w:space="0" w:color="auto"/>
                    <w:right w:val="none" w:sz="0" w:space="0" w:color="auto"/>
                  </w:divBdr>
                  <w:divsChild>
                    <w:div w:id="18591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85245">
      <w:bodyDiv w:val="1"/>
      <w:marLeft w:val="0"/>
      <w:marRight w:val="0"/>
      <w:marTop w:val="0"/>
      <w:marBottom w:val="0"/>
      <w:divBdr>
        <w:top w:val="none" w:sz="0" w:space="0" w:color="auto"/>
        <w:left w:val="none" w:sz="0" w:space="0" w:color="auto"/>
        <w:bottom w:val="none" w:sz="0" w:space="0" w:color="auto"/>
        <w:right w:val="none" w:sz="0" w:space="0" w:color="auto"/>
      </w:divBdr>
    </w:div>
    <w:div w:id="947930023">
      <w:bodyDiv w:val="1"/>
      <w:marLeft w:val="0"/>
      <w:marRight w:val="0"/>
      <w:marTop w:val="0"/>
      <w:marBottom w:val="0"/>
      <w:divBdr>
        <w:top w:val="none" w:sz="0" w:space="0" w:color="auto"/>
        <w:left w:val="none" w:sz="0" w:space="0" w:color="auto"/>
        <w:bottom w:val="none" w:sz="0" w:space="0" w:color="auto"/>
        <w:right w:val="none" w:sz="0" w:space="0" w:color="auto"/>
      </w:divBdr>
      <w:divsChild>
        <w:div w:id="1478762583">
          <w:marLeft w:val="0"/>
          <w:marRight w:val="0"/>
          <w:marTop w:val="0"/>
          <w:marBottom w:val="0"/>
          <w:divBdr>
            <w:top w:val="none" w:sz="0" w:space="0" w:color="auto"/>
            <w:left w:val="none" w:sz="0" w:space="0" w:color="auto"/>
            <w:bottom w:val="none" w:sz="0" w:space="0" w:color="auto"/>
            <w:right w:val="none" w:sz="0" w:space="0" w:color="auto"/>
          </w:divBdr>
          <w:divsChild>
            <w:div w:id="2020622356">
              <w:marLeft w:val="0"/>
              <w:marRight w:val="0"/>
              <w:marTop w:val="0"/>
              <w:marBottom w:val="0"/>
              <w:divBdr>
                <w:top w:val="none" w:sz="0" w:space="0" w:color="auto"/>
                <w:left w:val="none" w:sz="0" w:space="0" w:color="auto"/>
                <w:bottom w:val="none" w:sz="0" w:space="0" w:color="auto"/>
                <w:right w:val="none" w:sz="0" w:space="0" w:color="auto"/>
              </w:divBdr>
              <w:divsChild>
                <w:div w:id="1888493059">
                  <w:marLeft w:val="0"/>
                  <w:marRight w:val="0"/>
                  <w:marTop w:val="0"/>
                  <w:marBottom w:val="0"/>
                  <w:divBdr>
                    <w:top w:val="none" w:sz="0" w:space="0" w:color="auto"/>
                    <w:left w:val="none" w:sz="0" w:space="0" w:color="auto"/>
                    <w:bottom w:val="none" w:sz="0" w:space="0" w:color="auto"/>
                    <w:right w:val="none" w:sz="0" w:space="0" w:color="auto"/>
                  </w:divBdr>
                  <w:divsChild>
                    <w:div w:id="3690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58159">
      <w:bodyDiv w:val="1"/>
      <w:marLeft w:val="0"/>
      <w:marRight w:val="0"/>
      <w:marTop w:val="0"/>
      <w:marBottom w:val="0"/>
      <w:divBdr>
        <w:top w:val="none" w:sz="0" w:space="0" w:color="auto"/>
        <w:left w:val="none" w:sz="0" w:space="0" w:color="auto"/>
        <w:bottom w:val="none" w:sz="0" w:space="0" w:color="auto"/>
        <w:right w:val="none" w:sz="0" w:space="0" w:color="auto"/>
      </w:divBdr>
      <w:divsChild>
        <w:div w:id="437138544">
          <w:marLeft w:val="0"/>
          <w:marRight w:val="0"/>
          <w:marTop w:val="0"/>
          <w:marBottom w:val="0"/>
          <w:divBdr>
            <w:top w:val="none" w:sz="0" w:space="0" w:color="auto"/>
            <w:left w:val="none" w:sz="0" w:space="0" w:color="auto"/>
            <w:bottom w:val="none" w:sz="0" w:space="0" w:color="auto"/>
            <w:right w:val="none" w:sz="0" w:space="0" w:color="auto"/>
          </w:divBdr>
          <w:divsChild>
            <w:div w:id="794444729">
              <w:marLeft w:val="0"/>
              <w:marRight w:val="0"/>
              <w:marTop w:val="0"/>
              <w:marBottom w:val="0"/>
              <w:divBdr>
                <w:top w:val="none" w:sz="0" w:space="0" w:color="auto"/>
                <w:left w:val="none" w:sz="0" w:space="0" w:color="auto"/>
                <w:bottom w:val="none" w:sz="0" w:space="0" w:color="auto"/>
                <w:right w:val="none" w:sz="0" w:space="0" w:color="auto"/>
              </w:divBdr>
              <w:divsChild>
                <w:div w:id="1455980507">
                  <w:marLeft w:val="0"/>
                  <w:marRight w:val="0"/>
                  <w:marTop w:val="0"/>
                  <w:marBottom w:val="0"/>
                  <w:divBdr>
                    <w:top w:val="none" w:sz="0" w:space="0" w:color="auto"/>
                    <w:left w:val="none" w:sz="0" w:space="0" w:color="auto"/>
                    <w:bottom w:val="none" w:sz="0" w:space="0" w:color="auto"/>
                    <w:right w:val="none" w:sz="0" w:space="0" w:color="auto"/>
                  </w:divBdr>
                  <w:divsChild>
                    <w:div w:id="19058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8108">
      <w:bodyDiv w:val="1"/>
      <w:marLeft w:val="0"/>
      <w:marRight w:val="0"/>
      <w:marTop w:val="0"/>
      <w:marBottom w:val="0"/>
      <w:divBdr>
        <w:top w:val="none" w:sz="0" w:space="0" w:color="auto"/>
        <w:left w:val="none" w:sz="0" w:space="0" w:color="auto"/>
        <w:bottom w:val="none" w:sz="0" w:space="0" w:color="auto"/>
        <w:right w:val="none" w:sz="0" w:space="0" w:color="auto"/>
      </w:divBdr>
    </w:div>
    <w:div w:id="1708529944">
      <w:bodyDiv w:val="1"/>
      <w:marLeft w:val="0"/>
      <w:marRight w:val="0"/>
      <w:marTop w:val="0"/>
      <w:marBottom w:val="0"/>
      <w:divBdr>
        <w:top w:val="none" w:sz="0" w:space="0" w:color="auto"/>
        <w:left w:val="none" w:sz="0" w:space="0" w:color="auto"/>
        <w:bottom w:val="none" w:sz="0" w:space="0" w:color="auto"/>
        <w:right w:val="none" w:sz="0" w:space="0" w:color="auto"/>
      </w:divBdr>
      <w:divsChild>
        <w:div w:id="1899782003">
          <w:marLeft w:val="0"/>
          <w:marRight w:val="0"/>
          <w:marTop w:val="0"/>
          <w:marBottom w:val="0"/>
          <w:divBdr>
            <w:top w:val="none" w:sz="0" w:space="0" w:color="auto"/>
            <w:left w:val="none" w:sz="0" w:space="0" w:color="auto"/>
            <w:bottom w:val="none" w:sz="0" w:space="0" w:color="auto"/>
            <w:right w:val="none" w:sz="0" w:space="0" w:color="auto"/>
          </w:divBdr>
          <w:divsChild>
            <w:div w:id="833229061">
              <w:marLeft w:val="0"/>
              <w:marRight w:val="0"/>
              <w:marTop w:val="0"/>
              <w:marBottom w:val="0"/>
              <w:divBdr>
                <w:top w:val="none" w:sz="0" w:space="0" w:color="auto"/>
                <w:left w:val="none" w:sz="0" w:space="0" w:color="auto"/>
                <w:bottom w:val="none" w:sz="0" w:space="0" w:color="auto"/>
                <w:right w:val="none" w:sz="0" w:space="0" w:color="auto"/>
              </w:divBdr>
              <w:divsChild>
                <w:div w:id="203640945">
                  <w:marLeft w:val="0"/>
                  <w:marRight w:val="0"/>
                  <w:marTop w:val="0"/>
                  <w:marBottom w:val="0"/>
                  <w:divBdr>
                    <w:top w:val="none" w:sz="0" w:space="0" w:color="auto"/>
                    <w:left w:val="none" w:sz="0" w:space="0" w:color="auto"/>
                    <w:bottom w:val="none" w:sz="0" w:space="0" w:color="auto"/>
                    <w:right w:val="none" w:sz="0" w:space="0" w:color="auto"/>
                  </w:divBdr>
                  <w:divsChild>
                    <w:div w:id="16068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2445</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6</cp:revision>
  <dcterms:created xsi:type="dcterms:W3CDTF">2021-10-13T07:50:00Z</dcterms:created>
  <dcterms:modified xsi:type="dcterms:W3CDTF">2021-10-13T13:52:00Z</dcterms:modified>
</cp:coreProperties>
</file>