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E4119" w14:textId="77777777" w:rsidR="00FC029D" w:rsidRPr="00FC029D" w:rsidRDefault="00FC029D" w:rsidP="00FC029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FC029D">
        <w:rPr>
          <w:rStyle w:val="a3"/>
          <w:color w:val="0F1115"/>
        </w:rPr>
        <w:t>Структура и состав компании:</w:t>
      </w:r>
      <w:r w:rsidRPr="00FC029D">
        <w:rPr>
          <w:color w:val="0F1115"/>
        </w:rPr>
        <w:br/>
        <w:t>Университет «Синергия» имеет многоуровневую организационную структуру, включающую следующие основные элементы:</w:t>
      </w:r>
    </w:p>
    <w:p w14:paraId="41145458" w14:textId="77777777" w:rsidR="00FC029D" w:rsidRPr="00FC029D" w:rsidRDefault="00FC029D" w:rsidP="00FC029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color w:val="0F1115"/>
        </w:rPr>
      </w:pPr>
      <w:r w:rsidRPr="00FC029D">
        <w:rPr>
          <w:rStyle w:val="a3"/>
          <w:color w:val="0F1115"/>
        </w:rPr>
        <w:t>Ректорат</w:t>
      </w:r>
      <w:r w:rsidRPr="00FC029D">
        <w:rPr>
          <w:color w:val="0F1115"/>
        </w:rPr>
        <w:t> (ректор, проректоры по учебной, научной, административно-хозяйственной работе и развитию).</w:t>
      </w:r>
    </w:p>
    <w:p w14:paraId="43F47BFA" w14:textId="77777777" w:rsidR="00FC029D" w:rsidRPr="00FC029D" w:rsidRDefault="00FC029D" w:rsidP="00FC029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color w:val="0F1115"/>
        </w:rPr>
      </w:pPr>
      <w:r w:rsidRPr="00FC029D">
        <w:rPr>
          <w:rStyle w:val="a3"/>
          <w:color w:val="0F1115"/>
        </w:rPr>
        <w:t>Учёный совет</w:t>
      </w:r>
      <w:r w:rsidRPr="00FC029D">
        <w:rPr>
          <w:color w:val="0F1115"/>
        </w:rPr>
        <w:t> – коллегиальный орган управления.</w:t>
      </w:r>
    </w:p>
    <w:p w14:paraId="1544EEA7" w14:textId="77777777" w:rsidR="00FC029D" w:rsidRPr="00FC029D" w:rsidRDefault="00FC029D" w:rsidP="00FC029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color w:val="0F1115"/>
        </w:rPr>
      </w:pPr>
      <w:r w:rsidRPr="00FC029D">
        <w:rPr>
          <w:rStyle w:val="a3"/>
          <w:color w:val="0F1115"/>
        </w:rPr>
        <w:t>Факультеты</w:t>
      </w:r>
      <w:r w:rsidRPr="00FC029D">
        <w:rPr>
          <w:color w:val="0F1115"/>
        </w:rPr>
        <w:t> (по направлениям подготовки): факультет экономики, факультет управления, факультет информационных технологий, юридический факультет, факультет дизайна, факультет психологии и др.</w:t>
      </w:r>
    </w:p>
    <w:p w14:paraId="1084456D" w14:textId="77777777" w:rsidR="00FC029D" w:rsidRPr="00FC029D" w:rsidRDefault="00FC029D" w:rsidP="00FC029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color w:val="0F1115"/>
        </w:rPr>
      </w:pPr>
      <w:r w:rsidRPr="00FC029D">
        <w:rPr>
          <w:rStyle w:val="a3"/>
          <w:color w:val="0F1115"/>
        </w:rPr>
        <w:t>Кафедры</w:t>
      </w:r>
      <w:r w:rsidRPr="00FC029D">
        <w:rPr>
          <w:color w:val="0F1115"/>
        </w:rPr>
        <w:t> в составе факультетов, отвечающие за реализацию учебных дисциплин.</w:t>
      </w:r>
    </w:p>
    <w:p w14:paraId="3D682863" w14:textId="77777777" w:rsidR="00FC029D" w:rsidRPr="00FC029D" w:rsidRDefault="00FC029D" w:rsidP="00FC029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color w:val="0F1115"/>
        </w:rPr>
      </w:pPr>
      <w:r w:rsidRPr="00FC029D">
        <w:rPr>
          <w:rStyle w:val="a3"/>
          <w:color w:val="0F1115"/>
        </w:rPr>
        <w:t>Учебно-методическое управление</w:t>
      </w:r>
      <w:r w:rsidRPr="00FC029D">
        <w:rPr>
          <w:color w:val="0F1115"/>
        </w:rPr>
        <w:t> – координация образовательного процесса.</w:t>
      </w:r>
    </w:p>
    <w:p w14:paraId="5FE223DF" w14:textId="77777777" w:rsidR="00FC029D" w:rsidRPr="00FC029D" w:rsidRDefault="00FC029D" w:rsidP="00FC029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color w:val="0F1115"/>
        </w:rPr>
      </w:pPr>
      <w:r w:rsidRPr="00FC029D">
        <w:rPr>
          <w:rStyle w:val="a3"/>
          <w:color w:val="0F1115"/>
        </w:rPr>
        <w:t>Отдел по воспитательной работе и социальным вопросам.</w:t>
      </w:r>
    </w:p>
    <w:p w14:paraId="01870DEA" w14:textId="77777777" w:rsidR="00FC029D" w:rsidRPr="00FC029D" w:rsidRDefault="00FC029D" w:rsidP="00FC029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color w:val="0F1115"/>
        </w:rPr>
      </w:pPr>
      <w:r w:rsidRPr="00FC029D">
        <w:rPr>
          <w:rStyle w:val="a3"/>
          <w:color w:val="0F1115"/>
        </w:rPr>
        <w:t>Научно-исследовательский отдел.</w:t>
      </w:r>
    </w:p>
    <w:p w14:paraId="352D6CB3" w14:textId="77777777" w:rsidR="00FC029D" w:rsidRPr="00FC029D" w:rsidRDefault="00FC029D" w:rsidP="00FC029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color w:val="0F1115"/>
        </w:rPr>
      </w:pPr>
      <w:r w:rsidRPr="00FC029D">
        <w:rPr>
          <w:rStyle w:val="a3"/>
          <w:color w:val="0F1115"/>
        </w:rPr>
        <w:t>Отдел маркетинга и приёма.</w:t>
      </w:r>
    </w:p>
    <w:p w14:paraId="2AAFECB1" w14:textId="77777777" w:rsidR="00FC029D" w:rsidRPr="00FC029D" w:rsidRDefault="00FC029D" w:rsidP="00FC029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color w:val="0F1115"/>
        </w:rPr>
      </w:pPr>
      <w:r w:rsidRPr="00FC029D">
        <w:rPr>
          <w:rStyle w:val="a3"/>
          <w:color w:val="0F1115"/>
        </w:rPr>
        <w:t>Административно-хозяйственная служба.</w:t>
      </w:r>
    </w:p>
    <w:p w14:paraId="3A18033A" w14:textId="77777777" w:rsidR="00FC029D" w:rsidRPr="00FC029D" w:rsidRDefault="00FC029D" w:rsidP="00FC029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color w:val="0F1115"/>
        </w:rPr>
      </w:pPr>
      <w:r w:rsidRPr="00FC029D">
        <w:rPr>
          <w:rStyle w:val="a3"/>
          <w:color w:val="0F1115"/>
        </w:rPr>
        <w:t>Филиалы</w:t>
      </w:r>
      <w:r w:rsidRPr="00FC029D">
        <w:rPr>
          <w:color w:val="0F1115"/>
        </w:rPr>
        <w:t> в регионах со своей структурой управления.</w:t>
      </w:r>
    </w:p>
    <w:p w14:paraId="46409DC0" w14:textId="77777777" w:rsidR="00FC029D" w:rsidRPr="00FC029D" w:rsidRDefault="00FC029D" w:rsidP="00FC029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FC029D">
        <w:rPr>
          <w:rStyle w:val="a3"/>
          <w:color w:val="0F1115"/>
        </w:rPr>
        <w:t>Функциональные элементы (должности, обязанности, функции):</w:t>
      </w:r>
    </w:p>
    <w:p w14:paraId="37F0B075" w14:textId="77777777" w:rsidR="00FC029D" w:rsidRPr="00FC029D" w:rsidRDefault="00FC029D" w:rsidP="00FC029D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</w:rPr>
      </w:pPr>
      <w:r w:rsidRPr="00FC029D">
        <w:rPr>
          <w:rStyle w:val="a3"/>
          <w:color w:val="0F1115"/>
        </w:rPr>
        <w:t>Ректор</w:t>
      </w:r>
      <w:r w:rsidRPr="00FC029D">
        <w:rPr>
          <w:color w:val="0F1115"/>
        </w:rPr>
        <w:t> – общее руководство университетом, стратегическое планирование.</w:t>
      </w:r>
    </w:p>
    <w:p w14:paraId="27AE4CF3" w14:textId="77777777" w:rsidR="00FC029D" w:rsidRPr="00FC029D" w:rsidRDefault="00FC029D" w:rsidP="00FC029D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</w:rPr>
      </w:pPr>
      <w:r w:rsidRPr="00FC029D">
        <w:rPr>
          <w:rStyle w:val="a3"/>
          <w:color w:val="0F1115"/>
        </w:rPr>
        <w:t>Проректор по учебной работе</w:t>
      </w:r>
      <w:r w:rsidRPr="00FC029D">
        <w:rPr>
          <w:color w:val="0F1115"/>
        </w:rPr>
        <w:t> – организация учебного процесса, контроль качества образования.</w:t>
      </w:r>
    </w:p>
    <w:p w14:paraId="64CAD4F3" w14:textId="77777777" w:rsidR="00FC029D" w:rsidRPr="00FC029D" w:rsidRDefault="00FC029D" w:rsidP="00FC029D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</w:rPr>
      </w:pPr>
      <w:r w:rsidRPr="00FC029D">
        <w:rPr>
          <w:rStyle w:val="a3"/>
          <w:color w:val="0F1115"/>
        </w:rPr>
        <w:t>Проректор по науке</w:t>
      </w:r>
      <w:r w:rsidRPr="00FC029D">
        <w:rPr>
          <w:color w:val="0F1115"/>
        </w:rPr>
        <w:t> – руководство научной деятельностью, управление аспирантурой.</w:t>
      </w:r>
    </w:p>
    <w:p w14:paraId="545863D7" w14:textId="77777777" w:rsidR="00FC029D" w:rsidRPr="00FC029D" w:rsidRDefault="00FC029D" w:rsidP="00FC029D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</w:rPr>
      </w:pPr>
      <w:r w:rsidRPr="00FC029D">
        <w:rPr>
          <w:rStyle w:val="a3"/>
          <w:color w:val="0F1115"/>
        </w:rPr>
        <w:t>Проректор по развитию</w:t>
      </w:r>
      <w:r w:rsidRPr="00FC029D">
        <w:rPr>
          <w:color w:val="0F1115"/>
        </w:rPr>
        <w:t> – привлечение инвестиций, расширение партнёрств, международное сотрудничество.</w:t>
      </w:r>
    </w:p>
    <w:p w14:paraId="5DFB08B8" w14:textId="77777777" w:rsidR="00FC029D" w:rsidRPr="00FC029D" w:rsidRDefault="00FC029D" w:rsidP="00FC029D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</w:rPr>
      </w:pPr>
      <w:r w:rsidRPr="00FC029D">
        <w:rPr>
          <w:rStyle w:val="a3"/>
          <w:color w:val="0F1115"/>
        </w:rPr>
        <w:t>Декан факультета</w:t>
      </w:r>
      <w:r w:rsidRPr="00FC029D">
        <w:rPr>
          <w:color w:val="0F1115"/>
        </w:rPr>
        <w:t> – управление учебной и научной работой на факультете, контроль успеваемости.</w:t>
      </w:r>
    </w:p>
    <w:p w14:paraId="028A5DFA" w14:textId="77777777" w:rsidR="00FC029D" w:rsidRPr="00FC029D" w:rsidRDefault="00FC029D" w:rsidP="00FC029D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</w:rPr>
      </w:pPr>
      <w:r w:rsidRPr="00FC029D">
        <w:rPr>
          <w:rStyle w:val="a3"/>
          <w:color w:val="0F1115"/>
        </w:rPr>
        <w:t>Заведующий кафедрой</w:t>
      </w:r>
      <w:r w:rsidRPr="00FC029D">
        <w:rPr>
          <w:color w:val="0F1115"/>
        </w:rPr>
        <w:t> – организация методической работы, руководство преподавательским составом.</w:t>
      </w:r>
    </w:p>
    <w:p w14:paraId="1143FF36" w14:textId="77777777" w:rsidR="00FC029D" w:rsidRPr="00FC029D" w:rsidRDefault="00FC029D" w:rsidP="00FC029D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</w:rPr>
      </w:pPr>
      <w:r w:rsidRPr="00FC029D">
        <w:rPr>
          <w:rStyle w:val="a3"/>
          <w:color w:val="0F1115"/>
        </w:rPr>
        <w:t>Преподаватели</w:t>
      </w:r>
      <w:r w:rsidRPr="00FC029D">
        <w:rPr>
          <w:color w:val="0F1115"/>
        </w:rPr>
        <w:t> – проведение лекций, семинаров, практических занятий, научное руководство студентами.</w:t>
      </w:r>
    </w:p>
    <w:p w14:paraId="78A287B8" w14:textId="77777777" w:rsidR="00FC029D" w:rsidRPr="00FC029D" w:rsidRDefault="00FC029D" w:rsidP="00FC029D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</w:rPr>
      </w:pPr>
      <w:r w:rsidRPr="00FC029D">
        <w:rPr>
          <w:rStyle w:val="a3"/>
          <w:color w:val="0F1115"/>
        </w:rPr>
        <w:t>Специалисты учебно-методического управления</w:t>
      </w:r>
      <w:r w:rsidRPr="00FC029D">
        <w:rPr>
          <w:color w:val="0F1115"/>
        </w:rPr>
        <w:t> – разработка учебных планов, расписания.</w:t>
      </w:r>
    </w:p>
    <w:p w14:paraId="0E3D8B2B" w14:textId="77777777" w:rsidR="00FC029D" w:rsidRPr="00FC029D" w:rsidRDefault="00FC029D" w:rsidP="00FC029D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</w:rPr>
      </w:pPr>
      <w:r w:rsidRPr="00FC029D">
        <w:rPr>
          <w:rStyle w:val="a3"/>
          <w:color w:val="0F1115"/>
        </w:rPr>
        <w:t>Сотрудники приёмной комиссии</w:t>
      </w:r>
      <w:r w:rsidRPr="00FC029D">
        <w:rPr>
          <w:color w:val="0F1115"/>
        </w:rPr>
        <w:t> – приём документов, консультирование абитуриентов.</w:t>
      </w:r>
    </w:p>
    <w:p w14:paraId="6A10A4B2" w14:textId="77777777" w:rsidR="00FC029D" w:rsidRPr="00FC029D" w:rsidRDefault="00FC029D" w:rsidP="00FC029D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</w:rPr>
      </w:pPr>
      <w:r w:rsidRPr="00FC029D">
        <w:rPr>
          <w:rStyle w:val="a3"/>
          <w:color w:val="0F1115"/>
        </w:rPr>
        <w:t>Менеджеры отдела маркетинга</w:t>
      </w:r>
      <w:r w:rsidRPr="00FC029D">
        <w:rPr>
          <w:color w:val="0F1115"/>
        </w:rPr>
        <w:t> – продвижение образовательных услуг, организация профориентационных мероприятий.</w:t>
      </w:r>
    </w:p>
    <w:p w14:paraId="1B8B23B9" w14:textId="77777777" w:rsidR="00FC029D" w:rsidRPr="00FC029D" w:rsidRDefault="00FC029D" w:rsidP="00FC029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FC029D">
        <w:rPr>
          <w:rStyle w:val="a3"/>
          <w:color w:val="0F1115"/>
        </w:rPr>
        <w:t>Достоинства организационной структуры:</w:t>
      </w:r>
    </w:p>
    <w:p w14:paraId="43E628A1" w14:textId="77777777" w:rsidR="00FC029D" w:rsidRPr="00FC029D" w:rsidRDefault="00FC029D" w:rsidP="00FC029D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color w:val="0F1115"/>
        </w:rPr>
      </w:pPr>
      <w:r w:rsidRPr="00FC029D">
        <w:rPr>
          <w:color w:val="0F1115"/>
        </w:rPr>
        <w:t>Чёткое разделение зон ответственности;</w:t>
      </w:r>
    </w:p>
    <w:p w14:paraId="6FB179B5" w14:textId="77777777" w:rsidR="00FC029D" w:rsidRPr="00FC029D" w:rsidRDefault="00FC029D" w:rsidP="00FC029D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color w:val="0F1115"/>
        </w:rPr>
      </w:pPr>
      <w:r w:rsidRPr="00FC029D">
        <w:rPr>
          <w:color w:val="0F1115"/>
        </w:rPr>
        <w:t>Возможность специализации подразделений по направлениям деятельности;</w:t>
      </w:r>
    </w:p>
    <w:p w14:paraId="06971110" w14:textId="77777777" w:rsidR="00FC029D" w:rsidRPr="00FC029D" w:rsidRDefault="00FC029D" w:rsidP="00FC029D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color w:val="0F1115"/>
        </w:rPr>
      </w:pPr>
      <w:r w:rsidRPr="00FC029D">
        <w:rPr>
          <w:color w:val="0F1115"/>
        </w:rPr>
        <w:t>Наличие коллегиального органа (Учёный совет) для принятия важных решений;</w:t>
      </w:r>
    </w:p>
    <w:p w14:paraId="6C765379" w14:textId="77777777" w:rsidR="00FC029D" w:rsidRPr="00FC029D" w:rsidRDefault="00FC029D" w:rsidP="00FC029D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color w:val="0F1115"/>
        </w:rPr>
      </w:pPr>
      <w:r w:rsidRPr="00FC029D">
        <w:rPr>
          <w:color w:val="0F1115"/>
        </w:rPr>
        <w:t>Широкая сеть филиалов, что увеличивает географию присутствия и доступность образования.</w:t>
      </w:r>
    </w:p>
    <w:p w14:paraId="126D3FCC" w14:textId="77777777" w:rsidR="00FC029D" w:rsidRPr="00FC029D" w:rsidRDefault="00FC029D" w:rsidP="00FC029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FC029D">
        <w:rPr>
          <w:rStyle w:val="a3"/>
          <w:color w:val="0F1115"/>
        </w:rPr>
        <w:t>Недостатки организационной структуры:</w:t>
      </w:r>
    </w:p>
    <w:p w14:paraId="04352BE3" w14:textId="77777777" w:rsidR="00FC029D" w:rsidRPr="00FC029D" w:rsidRDefault="00FC029D" w:rsidP="00FC029D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</w:rPr>
      </w:pPr>
      <w:r w:rsidRPr="00FC029D">
        <w:rPr>
          <w:color w:val="0F1115"/>
        </w:rPr>
        <w:t>Иерархичность может замедлять процесс принятия решений;</w:t>
      </w:r>
    </w:p>
    <w:p w14:paraId="06E14E7A" w14:textId="77777777" w:rsidR="00FC029D" w:rsidRPr="00FC029D" w:rsidRDefault="00FC029D" w:rsidP="00FC029D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</w:rPr>
      </w:pPr>
      <w:r w:rsidRPr="00FC029D">
        <w:rPr>
          <w:color w:val="0F1115"/>
        </w:rPr>
        <w:t>Бюрократизация управления, особенно в вопросах согласования документов;</w:t>
      </w:r>
    </w:p>
    <w:p w14:paraId="0C8C5BD7" w14:textId="77777777" w:rsidR="00FC029D" w:rsidRPr="00FC029D" w:rsidRDefault="00FC029D" w:rsidP="00FC029D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</w:rPr>
      </w:pPr>
      <w:r w:rsidRPr="00FC029D">
        <w:rPr>
          <w:color w:val="0F1115"/>
        </w:rPr>
        <w:lastRenderedPageBreak/>
        <w:t>Не всегда высокая гибкость при адаптации к быстро меняющимся требованиям рынка;</w:t>
      </w:r>
    </w:p>
    <w:p w14:paraId="7FABFF73" w14:textId="77777777" w:rsidR="00FC029D" w:rsidRPr="00FC029D" w:rsidRDefault="00FC029D" w:rsidP="00FC029D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</w:rPr>
      </w:pPr>
      <w:r w:rsidRPr="00FC029D">
        <w:rPr>
          <w:color w:val="0F1115"/>
        </w:rPr>
        <w:t>Сложность координации между удалёнными филиалами и головным офисом.</w:t>
      </w:r>
    </w:p>
    <w:p w14:paraId="0473CF66" w14:textId="77777777" w:rsidR="00FC029D" w:rsidRPr="00FC029D" w:rsidRDefault="00FC029D" w:rsidP="00FC029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FC029D">
        <w:rPr>
          <w:rStyle w:val="a3"/>
          <w:color w:val="0F1115"/>
        </w:rPr>
        <w:t>Оценка уровня развития и внедрения цифровых технологий в деятельность компании:</w:t>
      </w:r>
      <w:r w:rsidRPr="00FC029D">
        <w:rPr>
          <w:color w:val="0F1115"/>
        </w:rPr>
        <w:br/>
        <w:t>Университет активно внедряет цифровые технологии:</w:t>
      </w:r>
    </w:p>
    <w:p w14:paraId="69E82FD4" w14:textId="77777777" w:rsidR="00FC029D" w:rsidRPr="00FC029D" w:rsidRDefault="00FC029D" w:rsidP="00FC029D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</w:rPr>
      </w:pPr>
      <w:r w:rsidRPr="00FC029D">
        <w:rPr>
          <w:color w:val="0F1115"/>
        </w:rPr>
        <w:t>Используется </w:t>
      </w:r>
      <w:r w:rsidRPr="00FC029D">
        <w:rPr>
          <w:rStyle w:val="a3"/>
          <w:color w:val="0F1115"/>
        </w:rPr>
        <w:t>электронная образовательная среда</w:t>
      </w:r>
      <w:r w:rsidRPr="00FC029D">
        <w:rPr>
          <w:color w:val="0F1115"/>
        </w:rPr>
        <w:t xml:space="preserve"> на платформе </w:t>
      </w:r>
      <w:proofErr w:type="spellStart"/>
      <w:r w:rsidRPr="00FC029D">
        <w:rPr>
          <w:color w:val="0F1115"/>
        </w:rPr>
        <w:t>Moodle</w:t>
      </w:r>
      <w:proofErr w:type="spellEnd"/>
      <w:r w:rsidRPr="00FC029D">
        <w:rPr>
          <w:color w:val="0F1115"/>
        </w:rPr>
        <w:t>, обеспечивающая доступ к учебным материалам, тестированию и вебинарам.</w:t>
      </w:r>
    </w:p>
    <w:p w14:paraId="0B7FC590" w14:textId="77777777" w:rsidR="00FC029D" w:rsidRPr="00FC029D" w:rsidRDefault="00FC029D" w:rsidP="00FC029D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</w:rPr>
      </w:pPr>
      <w:r w:rsidRPr="00FC029D">
        <w:rPr>
          <w:color w:val="0F1115"/>
        </w:rPr>
        <w:t>Реализована </w:t>
      </w:r>
      <w:r w:rsidRPr="00FC029D">
        <w:rPr>
          <w:rStyle w:val="a3"/>
          <w:color w:val="0F1115"/>
        </w:rPr>
        <w:t>система дистанционного обучения</w:t>
      </w:r>
      <w:r w:rsidRPr="00FC029D">
        <w:rPr>
          <w:color w:val="0F1115"/>
        </w:rPr>
        <w:t> (СДО), позволяющая проводить занятия в онлайн-формате.</w:t>
      </w:r>
    </w:p>
    <w:p w14:paraId="3FCAEE38" w14:textId="77777777" w:rsidR="00FC029D" w:rsidRPr="00FC029D" w:rsidRDefault="00FC029D" w:rsidP="00FC029D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</w:rPr>
      </w:pPr>
      <w:r w:rsidRPr="00FC029D">
        <w:rPr>
          <w:color w:val="0F1115"/>
        </w:rPr>
        <w:t>Для учёта успеваемости и управления учебным процессом применяется </w:t>
      </w:r>
      <w:r w:rsidRPr="00FC029D">
        <w:rPr>
          <w:rStyle w:val="a3"/>
          <w:color w:val="0F1115"/>
        </w:rPr>
        <w:t>автоматизированная информационная система</w:t>
      </w:r>
      <w:r w:rsidRPr="00FC029D">
        <w:rPr>
          <w:color w:val="0F1115"/>
        </w:rPr>
        <w:t> (например, «1С:Университет»).</w:t>
      </w:r>
    </w:p>
    <w:p w14:paraId="6721AA11" w14:textId="77777777" w:rsidR="00FC029D" w:rsidRPr="00FC029D" w:rsidRDefault="00FC029D" w:rsidP="00FC029D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</w:rPr>
      </w:pPr>
      <w:r w:rsidRPr="00FC029D">
        <w:rPr>
          <w:color w:val="0F1115"/>
        </w:rPr>
        <w:t>Внедрены </w:t>
      </w:r>
      <w:r w:rsidRPr="00FC029D">
        <w:rPr>
          <w:rStyle w:val="a3"/>
          <w:color w:val="0F1115"/>
        </w:rPr>
        <w:t>электронные портфолио</w:t>
      </w:r>
      <w:r w:rsidRPr="00FC029D">
        <w:rPr>
          <w:color w:val="0F1115"/>
        </w:rPr>
        <w:t> студентов и преподавателей.</w:t>
      </w:r>
    </w:p>
    <w:p w14:paraId="11863235" w14:textId="77777777" w:rsidR="00FC029D" w:rsidRPr="00FC029D" w:rsidRDefault="00FC029D" w:rsidP="00FC029D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</w:rPr>
      </w:pPr>
      <w:r w:rsidRPr="00FC029D">
        <w:rPr>
          <w:color w:val="0F1115"/>
        </w:rPr>
        <w:t>Функционирует </w:t>
      </w:r>
      <w:r w:rsidRPr="00FC029D">
        <w:rPr>
          <w:rStyle w:val="a3"/>
          <w:color w:val="0F1115"/>
        </w:rPr>
        <w:t>официальный сайт</w:t>
      </w:r>
      <w:r w:rsidRPr="00FC029D">
        <w:rPr>
          <w:color w:val="0F1115"/>
        </w:rPr>
        <w:t> с личным кабинетом студентов и преподавателей.</w:t>
      </w:r>
    </w:p>
    <w:p w14:paraId="6440E189" w14:textId="77777777" w:rsidR="00FC029D" w:rsidRPr="00FC029D" w:rsidRDefault="00FC029D" w:rsidP="00FC029D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</w:rPr>
      </w:pPr>
      <w:r w:rsidRPr="00FC029D">
        <w:rPr>
          <w:color w:val="0F1115"/>
        </w:rPr>
        <w:t>Проводятся </w:t>
      </w:r>
      <w:r w:rsidRPr="00FC029D">
        <w:rPr>
          <w:rStyle w:val="a3"/>
          <w:color w:val="0F1115"/>
        </w:rPr>
        <w:t>онлайн-трансляции</w:t>
      </w:r>
      <w:r w:rsidRPr="00FC029D">
        <w:rPr>
          <w:color w:val="0F1115"/>
        </w:rPr>
        <w:t> лекций и конференций.</w:t>
      </w:r>
    </w:p>
    <w:p w14:paraId="28192D25" w14:textId="77777777" w:rsidR="00FC029D" w:rsidRPr="00FC029D" w:rsidRDefault="00FC029D" w:rsidP="00FC029D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</w:rPr>
      </w:pPr>
      <w:r w:rsidRPr="00FC029D">
        <w:rPr>
          <w:color w:val="0F1115"/>
        </w:rPr>
        <w:t>Активно развивается </w:t>
      </w:r>
      <w:r w:rsidRPr="00FC029D">
        <w:rPr>
          <w:rStyle w:val="a3"/>
          <w:color w:val="0F1115"/>
        </w:rPr>
        <w:t>цифровая коммуникация</w:t>
      </w:r>
      <w:r w:rsidRPr="00FC029D">
        <w:rPr>
          <w:color w:val="0F1115"/>
        </w:rPr>
        <w:t> со студентами через социальные сети и мессенджеры.</w:t>
      </w:r>
      <w:r w:rsidRPr="00FC029D">
        <w:rPr>
          <w:color w:val="0F1115"/>
        </w:rPr>
        <w:br/>
        <w:t>Уровень цифровизации можно оценить как высокий, однако существуют резервы для улучшения – например, интеграция с искусственным интеллектом для персонализации обучения и внедрение чат-ботов для оперативных консультаций.</w:t>
      </w:r>
    </w:p>
    <w:p w14:paraId="1035DC19" w14:textId="77777777" w:rsidR="001A6747" w:rsidRPr="00FC029D" w:rsidRDefault="001A6747">
      <w:pPr>
        <w:rPr>
          <w:rFonts w:ascii="Times New Roman" w:hAnsi="Times New Roman" w:cs="Times New Roman"/>
        </w:rPr>
      </w:pPr>
    </w:p>
    <w:sectPr w:rsidR="001A6747" w:rsidRPr="00FC02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E0BCB"/>
    <w:multiLevelType w:val="multilevel"/>
    <w:tmpl w:val="1736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36C8E"/>
    <w:multiLevelType w:val="multilevel"/>
    <w:tmpl w:val="BAC6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4D6734"/>
    <w:multiLevelType w:val="multilevel"/>
    <w:tmpl w:val="E61A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FC17DA"/>
    <w:multiLevelType w:val="multilevel"/>
    <w:tmpl w:val="89B0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153716"/>
    <w:multiLevelType w:val="multilevel"/>
    <w:tmpl w:val="F7A2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29D"/>
    <w:rsid w:val="001A6747"/>
    <w:rsid w:val="00FC0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41E20"/>
  <w15:chartTrackingRefBased/>
  <w15:docId w15:val="{3859DCAF-DB84-41C9-A807-3487D3BB6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FC02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C02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695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510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Маштаков</dc:creator>
  <cp:keywords/>
  <dc:description/>
  <cp:lastModifiedBy>Георгий Маштаков</cp:lastModifiedBy>
  <cp:revision>1</cp:revision>
  <dcterms:created xsi:type="dcterms:W3CDTF">2026-08-13T17:47:00Z</dcterms:created>
  <dcterms:modified xsi:type="dcterms:W3CDTF">2026-08-13T17:48:00Z</dcterms:modified>
</cp:coreProperties>
</file>