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A4837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Анализ информационных систем с WEB-архитектурой на рынке</w:t>
      </w:r>
    </w:p>
    <w:p w14:paraId="6C712A2A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1. Классификация WEB-приложений</w:t>
      </w:r>
    </w:p>
    <w:p w14:paraId="4C6B7256" w14:textId="77777777" w:rsidR="00D55FBF" w:rsidRPr="00D55FBF" w:rsidRDefault="00D55FBF" w:rsidP="00D55FBF">
      <w:p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По типу архитектуры:</w:t>
      </w:r>
    </w:p>
    <w:p w14:paraId="510E286E" w14:textId="77777777" w:rsidR="00D55FBF" w:rsidRPr="00D55FBF" w:rsidRDefault="00D55FBF" w:rsidP="00D55F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Монолитные</w:t>
      </w:r>
      <w:r w:rsidRPr="00D55FBF">
        <w:rPr>
          <w:rFonts w:ascii="Times New Roman" w:hAnsi="Times New Roman" w:cs="Times New Roman"/>
          <w:sz w:val="28"/>
          <w:szCs w:val="28"/>
        </w:rPr>
        <w:t> - единое приложение (подходят для небольших проектов)</w:t>
      </w:r>
    </w:p>
    <w:p w14:paraId="2731DFFA" w14:textId="77777777" w:rsidR="00D55FBF" w:rsidRPr="00D55FBF" w:rsidRDefault="00D55FBF" w:rsidP="00D55F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5FBF">
        <w:rPr>
          <w:rFonts w:ascii="Times New Roman" w:hAnsi="Times New Roman" w:cs="Times New Roman"/>
          <w:b/>
          <w:bCs/>
          <w:sz w:val="28"/>
          <w:szCs w:val="28"/>
        </w:rPr>
        <w:t>Микросервисные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 xml:space="preserve"> - независимые сервисы (для сложных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>-систем)</w:t>
      </w:r>
    </w:p>
    <w:p w14:paraId="3F6A2F65" w14:textId="77777777" w:rsidR="00D55FBF" w:rsidRPr="00D55FBF" w:rsidRDefault="00D55FBF" w:rsidP="00D55F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  <w:lang w:val="en-US"/>
        </w:rPr>
        <w:t>SPA (Single Page Application)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D55FBF">
        <w:rPr>
          <w:rFonts w:ascii="Times New Roman" w:hAnsi="Times New Roman" w:cs="Times New Roman"/>
          <w:sz w:val="28"/>
          <w:szCs w:val="28"/>
        </w:rPr>
        <w:t>динамические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5FBF">
        <w:rPr>
          <w:rFonts w:ascii="Times New Roman" w:hAnsi="Times New Roman" w:cs="Times New Roman"/>
          <w:sz w:val="28"/>
          <w:szCs w:val="28"/>
        </w:rPr>
        <w:t>интерфейсы</w:t>
      </w:r>
    </w:p>
    <w:p w14:paraId="67A90AA8" w14:textId="77777777" w:rsidR="00D55FBF" w:rsidRPr="00D55FBF" w:rsidRDefault="00D55FBF" w:rsidP="00D55F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MPA (Multi Page Application)</w:t>
      </w:r>
      <w:r w:rsidRPr="00D55FBF">
        <w:rPr>
          <w:rFonts w:ascii="Times New Roman" w:hAnsi="Times New Roman" w:cs="Times New Roman"/>
          <w:sz w:val="28"/>
          <w:szCs w:val="28"/>
        </w:rPr>
        <w:t> - классические многостраничные приложения</w:t>
      </w:r>
    </w:p>
    <w:p w14:paraId="5B0ACE7C" w14:textId="77777777" w:rsidR="00D55FBF" w:rsidRPr="00D55FBF" w:rsidRDefault="00D55FBF" w:rsidP="00D55FBF">
      <w:p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По бизнес-назначению:</w:t>
      </w:r>
    </w:p>
    <w:p w14:paraId="48A043C3" w14:textId="77777777" w:rsidR="00D55FBF" w:rsidRPr="00D55FBF" w:rsidRDefault="00D55FBF" w:rsidP="00D55F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CRM-системы</w:t>
      </w:r>
      <w:r w:rsidRPr="00D55FB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HubSpot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>)</w:t>
      </w:r>
    </w:p>
    <w:p w14:paraId="47546C14" w14:textId="77777777" w:rsidR="00D55FBF" w:rsidRPr="00D55FBF" w:rsidRDefault="00D55FBF" w:rsidP="00D55F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  <w:lang w:val="en-US"/>
        </w:rPr>
        <w:t>ERP-</w:t>
      </w:r>
      <w:r w:rsidRPr="00D55FBF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 xml:space="preserve"> (Odoo, SAP Business </w:t>
      </w:r>
      <w:proofErr w:type="spellStart"/>
      <w:r w:rsidRPr="00D55FBF">
        <w:rPr>
          <w:rFonts w:ascii="Times New Roman" w:hAnsi="Times New Roman" w:cs="Times New Roman"/>
          <w:sz w:val="28"/>
          <w:szCs w:val="28"/>
          <w:lang w:val="en-US"/>
        </w:rPr>
        <w:t>ByDesign</w:t>
      </w:r>
      <w:proofErr w:type="spellEnd"/>
      <w:r w:rsidRPr="00D55FB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C305BF" w14:textId="77777777" w:rsidR="00D55FBF" w:rsidRPr="00D55FBF" w:rsidRDefault="00D55FBF" w:rsidP="00D55F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ECM-системы</w:t>
      </w:r>
      <w:r w:rsidRPr="00D55FB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Alfresco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Documentum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>)</w:t>
      </w:r>
    </w:p>
    <w:p w14:paraId="30C038FE" w14:textId="77777777" w:rsidR="00D55FBF" w:rsidRPr="00D55FBF" w:rsidRDefault="00D55FBF" w:rsidP="00D55F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  <w:lang w:val="en-US"/>
        </w:rPr>
        <w:t>BI-</w:t>
      </w:r>
      <w:r w:rsidRPr="00D55FBF">
        <w:rPr>
          <w:rFonts w:ascii="Times New Roman" w:hAnsi="Times New Roman" w:cs="Times New Roman"/>
          <w:b/>
          <w:bCs/>
          <w:sz w:val="28"/>
          <w:szCs w:val="28"/>
        </w:rPr>
        <w:t>платформы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> (Tableau, Power BI)</w:t>
      </w:r>
    </w:p>
    <w:p w14:paraId="5957427C" w14:textId="77777777" w:rsidR="00D55FBF" w:rsidRPr="00D55FBF" w:rsidRDefault="00D55FBF" w:rsidP="00D55F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Корпоративные порталы</w:t>
      </w:r>
      <w:r w:rsidRPr="00D55FBF">
        <w:rPr>
          <w:rFonts w:ascii="Times New Roman" w:hAnsi="Times New Roman" w:cs="Times New Roman"/>
          <w:sz w:val="28"/>
          <w:szCs w:val="28"/>
        </w:rPr>
        <w:t xml:space="preserve"> (SharePoint,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Liferay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>)</w:t>
      </w:r>
    </w:p>
    <w:p w14:paraId="039E8390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2. Обзор популярных платформ</w:t>
      </w:r>
    </w:p>
    <w:p w14:paraId="7329F018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5FBF">
        <w:rPr>
          <w:rFonts w:ascii="Times New Roman" w:hAnsi="Times New Roman" w:cs="Times New Roman"/>
          <w:b/>
          <w:bCs/>
          <w:sz w:val="28"/>
          <w:szCs w:val="28"/>
        </w:rPr>
        <w:t>Salesforce</w:t>
      </w:r>
      <w:proofErr w:type="spellEnd"/>
      <w:r w:rsidRPr="00D55FBF">
        <w:rPr>
          <w:rFonts w:ascii="Times New Roman" w:hAnsi="Times New Roman" w:cs="Times New Roman"/>
          <w:b/>
          <w:bCs/>
          <w:sz w:val="28"/>
          <w:szCs w:val="28"/>
        </w:rPr>
        <w:t xml:space="preserve"> (CRM)</w:t>
      </w:r>
    </w:p>
    <w:p w14:paraId="2AECBF2F" w14:textId="77777777" w:rsidR="00D55FBF" w:rsidRPr="00D55FBF" w:rsidRDefault="00D55FBF" w:rsidP="00D55F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D55FBF">
        <w:rPr>
          <w:rFonts w:ascii="Times New Roman" w:hAnsi="Times New Roman" w:cs="Times New Roman"/>
          <w:sz w:val="28"/>
          <w:szCs w:val="28"/>
        </w:rPr>
        <w:t>: Multi-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tenant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SaaS</w:t>
      </w:r>
      <w:proofErr w:type="spellEnd"/>
    </w:p>
    <w:p w14:paraId="576F284B" w14:textId="77777777" w:rsidR="00D55FBF" w:rsidRPr="00D55FBF" w:rsidRDefault="00D55FBF" w:rsidP="00D55F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D55FBF">
        <w:rPr>
          <w:rFonts w:ascii="Times New Roman" w:hAnsi="Times New Roman" w:cs="Times New Roman"/>
          <w:sz w:val="28"/>
          <w:szCs w:val="28"/>
        </w:rPr>
        <w:t>: Готовые бизнес-процессы, масштабируемость</w:t>
      </w:r>
    </w:p>
    <w:p w14:paraId="5E69A441" w14:textId="77777777" w:rsidR="00D55FBF" w:rsidRPr="00D55FBF" w:rsidRDefault="00D55FBF" w:rsidP="00D55F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D55FBF">
        <w:rPr>
          <w:rFonts w:ascii="Times New Roman" w:hAnsi="Times New Roman" w:cs="Times New Roman"/>
          <w:sz w:val="28"/>
          <w:szCs w:val="28"/>
        </w:rPr>
        <w:t>: Управление продажами, маркетинг, обслуживание клиентов</w:t>
      </w:r>
    </w:p>
    <w:p w14:paraId="15CF37BE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5FBF">
        <w:rPr>
          <w:rFonts w:ascii="Times New Roman" w:hAnsi="Times New Roman" w:cs="Times New Roman"/>
          <w:b/>
          <w:bCs/>
          <w:sz w:val="28"/>
          <w:szCs w:val="28"/>
        </w:rPr>
        <w:t>Odoo</w:t>
      </w:r>
      <w:proofErr w:type="spellEnd"/>
      <w:r w:rsidRPr="00D55FBF">
        <w:rPr>
          <w:rFonts w:ascii="Times New Roman" w:hAnsi="Times New Roman" w:cs="Times New Roman"/>
          <w:b/>
          <w:bCs/>
          <w:sz w:val="28"/>
          <w:szCs w:val="28"/>
        </w:rPr>
        <w:t xml:space="preserve"> (ERP)</w:t>
      </w:r>
    </w:p>
    <w:p w14:paraId="499A3D9A" w14:textId="77777777" w:rsidR="00D55FBF" w:rsidRPr="00D55FBF" w:rsidRDefault="00D55FBF" w:rsidP="00D55F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D55FBF">
        <w:rPr>
          <w:rFonts w:ascii="Times New Roman" w:hAnsi="Times New Roman" w:cs="Times New Roman"/>
          <w:sz w:val="28"/>
          <w:szCs w:val="28"/>
        </w:rPr>
        <w:t xml:space="preserve">: Модульная,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</w:p>
    <w:p w14:paraId="3D3A2505" w14:textId="77777777" w:rsidR="00D55FBF" w:rsidRPr="00D55FBF" w:rsidRDefault="00D55FBF" w:rsidP="00D55F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D55FBF">
        <w:rPr>
          <w:rFonts w:ascii="Times New Roman" w:hAnsi="Times New Roman" w:cs="Times New Roman"/>
          <w:sz w:val="28"/>
          <w:szCs w:val="28"/>
        </w:rPr>
        <w:t>: Гибкость, открытый код, интеграции</w:t>
      </w:r>
    </w:p>
    <w:p w14:paraId="7AAB161E" w14:textId="77777777" w:rsidR="00D55FBF" w:rsidRPr="00D55FBF" w:rsidRDefault="00D55FBF" w:rsidP="00D55F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D55FBF">
        <w:rPr>
          <w:rFonts w:ascii="Times New Roman" w:hAnsi="Times New Roman" w:cs="Times New Roman"/>
          <w:sz w:val="28"/>
          <w:szCs w:val="28"/>
        </w:rPr>
        <w:t>: Управление производством, складом, финансами</w:t>
      </w:r>
    </w:p>
    <w:p w14:paraId="107C6CEB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 xml:space="preserve">Microsoft Power </w:t>
      </w:r>
      <w:proofErr w:type="spellStart"/>
      <w:r w:rsidRPr="00D55FBF">
        <w:rPr>
          <w:rFonts w:ascii="Times New Roman" w:hAnsi="Times New Roman" w:cs="Times New Roman"/>
          <w:b/>
          <w:bCs/>
          <w:sz w:val="28"/>
          <w:szCs w:val="28"/>
        </w:rPr>
        <w:t>Apps</w:t>
      </w:r>
      <w:proofErr w:type="spellEnd"/>
    </w:p>
    <w:p w14:paraId="106B3C21" w14:textId="77777777" w:rsidR="00D55FBF" w:rsidRPr="00D55FBF" w:rsidRDefault="00D55FBF" w:rsidP="00D55F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D55F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5FBF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D55FBF">
        <w:rPr>
          <w:rFonts w:ascii="Times New Roman" w:hAnsi="Times New Roman" w:cs="Times New Roman"/>
          <w:sz w:val="28"/>
          <w:szCs w:val="28"/>
        </w:rPr>
        <w:t xml:space="preserve"> платформа</w:t>
      </w:r>
    </w:p>
    <w:p w14:paraId="7CEE7FC6" w14:textId="77777777" w:rsidR="00D55FBF" w:rsidRPr="00D55FBF" w:rsidRDefault="00D55FBF" w:rsidP="00D55F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D55FBF">
        <w:rPr>
          <w:rFonts w:ascii="Times New Roman" w:hAnsi="Times New Roman" w:cs="Times New Roman"/>
          <w:sz w:val="28"/>
          <w:szCs w:val="28"/>
        </w:rPr>
        <w:t>: Быстрая разработка, интеграция с Office 365</w:t>
      </w:r>
    </w:p>
    <w:p w14:paraId="64A8BB33" w14:textId="77777777" w:rsidR="00D55FBF" w:rsidRPr="00D55FBF" w:rsidRDefault="00D55FBF" w:rsidP="00D55F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</w:t>
      </w:r>
      <w:r w:rsidRPr="00D55FBF">
        <w:rPr>
          <w:rFonts w:ascii="Times New Roman" w:hAnsi="Times New Roman" w:cs="Times New Roman"/>
          <w:sz w:val="28"/>
          <w:szCs w:val="28"/>
        </w:rPr>
        <w:t>: Внутренние бизнес-приложения</w:t>
      </w:r>
    </w:p>
    <w:p w14:paraId="38227F80" w14:textId="77777777" w:rsidR="00D55FBF" w:rsidRPr="00D55FBF" w:rsidRDefault="00D55FBF" w:rsidP="00D55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3. Оценка для компании</w:t>
      </w:r>
    </w:p>
    <w:p w14:paraId="1E822187" w14:textId="77777777" w:rsidR="00D55FBF" w:rsidRPr="00D55FBF" w:rsidRDefault="00D55FBF" w:rsidP="00D55FBF">
      <w:p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Преимущества WEB-архитектуры:</w:t>
      </w:r>
    </w:p>
    <w:p w14:paraId="014CEB39" w14:textId="77777777" w:rsidR="00D55FBF" w:rsidRPr="00D55FBF" w:rsidRDefault="00D55FBF" w:rsidP="00D55F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✓</w:t>
      </w:r>
      <w:r w:rsidRPr="00D55FBF">
        <w:rPr>
          <w:rFonts w:ascii="Times New Roman" w:hAnsi="Times New Roman" w:cs="Times New Roman"/>
          <w:sz w:val="28"/>
          <w:szCs w:val="28"/>
        </w:rPr>
        <w:t xml:space="preserve"> Кроссплатформенная доступность</w:t>
      </w:r>
    </w:p>
    <w:p w14:paraId="7EE89F81" w14:textId="77777777" w:rsidR="00D55FBF" w:rsidRPr="00D55FBF" w:rsidRDefault="00D55FBF" w:rsidP="00D55F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✓</w:t>
      </w:r>
      <w:r w:rsidRPr="00D55FBF">
        <w:rPr>
          <w:rFonts w:ascii="Times New Roman" w:hAnsi="Times New Roman" w:cs="Times New Roman"/>
          <w:sz w:val="28"/>
          <w:szCs w:val="28"/>
        </w:rPr>
        <w:t xml:space="preserve"> Централизованное обновление</w:t>
      </w:r>
    </w:p>
    <w:p w14:paraId="3D3C01BD" w14:textId="77777777" w:rsidR="00D55FBF" w:rsidRPr="00D55FBF" w:rsidRDefault="00D55FBF" w:rsidP="00D55F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✓</w:t>
      </w:r>
      <w:r w:rsidRPr="00D55FBF">
        <w:rPr>
          <w:rFonts w:ascii="Times New Roman" w:hAnsi="Times New Roman" w:cs="Times New Roman"/>
          <w:sz w:val="28"/>
          <w:szCs w:val="28"/>
        </w:rPr>
        <w:t xml:space="preserve"> Масштабируемость</w:t>
      </w:r>
    </w:p>
    <w:p w14:paraId="421B8800" w14:textId="77777777" w:rsidR="00D55FBF" w:rsidRPr="00D55FBF" w:rsidRDefault="00D55FBF" w:rsidP="00D55F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5FBF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5FBF">
        <w:rPr>
          <w:rFonts w:ascii="Times New Roman" w:hAnsi="Times New Roman" w:cs="Times New Roman"/>
          <w:sz w:val="28"/>
          <w:szCs w:val="28"/>
        </w:rPr>
        <w:t>Снижение</w:t>
      </w:r>
      <w:r w:rsidRPr="00D55FBF">
        <w:rPr>
          <w:rFonts w:ascii="Times New Roman" w:hAnsi="Times New Roman" w:cs="Times New Roman"/>
          <w:sz w:val="28"/>
          <w:szCs w:val="28"/>
          <w:lang w:val="en-US"/>
        </w:rPr>
        <w:t xml:space="preserve"> TCO (Total Cost of Ownership)</w:t>
      </w:r>
    </w:p>
    <w:p w14:paraId="353D47C2" w14:textId="77777777" w:rsidR="00D55FBF" w:rsidRPr="00D55FBF" w:rsidRDefault="00D55FBF" w:rsidP="00D55FBF">
      <w:p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Times New Roman" w:hAnsi="Times New Roman" w:cs="Times New Roman"/>
          <w:b/>
          <w:bCs/>
          <w:sz w:val="28"/>
          <w:szCs w:val="28"/>
        </w:rPr>
        <w:t>Риски:</w:t>
      </w:r>
    </w:p>
    <w:p w14:paraId="0AF6BC90" w14:textId="77777777" w:rsidR="00D55FBF" w:rsidRPr="00D55FBF" w:rsidRDefault="00D55FBF" w:rsidP="00D55F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✗</w:t>
      </w:r>
      <w:r w:rsidRPr="00D55FBF">
        <w:rPr>
          <w:rFonts w:ascii="Times New Roman" w:hAnsi="Times New Roman" w:cs="Times New Roman"/>
          <w:sz w:val="28"/>
          <w:szCs w:val="28"/>
        </w:rPr>
        <w:t xml:space="preserve"> Зависимость от интернет-соединения</w:t>
      </w:r>
    </w:p>
    <w:p w14:paraId="36ACA70C" w14:textId="77777777" w:rsidR="00D55FBF" w:rsidRPr="00D55FBF" w:rsidRDefault="00D55FBF" w:rsidP="00D55F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✗</w:t>
      </w:r>
      <w:r w:rsidRPr="00D55FBF">
        <w:rPr>
          <w:rFonts w:ascii="Times New Roman" w:hAnsi="Times New Roman" w:cs="Times New Roman"/>
          <w:sz w:val="28"/>
          <w:szCs w:val="28"/>
        </w:rPr>
        <w:t xml:space="preserve"> Требования к безопасности</w:t>
      </w:r>
    </w:p>
    <w:p w14:paraId="18913CD2" w14:textId="77777777" w:rsidR="00D55FBF" w:rsidRPr="00D55FBF" w:rsidRDefault="00D55FBF" w:rsidP="00D55F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5FBF">
        <w:rPr>
          <w:rFonts w:ascii="Segoe UI Symbol" w:hAnsi="Segoe UI Symbol" w:cs="Segoe UI Symbol"/>
          <w:sz w:val="28"/>
          <w:szCs w:val="28"/>
        </w:rPr>
        <w:t>✗</w:t>
      </w:r>
      <w:r w:rsidRPr="00D55FBF">
        <w:rPr>
          <w:rFonts w:ascii="Times New Roman" w:hAnsi="Times New Roman" w:cs="Times New Roman"/>
          <w:sz w:val="28"/>
          <w:szCs w:val="28"/>
        </w:rPr>
        <w:t xml:space="preserve"> Производительность при высокой нагрузке</w:t>
      </w:r>
    </w:p>
    <w:p w14:paraId="03DB4870" w14:textId="77777777" w:rsidR="0090369C" w:rsidRPr="00D55FBF" w:rsidRDefault="0090369C">
      <w:pPr>
        <w:rPr>
          <w:rFonts w:ascii="Times New Roman" w:hAnsi="Times New Roman" w:cs="Times New Roman"/>
          <w:sz w:val="28"/>
          <w:szCs w:val="28"/>
        </w:rPr>
      </w:pPr>
    </w:p>
    <w:sectPr w:rsidR="0090369C" w:rsidRPr="00D55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61085"/>
    <w:multiLevelType w:val="multilevel"/>
    <w:tmpl w:val="D63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465D"/>
    <w:multiLevelType w:val="multilevel"/>
    <w:tmpl w:val="645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F2B34"/>
    <w:multiLevelType w:val="multilevel"/>
    <w:tmpl w:val="4E7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B3774"/>
    <w:multiLevelType w:val="multilevel"/>
    <w:tmpl w:val="1DA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E7831"/>
    <w:multiLevelType w:val="multilevel"/>
    <w:tmpl w:val="974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D3F0E"/>
    <w:multiLevelType w:val="multilevel"/>
    <w:tmpl w:val="8CE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966D6"/>
    <w:multiLevelType w:val="multilevel"/>
    <w:tmpl w:val="B8B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5624">
    <w:abstractNumId w:val="0"/>
  </w:num>
  <w:num w:numId="2" w16cid:durableId="347022502">
    <w:abstractNumId w:val="6"/>
  </w:num>
  <w:num w:numId="3" w16cid:durableId="1617174113">
    <w:abstractNumId w:val="3"/>
  </w:num>
  <w:num w:numId="4" w16cid:durableId="1021247870">
    <w:abstractNumId w:val="1"/>
  </w:num>
  <w:num w:numId="5" w16cid:durableId="876550836">
    <w:abstractNumId w:val="5"/>
  </w:num>
  <w:num w:numId="6" w16cid:durableId="1992365542">
    <w:abstractNumId w:val="2"/>
  </w:num>
  <w:num w:numId="7" w16cid:durableId="16602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BF"/>
    <w:rsid w:val="000F24D6"/>
    <w:rsid w:val="005F41F4"/>
    <w:rsid w:val="0090369C"/>
    <w:rsid w:val="00D5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DCD84"/>
  <w15:chartTrackingRefBased/>
  <w15:docId w15:val="{295E353C-C5ED-482D-9763-FAA3723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F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F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F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F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Алексеевич Маштаков</dc:creator>
  <cp:keywords/>
  <dc:description/>
  <cp:lastModifiedBy>Георгий Алексеевич Маштаков</cp:lastModifiedBy>
  <cp:revision>1</cp:revision>
  <dcterms:created xsi:type="dcterms:W3CDTF">2025-11-25T09:35:00Z</dcterms:created>
  <dcterms:modified xsi:type="dcterms:W3CDTF">2025-11-25T09:39:00Z</dcterms:modified>
</cp:coreProperties>
</file>