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  <w:shd w:val="clear" w:color="auto" w:fill="D9D9D9"/>
          </w:tcPr>
          <w:p>
            <w:pPr>
              <w:pStyle w:val="6"/>
              <w:tabs>
                <w:tab w:val="left" w:pos="2702"/>
              </w:tabs>
              <w:spacing w:before="3" w:line="278" w:lineRule="exact"/>
              <w:ind w:left="215" w:right="2434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rFonts w:hint="default"/>
                <w:b/>
                <w:sz w:val="24"/>
                <w:lang w:val="en-US"/>
              </w:rPr>
              <w:t xml:space="preserve">  DBM1161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default"/>
                <w:b/>
                <w:sz w:val="24"/>
                <w:lang w:val="en-US"/>
              </w:rPr>
              <w:t>Database Languages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>
            <w:pPr>
              <w:pStyle w:val="6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Year 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9350" w:type="dxa"/>
          </w:tcPr>
          <w:p>
            <w:pPr>
              <w:pStyle w:val="6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>
            <w:pPr>
              <w:pStyle w:val="6"/>
              <w:spacing w:line="255" w:lineRule="exact"/>
              <w:ind w:left="110"/>
              <w:rPr>
                <w:sz w:val="2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22426"/>
                <w:spacing w:val="0"/>
                <w:sz w:val="26"/>
                <w:szCs w:val="26"/>
                <w:shd w:val="clear" w:fill="FFFFFF"/>
              </w:rPr>
              <w:t>Database languages are used to read, update and store data in a database. There are several such languages that can be used for this purpose; one of them is SQL (Structured Query Language).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6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>
            <w:pPr>
              <w:pStyle w:val="6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9350" w:type="dxa"/>
          </w:tcPr>
          <w:p>
            <w:pPr>
              <w:pStyle w:val="6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9350" w:type="dxa"/>
          </w:tcPr>
          <w:p>
            <w:pPr>
              <w:pStyle w:val="6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Data Definition Language (DDL)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Storage Definition Language (SDL)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View Definition Language (VDL)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Data Manipulation Language (DML)</w:t>
            </w:r>
          </w:p>
          <w:p>
            <w:pPr>
              <w:pStyle w:val="6"/>
              <w:numPr>
                <w:numId w:val="0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left="469" w:leftChars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>
            <w:pPr>
              <w:pStyle w:val="6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hours a week for 1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 xml:space="preserve">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50" w:type="dxa"/>
          </w:tcPr>
          <w:p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>
            <w:pPr>
              <w:pStyle w:val="6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10</w:t>
            </w:r>
            <w:r>
              <w:rPr>
                <w:sz w:val="24"/>
              </w:rPr>
              <w:t>%</w:t>
            </w:r>
          </w:p>
          <w:p>
            <w:pPr>
              <w:pStyle w:val="6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>%</w:t>
            </w:r>
          </w:p>
          <w:p>
            <w:pPr>
              <w:pStyle w:val="6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6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6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350" w:type="dxa"/>
          </w:tcPr>
          <w:p>
            <w:pPr>
              <w:pStyle w:val="6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9350" w:type="dxa"/>
          </w:tcPr>
          <w:p>
            <w:pPr>
              <w:pStyle w:val="6"/>
              <w:ind w:left="110" w:right="52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</w:p>
          <w:p>
            <w:pPr>
              <w:pStyle w:val="6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Database Systems: Concepts, Design and Applications</w:t>
            </w:r>
          </w:p>
          <w:p>
            <w:pPr>
              <w:pStyle w:val="6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fldChar w:fldCharType="begin"/>
            </w:r>
            <w:r>
              <w:rPr>
                <w:rFonts w:hint="default"/>
                <w:sz w:val="24"/>
                <w:lang w:val="en-US"/>
              </w:rPr>
              <w:instrText xml:space="preserve"> HYPERLINK "https://www.google.cm/search?hl=fr&amp;tbo=p&amp;tbm=bks&amp;q=inauthor:"S.+K.+Singh"" </w:instrText>
            </w:r>
            <w:r>
              <w:rPr>
                <w:rFonts w:hint="default"/>
                <w:sz w:val="24"/>
                <w:lang w:val="en-US"/>
              </w:rPr>
              <w:fldChar w:fldCharType="separate"/>
            </w:r>
            <w:r>
              <w:rPr>
                <w:rFonts w:hint="default"/>
                <w:sz w:val="24"/>
                <w:lang w:val="en-US"/>
              </w:rPr>
              <w:t>S. K. Singh</w:t>
            </w:r>
            <w:r>
              <w:rPr>
                <w:rFonts w:hint="default"/>
                <w:sz w:val="24"/>
                <w:lang w:val="en-US"/>
              </w:rPr>
              <w:fldChar w:fldCharType="end"/>
            </w:r>
          </w:p>
          <w:p>
            <w:pPr>
              <w:pStyle w:val="6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Pearson Education India, 2009</w:t>
            </w:r>
          </w:p>
          <w:p>
            <w:pPr>
              <w:pStyle w:val="6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ISBN: 9788177585674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4768A"/>
    <w:multiLevelType w:val="multilevel"/>
    <w:tmpl w:val="5044768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5C7011A3"/>
    <w:multiLevelType w:val="multilevel"/>
    <w:tmpl w:val="5C7011A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E1B94"/>
    <w:rsid w:val="5D8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2021-10-01T16:34:00Z</dcterms:created>
  <dc:creator>Tom Dilverin</dc:creator>
  <cp:lastModifiedBy>Tom Dilverin</cp:lastModifiedBy>
  <dcterms:modified xsi:type="dcterms:W3CDTF">2021-10-01T17:19:28Z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2A4510A9138D48F285BDEEFE9CDC0BC3</vt:lpwstr>
  </property>
</Properties>
</file>