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B631E" w14:textId="14A46860" w:rsidR="0075137C" w:rsidRDefault="0075137C">
      <w:r>
        <w:t>Limes, Silk</w:t>
      </w:r>
      <w:r w:rsidR="000F4139">
        <w:t>,</w:t>
      </w:r>
      <w:r>
        <w:t xml:space="preserve"> and CSV </w:t>
      </w:r>
      <w:proofErr w:type="spellStart"/>
      <w:r>
        <w:t>dedupe</w:t>
      </w:r>
      <w:proofErr w:type="spellEnd"/>
      <w:r>
        <w:t xml:space="preserve"> require a configuration file, describing the metrics used to compare a record pair as well as </w:t>
      </w:r>
      <w:r w:rsidR="000F4139">
        <w:t xml:space="preserve">the </w:t>
      </w:r>
      <w:r>
        <w:t>acceptance thresholds which are used for deciding whether two records are the same or not</w:t>
      </w:r>
      <w:r w:rsidR="000F4139">
        <w:t>. I</w:t>
      </w:r>
      <w:r>
        <w:t>n SERF, the user is required to implement a decision maker function by himself. In all cases,</w:t>
      </w:r>
      <w:r w:rsidR="00E96BDB">
        <w:t xml:space="preserve"> the frameworks take</w:t>
      </w:r>
      <w:r>
        <w:t xml:space="preserve"> </w:t>
      </w:r>
      <w:r w:rsidR="00E96BDB">
        <w:t>out</w:t>
      </w:r>
      <w:r>
        <w:t xml:space="preserve"> a pair of records and decides whether they are the same or not. the outcome of the entity resolution task highly depends on specified metric function and thresholds. In</w:t>
      </w:r>
      <w:r>
        <w:t xml:space="preserve"> our experiments we tried to choose the best fitted metric function based on the tools each framework offers</w:t>
      </w:r>
      <w:r>
        <w:t>, and tune the thresholds to get the best result possible</w:t>
      </w:r>
      <w:r>
        <w:t>.</w:t>
      </w:r>
    </w:p>
    <w:p w14:paraId="64C66F0E" w14:textId="59470155" w:rsidR="00E96BDB" w:rsidRDefault="0075137C">
      <w:r>
        <w:t xml:space="preserve">In Limes, user first specifies </w:t>
      </w:r>
      <w:r w:rsidR="00E96BDB">
        <w:t xml:space="preserve">all </w:t>
      </w:r>
      <w:r>
        <w:t>the attributes he wants to use for record</w:t>
      </w:r>
      <w:r w:rsidR="00E96BDB">
        <w:t xml:space="preserve"> comparison. Limes requires </w:t>
      </w:r>
      <w:r>
        <w:t xml:space="preserve">all the </w:t>
      </w:r>
      <w:r w:rsidR="00E96BDB">
        <w:t xml:space="preserve">specified </w:t>
      </w:r>
      <w:r>
        <w:t xml:space="preserve">attributes to be available in both records, so it only considers the records which have all the attributes. For product domain we had to ignore the manufacturer name of the product, since more than 90% of the records in Google product dataset do not have the manufacturer name. </w:t>
      </w:r>
      <w:r w:rsidR="00014111">
        <w:t>The configuration in Silk is almost the same as Limes, however Silk lets user to specify which attributes are</w:t>
      </w:r>
      <w:r w:rsidR="00CD72B7">
        <w:t xml:space="preserve"> not required to be present and can be ignored</w:t>
      </w:r>
      <w:r w:rsidR="00014111">
        <w:t xml:space="preserve"> </w:t>
      </w:r>
      <w:r w:rsidR="00CD72B7">
        <w:t>while comparing two records which may not have them</w:t>
      </w:r>
      <w:r w:rsidR="00014111">
        <w:t xml:space="preserve">. For </w:t>
      </w:r>
      <w:r w:rsidR="00014111">
        <w:t>SERF</w:t>
      </w:r>
      <w:r w:rsidR="00014111">
        <w:t>, we implemented a separate record comparator class for each domain and used the similarity measures available in their source code to compare attributes. Table XXX illustrates a summary of the acceptance metrics for different domain and frameworks:</w:t>
      </w:r>
    </w:p>
    <w:p w14:paraId="2B9F6146" w14:textId="77777777" w:rsidR="00014111" w:rsidRDefault="00014111"/>
    <w:p w14:paraId="1C639791" w14:textId="77777777" w:rsidR="006912EF" w:rsidRDefault="006912EF" w:rsidP="006912EF">
      <w:pPr>
        <w:pStyle w:val="Caption"/>
        <w:keepNext/>
      </w:pPr>
      <w:r>
        <w:t xml:space="preserve">Table </w:t>
      </w:r>
      <w:fldSimple w:instr=" SEQ Table \* ARABIC ">
        <w:r>
          <w:rPr>
            <w:noProof/>
          </w:rPr>
          <w:t>1</w:t>
        </w:r>
      </w:fldSimple>
      <w:r>
        <w:t xml:space="preserve"> product domain</w:t>
      </w:r>
    </w:p>
    <w:tbl>
      <w:tblPr>
        <w:tblStyle w:val="TableGrid"/>
        <w:tblW w:w="0" w:type="auto"/>
        <w:tblLook w:val="04A0" w:firstRow="1" w:lastRow="0" w:firstColumn="1" w:lastColumn="0" w:noHBand="0" w:noVBand="1"/>
      </w:tblPr>
      <w:tblGrid>
        <w:gridCol w:w="1034"/>
        <w:gridCol w:w="1215"/>
        <w:gridCol w:w="1339"/>
        <w:gridCol w:w="1572"/>
        <w:gridCol w:w="1572"/>
        <w:gridCol w:w="1815"/>
      </w:tblGrid>
      <w:tr w:rsidR="00CD72B7" w14:paraId="056E99C9" w14:textId="7F04C272" w:rsidTr="004A7DB2">
        <w:trPr>
          <w:trHeight w:val="323"/>
        </w:trPr>
        <w:tc>
          <w:tcPr>
            <w:tcW w:w="1034" w:type="dxa"/>
          </w:tcPr>
          <w:p w14:paraId="33BA670D" w14:textId="77777777" w:rsidR="00CD72B7" w:rsidRDefault="00CD72B7"/>
        </w:tc>
        <w:tc>
          <w:tcPr>
            <w:tcW w:w="1215" w:type="dxa"/>
            <w:vAlign w:val="center"/>
          </w:tcPr>
          <w:p w14:paraId="11101B3E" w14:textId="4F86A23E" w:rsidR="00CD72B7" w:rsidRDefault="00CD72B7" w:rsidP="00CD72B7">
            <w:pPr>
              <w:jc w:val="center"/>
            </w:pPr>
            <w:r>
              <w:t>Name</w:t>
            </w:r>
          </w:p>
        </w:tc>
        <w:tc>
          <w:tcPr>
            <w:tcW w:w="1339" w:type="dxa"/>
            <w:vAlign w:val="center"/>
          </w:tcPr>
          <w:p w14:paraId="31F1D1DF" w14:textId="2230BCF0" w:rsidR="00CD72B7" w:rsidRDefault="00CD72B7" w:rsidP="00CD72B7">
            <w:pPr>
              <w:jc w:val="center"/>
            </w:pPr>
            <w:r>
              <w:t>Price</w:t>
            </w:r>
          </w:p>
        </w:tc>
        <w:tc>
          <w:tcPr>
            <w:tcW w:w="1572" w:type="dxa"/>
            <w:vAlign w:val="center"/>
          </w:tcPr>
          <w:p w14:paraId="250D2245" w14:textId="7A2DBEC0" w:rsidR="00CD72B7" w:rsidRDefault="00CD72B7" w:rsidP="00CD72B7">
            <w:pPr>
              <w:jc w:val="center"/>
            </w:pPr>
            <w:r>
              <w:t>Description</w:t>
            </w:r>
          </w:p>
        </w:tc>
        <w:tc>
          <w:tcPr>
            <w:tcW w:w="1572" w:type="dxa"/>
            <w:vAlign w:val="center"/>
          </w:tcPr>
          <w:p w14:paraId="03E864C5" w14:textId="79E0FD19" w:rsidR="00CD72B7" w:rsidRDefault="00CD72B7" w:rsidP="00CD72B7">
            <w:pPr>
              <w:jc w:val="center"/>
            </w:pPr>
            <w:r>
              <w:t>Manufacturer</w:t>
            </w:r>
          </w:p>
        </w:tc>
        <w:tc>
          <w:tcPr>
            <w:tcW w:w="1815" w:type="dxa"/>
            <w:vAlign w:val="center"/>
          </w:tcPr>
          <w:p w14:paraId="74A47EAE" w14:textId="61A5585E" w:rsidR="00CD72B7" w:rsidRDefault="004A7DB2" w:rsidP="004A7DB2">
            <w:pPr>
              <w:jc w:val="center"/>
            </w:pPr>
            <w:r>
              <w:t>Acceptance Metric</w:t>
            </w:r>
          </w:p>
        </w:tc>
      </w:tr>
      <w:tr w:rsidR="00CD72B7" w14:paraId="5002A8C8" w14:textId="659CCF5F" w:rsidTr="004A7DB2">
        <w:tc>
          <w:tcPr>
            <w:tcW w:w="1034" w:type="dxa"/>
          </w:tcPr>
          <w:p w14:paraId="7F0E5AAE" w14:textId="77777777" w:rsidR="00CD72B7" w:rsidRDefault="00CD72B7">
            <w:r>
              <w:t>Limes</w:t>
            </w:r>
          </w:p>
        </w:tc>
        <w:tc>
          <w:tcPr>
            <w:tcW w:w="1215" w:type="dxa"/>
            <w:vMerge w:val="restart"/>
            <w:vAlign w:val="center"/>
          </w:tcPr>
          <w:p w14:paraId="64B9BAEC" w14:textId="77777777" w:rsidR="00CD72B7" w:rsidRDefault="00CD72B7" w:rsidP="00EE7B39">
            <w:pPr>
              <w:jc w:val="center"/>
            </w:pPr>
            <w:r>
              <w:t>trigrams</w:t>
            </w:r>
          </w:p>
        </w:tc>
        <w:tc>
          <w:tcPr>
            <w:tcW w:w="1339" w:type="dxa"/>
            <w:vMerge w:val="restart"/>
            <w:vAlign w:val="center"/>
          </w:tcPr>
          <w:p w14:paraId="4444D75C" w14:textId="77777777" w:rsidR="00CD72B7" w:rsidRDefault="00CD72B7" w:rsidP="00EE7B39">
            <w:pPr>
              <w:jc w:val="center"/>
            </w:pPr>
            <w:r>
              <w:t>difference</w:t>
            </w:r>
          </w:p>
        </w:tc>
        <w:tc>
          <w:tcPr>
            <w:tcW w:w="1572" w:type="dxa"/>
            <w:vAlign w:val="center"/>
          </w:tcPr>
          <w:p w14:paraId="2006C648" w14:textId="77777777" w:rsidR="00CD72B7" w:rsidRDefault="00CD72B7" w:rsidP="00EE7B39">
            <w:pPr>
              <w:jc w:val="center"/>
            </w:pPr>
            <w:r>
              <w:t>cosine</w:t>
            </w:r>
          </w:p>
        </w:tc>
        <w:tc>
          <w:tcPr>
            <w:tcW w:w="1572" w:type="dxa"/>
            <w:vMerge w:val="restart"/>
            <w:vAlign w:val="center"/>
          </w:tcPr>
          <w:p w14:paraId="3EF1742D" w14:textId="77777777" w:rsidR="00CD72B7" w:rsidRDefault="00CD72B7" w:rsidP="00EE7B39">
            <w:pPr>
              <w:jc w:val="center"/>
            </w:pPr>
            <w:r>
              <w:t>trigrams</w:t>
            </w:r>
          </w:p>
        </w:tc>
        <w:tc>
          <w:tcPr>
            <w:tcW w:w="1815" w:type="dxa"/>
            <w:vAlign w:val="center"/>
          </w:tcPr>
          <w:p w14:paraId="4BCC5A95" w14:textId="53666127" w:rsidR="00CD72B7" w:rsidRDefault="00CD72B7" w:rsidP="004A7DB2">
            <w:pPr>
              <w:jc w:val="center"/>
            </w:pPr>
            <w:r>
              <w:t>N&gt;0.6 AND P&lt;</w:t>
            </w:r>
            <w:r w:rsidR="004A7DB2">
              <w:t>2</w:t>
            </w:r>
            <w:r>
              <w:t>0 AND D</w:t>
            </w:r>
            <w:r w:rsidR="004A7DB2">
              <w:t>&gt;0.5</w:t>
            </w:r>
          </w:p>
        </w:tc>
      </w:tr>
      <w:tr w:rsidR="004A7DB2" w14:paraId="22366AD2" w14:textId="79BBF59E" w:rsidTr="004A7DB2">
        <w:tc>
          <w:tcPr>
            <w:tcW w:w="1034" w:type="dxa"/>
          </w:tcPr>
          <w:p w14:paraId="1111D09C" w14:textId="77777777" w:rsidR="004A7DB2" w:rsidRDefault="004A7DB2">
            <w:r>
              <w:t>Silk</w:t>
            </w:r>
          </w:p>
        </w:tc>
        <w:tc>
          <w:tcPr>
            <w:tcW w:w="1215" w:type="dxa"/>
            <w:vMerge/>
            <w:vAlign w:val="center"/>
          </w:tcPr>
          <w:p w14:paraId="737C9CE0" w14:textId="77777777" w:rsidR="004A7DB2" w:rsidRDefault="004A7DB2" w:rsidP="00EE7B39">
            <w:pPr>
              <w:jc w:val="center"/>
            </w:pPr>
          </w:p>
        </w:tc>
        <w:tc>
          <w:tcPr>
            <w:tcW w:w="1339" w:type="dxa"/>
            <w:vMerge/>
            <w:vAlign w:val="center"/>
          </w:tcPr>
          <w:p w14:paraId="0E9B4406" w14:textId="77777777" w:rsidR="004A7DB2" w:rsidRDefault="004A7DB2" w:rsidP="00EE7B39">
            <w:pPr>
              <w:jc w:val="center"/>
            </w:pPr>
          </w:p>
        </w:tc>
        <w:tc>
          <w:tcPr>
            <w:tcW w:w="1572" w:type="dxa"/>
            <w:vAlign w:val="center"/>
          </w:tcPr>
          <w:p w14:paraId="758D5D63" w14:textId="77777777" w:rsidR="004A7DB2" w:rsidRDefault="004A7DB2" w:rsidP="00EE7B39">
            <w:pPr>
              <w:jc w:val="center"/>
            </w:pPr>
            <w:r>
              <w:t>trigrams</w:t>
            </w:r>
          </w:p>
        </w:tc>
        <w:tc>
          <w:tcPr>
            <w:tcW w:w="1572" w:type="dxa"/>
            <w:vMerge/>
            <w:vAlign w:val="center"/>
          </w:tcPr>
          <w:p w14:paraId="4B449C8B" w14:textId="77777777" w:rsidR="004A7DB2" w:rsidRDefault="004A7DB2" w:rsidP="00EE7B39">
            <w:pPr>
              <w:jc w:val="center"/>
            </w:pPr>
          </w:p>
        </w:tc>
        <w:tc>
          <w:tcPr>
            <w:tcW w:w="1815" w:type="dxa"/>
            <w:vMerge w:val="restart"/>
            <w:vAlign w:val="center"/>
          </w:tcPr>
          <w:p w14:paraId="3ACAB964" w14:textId="6B1D647F" w:rsidR="004A7DB2" w:rsidRDefault="004A7DB2" w:rsidP="004A7DB2">
            <w:pPr>
              <w:jc w:val="center"/>
            </w:pPr>
            <w:r>
              <w:t>20N+10M+5P+D</w:t>
            </w:r>
          </w:p>
        </w:tc>
      </w:tr>
      <w:tr w:rsidR="004A7DB2" w14:paraId="690ADC9F" w14:textId="0E370913" w:rsidTr="004A7DB2">
        <w:tc>
          <w:tcPr>
            <w:tcW w:w="1034" w:type="dxa"/>
          </w:tcPr>
          <w:p w14:paraId="1CACCA77" w14:textId="77777777" w:rsidR="004A7DB2" w:rsidRDefault="004A7DB2">
            <w:r>
              <w:t>Serf</w:t>
            </w:r>
          </w:p>
        </w:tc>
        <w:tc>
          <w:tcPr>
            <w:tcW w:w="1215" w:type="dxa"/>
            <w:vMerge/>
            <w:vAlign w:val="center"/>
          </w:tcPr>
          <w:p w14:paraId="2BDFF858" w14:textId="77777777" w:rsidR="004A7DB2" w:rsidRDefault="004A7DB2" w:rsidP="00EE7B39">
            <w:pPr>
              <w:jc w:val="center"/>
            </w:pPr>
          </w:p>
        </w:tc>
        <w:tc>
          <w:tcPr>
            <w:tcW w:w="1339" w:type="dxa"/>
            <w:vAlign w:val="center"/>
          </w:tcPr>
          <w:p w14:paraId="4A471BE3" w14:textId="77777777" w:rsidR="004A7DB2" w:rsidRDefault="004A7DB2" w:rsidP="00EE7B39">
            <w:pPr>
              <w:jc w:val="center"/>
            </w:pPr>
            <w:r>
              <w:t>Normalized difference</w:t>
            </w:r>
          </w:p>
        </w:tc>
        <w:tc>
          <w:tcPr>
            <w:tcW w:w="1572" w:type="dxa"/>
            <w:vAlign w:val="center"/>
          </w:tcPr>
          <w:p w14:paraId="2505BE17" w14:textId="77777777" w:rsidR="004A7DB2" w:rsidRDefault="004A7DB2" w:rsidP="00EE7B39">
            <w:pPr>
              <w:jc w:val="center"/>
            </w:pPr>
          </w:p>
        </w:tc>
        <w:tc>
          <w:tcPr>
            <w:tcW w:w="1572" w:type="dxa"/>
            <w:vAlign w:val="center"/>
          </w:tcPr>
          <w:p w14:paraId="685A3E09" w14:textId="77777777" w:rsidR="004A7DB2" w:rsidRDefault="004A7DB2" w:rsidP="00EE7B39">
            <w:pPr>
              <w:jc w:val="center"/>
            </w:pPr>
          </w:p>
        </w:tc>
        <w:tc>
          <w:tcPr>
            <w:tcW w:w="1815" w:type="dxa"/>
            <w:vMerge/>
            <w:vAlign w:val="center"/>
          </w:tcPr>
          <w:p w14:paraId="7063C5E9" w14:textId="6A6A4CED" w:rsidR="004A7DB2" w:rsidRDefault="004A7DB2" w:rsidP="004A7DB2">
            <w:pPr>
              <w:jc w:val="center"/>
            </w:pPr>
          </w:p>
        </w:tc>
      </w:tr>
      <w:tr w:rsidR="00CD72B7" w14:paraId="043DA532" w14:textId="3EAC7BB3" w:rsidTr="004A7DB2">
        <w:tc>
          <w:tcPr>
            <w:tcW w:w="1034" w:type="dxa"/>
          </w:tcPr>
          <w:p w14:paraId="60BEBB8B" w14:textId="77777777" w:rsidR="00CD72B7" w:rsidRDefault="00CD72B7">
            <w:proofErr w:type="spellStart"/>
            <w:r>
              <w:t>Dedupe</w:t>
            </w:r>
            <w:proofErr w:type="spellEnd"/>
          </w:p>
        </w:tc>
        <w:tc>
          <w:tcPr>
            <w:tcW w:w="1215" w:type="dxa"/>
            <w:vAlign w:val="center"/>
          </w:tcPr>
          <w:p w14:paraId="102DA009" w14:textId="77777777" w:rsidR="00CD72B7" w:rsidRDefault="00CD72B7" w:rsidP="00EE7B39">
            <w:pPr>
              <w:jc w:val="center"/>
            </w:pPr>
          </w:p>
        </w:tc>
        <w:tc>
          <w:tcPr>
            <w:tcW w:w="1339" w:type="dxa"/>
            <w:vAlign w:val="center"/>
          </w:tcPr>
          <w:p w14:paraId="41613942" w14:textId="77777777" w:rsidR="00CD72B7" w:rsidRDefault="00CD72B7" w:rsidP="00EE7B39">
            <w:pPr>
              <w:jc w:val="center"/>
            </w:pPr>
          </w:p>
        </w:tc>
        <w:tc>
          <w:tcPr>
            <w:tcW w:w="1572" w:type="dxa"/>
            <w:vAlign w:val="center"/>
          </w:tcPr>
          <w:p w14:paraId="49DE7776" w14:textId="77777777" w:rsidR="00CD72B7" w:rsidRDefault="00CD72B7" w:rsidP="00EE7B39">
            <w:pPr>
              <w:jc w:val="center"/>
            </w:pPr>
          </w:p>
        </w:tc>
        <w:tc>
          <w:tcPr>
            <w:tcW w:w="1572" w:type="dxa"/>
            <w:vAlign w:val="center"/>
          </w:tcPr>
          <w:p w14:paraId="7699C594" w14:textId="77777777" w:rsidR="00CD72B7" w:rsidRDefault="00CD72B7" w:rsidP="00EE7B39">
            <w:pPr>
              <w:jc w:val="center"/>
            </w:pPr>
          </w:p>
        </w:tc>
        <w:tc>
          <w:tcPr>
            <w:tcW w:w="1815" w:type="dxa"/>
            <w:vAlign w:val="center"/>
          </w:tcPr>
          <w:p w14:paraId="7A1245D6" w14:textId="77777777" w:rsidR="00CD72B7" w:rsidRDefault="00CD72B7" w:rsidP="004A7DB2">
            <w:pPr>
              <w:jc w:val="center"/>
            </w:pPr>
          </w:p>
        </w:tc>
      </w:tr>
    </w:tbl>
    <w:p w14:paraId="4BF72E54" w14:textId="77777777" w:rsidR="00014111" w:rsidRDefault="00014111"/>
    <w:p w14:paraId="64B92B13" w14:textId="77777777" w:rsidR="006912EF" w:rsidRDefault="006912EF" w:rsidP="006912EF">
      <w:pPr>
        <w:pStyle w:val="Caption"/>
        <w:keepNext/>
      </w:pPr>
      <w:r>
        <w:t xml:space="preserve">Table </w:t>
      </w:r>
      <w:fldSimple w:instr=" SEQ Table \* ARABIC ">
        <w:r>
          <w:rPr>
            <w:noProof/>
          </w:rPr>
          <w:t>2</w:t>
        </w:r>
      </w:fldSimple>
      <w:r>
        <w:t xml:space="preserve"> publication domain</w:t>
      </w:r>
    </w:p>
    <w:tbl>
      <w:tblPr>
        <w:tblStyle w:val="TableGrid"/>
        <w:tblW w:w="0" w:type="auto"/>
        <w:tblLook w:val="04A0" w:firstRow="1" w:lastRow="0" w:firstColumn="1" w:lastColumn="0" w:noHBand="0" w:noVBand="1"/>
      </w:tblPr>
      <w:tblGrid>
        <w:gridCol w:w="1027"/>
        <w:gridCol w:w="1190"/>
        <w:gridCol w:w="1335"/>
        <w:gridCol w:w="1499"/>
        <w:gridCol w:w="1549"/>
        <w:gridCol w:w="1375"/>
        <w:gridCol w:w="1375"/>
      </w:tblGrid>
      <w:tr w:rsidR="004A7DB2" w14:paraId="7C603C3C" w14:textId="3B37F397" w:rsidTr="004A7DB2">
        <w:trPr>
          <w:trHeight w:val="323"/>
        </w:trPr>
        <w:tc>
          <w:tcPr>
            <w:tcW w:w="1027" w:type="dxa"/>
          </w:tcPr>
          <w:p w14:paraId="2EB65A96" w14:textId="77777777" w:rsidR="004A7DB2" w:rsidRDefault="004A7DB2" w:rsidP="0085216F"/>
        </w:tc>
        <w:tc>
          <w:tcPr>
            <w:tcW w:w="2525" w:type="dxa"/>
            <w:gridSpan w:val="2"/>
            <w:vAlign w:val="center"/>
          </w:tcPr>
          <w:p w14:paraId="24BDE870" w14:textId="77777777" w:rsidR="004A7DB2" w:rsidRDefault="004A7DB2" w:rsidP="0085216F">
            <w:pPr>
              <w:jc w:val="center"/>
            </w:pPr>
            <w:r>
              <w:t>Papers</w:t>
            </w:r>
          </w:p>
        </w:tc>
        <w:tc>
          <w:tcPr>
            <w:tcW w:w="3048" w:type="dxa"/>
            <w:gridSpan w:val="2"/>
            <w:vAlign w:val="center"/>
          </w:tcPr>
          <w:p w14:paraId="248AD027" w14:textId="77777777" w:rsidR="004A7DB2" w:rsidRDefault="004A7DB2" w:rsidP="0085216F">
            <w:pPr>
              <w:jc w:val="center"/>
            </w:pPr>
            <w:r>
              <w:t>Author</w:t>
            </w:r>
          </w:p>
        </w:tc>
        <w:tc>
          <w:tcPr>
            <w:tcW w:w="2750" w:type="dxa"/>
            <w:gridSpan w:val="2"/>
          </w:tcPr>
          <w:p w14:paraId="6C88C60A" w14:textId="4B2629EA" w:rsidR="004A7DB2" w:rsidRDefault="004A7DB2" w:rsidP="0085216F">
            <w:pPr>
              <w:jc w:val="center"/>
            </w:pPr>
            <w:r>
              <w:t>Acceptance Metric</w:t>
            </w:r>
          </w:p>
        </w:tc>
      </w:tr>
      <w:tr w:rsidR="004A7DB2" w14:paraId="6B4B05C9" w14:textId="562253D5" w:rsidTr="00744BCB">
        <w:trPr>
          <w:trHeight w:val="323"/>
        </w:trPr>
        <w:tc>
          <w:tcPr>
            <w:tcW w:w="1027" w:type="dxa"/>
          </w:tcPr>
          <w:p w14:paraId="12F3C25C" w14:textId="77777777" w:rsidR="004A7DB2" w:rsidRDefault="004A7DB2" w:rsidP="0085216F"/>
        </w:tc>
        <w:tc>
          <w:tcPr>
            <w:tcW w:w="1190" w:type="dxa"/>
            <w:vAlign w:val="center"/>
          </w:tcPr>
          <w:p w14:paraId="2C7400F1" w14:textId="77777777" w:rsidR="004A7DB2" w:rsidRDefault="004A7DB2" w:rsidP="0085216F">
            <w:pPr>
              <w:jc w:val="center"/>
            </w:pPr>
            <w:r>
              <w:t>title</w:t>
            </w:r>
          </w:p>
        </w:tc>
        <w:tc>
          <w:tcPr>
            <w:tcW w:w="1335" w:type="dxa"/>
            <w:vAlign w:val="center"/>
          </w:tcPr>
          <w:p w14:paraId="7954D5E5" w14:textId="77777777" w:rsidR="004A7DB2" w:rsidRDefault="004A7DB2" w:rsidP="0085216F">
            <w:pPr>
              <w:jc w:val="center"/>
            </w:pPr>
            <w:r>
              <w:t>authors</w:t>
            </w:r>
          </w:p>
        </w:tc>
        <w:tc>
          <w:tcPr>
            <w:tcW w:w="1499" w:type="dxa"/>
            <w:vAlign w:val="center"/>
          </w:tcPr>
          <w:p w14:paraId="469EA2CF" w14:textId="77777777" w:rsidR="004A7DB2" w:rsidRDefault="004A7DB2" w:rsidP="0085216F">
            <w:pPr>
              <w:jc w:val="center"/>
            </w:pPr>
            <w:r>
              <w:t>name</w:t>
            </w:r>
          </w:p>
        </w:tc>
        <w:tc>
          <w:tcPr>
            <w:tcW w:w="1549" w:type="dxa"/>
            <w:vAlign w:val="center"/>
          </w:tcPr>
          <w:p w14:paraId="4ED8B956" w14:textId="77777777" w:rsidR="004A7DB2" w:rsidRDefault="004A7DB2" w:rsidP="0085216F">
            <w:pPr>
              <w:jc w:val="center"/>
            </w:pPr>
            <w:r>
              <w:t>publications</w:t>
            </w:r>
          </w:p>
        </w:tc>
        <w:tc>
          <w:tcPr>
            <w:tcW w:w="1375" w:type="dxa"/>
          </w:tcPr>
          <w:p w14:paraId="11CE3B52" w14:textId="2FC683DE" w:rsidR="004A7DB2" w:rsidRDefault="004A7DB2" w:rsidP="0085216F">
            <w:pPr>
              <w:jc w:val="center"/>
            </w:pPr>
            <w:r>
              <w:t>Papers</w:t>
            </w:r>
          </w:p>
        </w:tc>
        <w:tc>
          <w:tcPr>
            <w:tcW w:w="1375" w:type="dxa"/>
          </w:tcPr>
          <w:p w14:paraId="7DF70949" w14:textId="6DBDB5A3" w:rsidR="004A7DB2" w:rsidRDefault="004A7DB2" w:rsidP="0085216F">
            <w:pPr>
              <w:jc w:val="center"/>
            </w:pPr>
            <w:r>
              <w:t>Authors</w:t>
            </w:r>
          </w:p>
        </w:tc>
      </w:tr>
      <w:tr w:rsidR="004A7DB2" w14:paraId="04B0FC4B" w14:textId="092C3FD7" w:rsidTr="00744BCB">
        <w:tc>
          <w:tcPr>
            <w:tcW w:w="1027" w:type="dxa"/>
          </w:tcPr>
          <w:p w14:paraId="3829DF4A" w14:textId="77777777" w:rsidR="004A7DB2" w:rsidRDefault="004A7DB2" w:rsidP="0085216F">
            <w:r>
              <w:t>Limes</w:t>
            </w:r>
          </w:p>
        </w:tc>
        <w:tc>
          <w:tcPr>
            <w:tcW w:w="1190" w:type="dxa"/>
            <w:vMerge w:val="restart"/>
            <w:vAlign w:val="center"/>
          </w:tcPr>
          <w:p w14:paraId="3967E9AF" w14:textId="77777777" w:rsidR="004A7DB2" w:rsidRDefault="004A7DB2" w:rsidP="0085216F">
            <w:pPr>
              <w:jc w:val="center"/>
            </w:pPr>
            <w:r>
              <w:t>trigrams</w:t>
            </w:r>
          </w:p>
        </w:tc>
        <w:tc>
          <w:tcPr>
            <w:tcW w:w="1335" w:type="dxa"/>
            <w:vMerge w:val="restart"/>
            <w:vAlign w:val="center"/>
          </w:tcPr>
          <w:p w14:paraId="627CA335" w14:textId="77777777" w:rsidR="004A7DB2" w:rsidRDefault="004A7DB2" w:rsidP="00EE7B39">
            <w:pPr>
              <w:jc w:val="center"/>
            </w:pPr>
            <w:r>
              <w:t xml:space="preserve">Soft </w:t>
            </w:r>
            <w:proofErr w:type="spellStart"/>
            <w:r>
              <w:t>jaccard</w:t>
            </w:r>
            <w:proofErr w:type="spellEnd"/>
          </w:p>
        </w:tc>
        <w:tc>
          <w:tcPr>
            <w:tcW w:w="1499" w:type="dxa"/>
            <w:vAlign w:val="center"/>
          </w:tcPr>
          <w:p w14:paraId="628E10C7" w14:textId="77777777" w:rsidR="004A7DB2" w:rsidRDefault="004A7DB2" w:rsidP="0085216F">
            <w:pPr>
              <w:jc w:val="center"/>
            </w:pPr>
            <w:r>
              <w:t>cosine</w:t>
            </w:r>
          </w:p>
        </w:tc>
        <w:tc>
          <w:tcPr>
            <w:tcW w:w="1549" w:type="dxa"/>
            <w:vMerge w:val="restart"/>
            <w:vAlign w:val="center"/>
          </w:tcPr>
          <w:p w14:paraId="7F268B0A" w14:textId="77777777" w:rsidR="004A7DB2" w:rsidRDefault="004A7DB2" w:rsidP="00EE7B39">
            <w:pPr>
              <w:jc w:val="center"/>
            </w:pPr>
            <w:r>
              <w:t xml:space="preserve">Soft </w:t>
            </w:r>
            <w:proofErr w:type="spellStart"/>
            <w:r>
              <w:t>jaccard</w:t>
            </w:r>
            <w:proofErr w:type="spellEnd"/>
          </w:p>
        </w:tc>
        <w:tc>
          <w:tcPr>
            <w:tcW w:w="1375" w:type="dxa"/>
          </w:tcPr>
          <w:p w14:paraId="5B13567C" w14:textId="21EE0DD3" w:rsidR="004A7DB2" w:rsidRDefault="004A7DB2" w:rsidP="00EE7B39">
            <w:pPr>
              <w:jc w:val="center"/>
            </w:pPr>
            <w:r>
              <w:t>T&gt;0.7 AND A&gt;0.6</w:t>
            </w:r>
          </w:p>
        </w:tc>
        <w:tc>
          <w:tcPr>
            <w:tcW w:w="1375" w:type="dxa"/>
          </w:tcPr>
          <w:p w14:paraId="0199DA93" w14:textId="449528CD" w:rsidR="004A7DB2" w:rsidRDefault="004A7DB2" w:rsidP="00EE7B39">
            <w:pPr>
              <w:jc w:val="center"/>
            </w:pPr>
            <w:r>
              <w:t>N&gt;0.8 AND P&gt;0.6</w:t>
            </w:r>
          </w:p>
        </w:tc>
      </w:tr>
      <w:tr w:rsidR="004A7DB2" w14:paraId="4CFC88CC" w14:textId="0662E71D" w:rsidTr="00744BCB">
        <w:tc>
          <w:tcPr>
            <w:tcW w:w="1027" w:type="dxa"/>
          </w:tcPr>
          <w:p w14:paraId="14CB6DE4" w14:textId="77777777" w:rsidR="004A7DB2" w:rsidRDefault="004A7DB2" w:rsidP="0085216F">
            <w:r>
              <w:t>Silk</w:t>
            </w:r>
          </w:p>
        </w:tc>
        <w:tc>
          <w:tcPr>
            <w:tcW w:w="1190" w:type="dxa"/>
            <w:vMerge/>
            <w:vAlign w:val="center"/>
          </w:tcPr>
          <w:p w14:paraId="5B43707C" w14:textId="77777777" w:rsidR="004A7DB2" w:rsidRDefault="004A7DB2" w:rsidP="0085216F">
            <w:pPr>
              <w:jc w:val="center"/>
            </w:pPr>
          </w:p>
        </w:tc>
        <w:tc>
          <w:tcPr>
            <w:tcW w:w="1335" w:type="dxa"/>
            <w:vMerge/>
            <w:vAlign w:val="center"/>
          </w:tcPr>
          <w:p w14:paraId="453F28C7" w14:textId="77777777" w:rsidR="004A7DB2" w:rsidRDefault="004A7DB2" w:rsidP="0085216F">
            <w:pPr>
              <w:jc w:val="center"/>
            </w:pPr>
          </w:p>
        </w:tc>
        <w:tc>
          <w:tcPr>
            <w:tcW w:w="1499" w:type="dxa"/>
            <w:vAlign w:val="center"/>
          </w:tcPr>
          <w:p w14:paraId="230C2B11" w14:textId="77777777" w:rsidR="004A7DB2" w:rsidRDefault="004A7DB2" w:rsidP="0085216F">
            <w:pPr>
              <w:jc w:val="center"/>
            </w:pPr>
            <w:r>
              <w:t>trigrams</w:t>
            </w:r>
          </w:p>
        </w:tc>
        <w:tc>
          <w:tcPr>
            <w:tcW w:w="1549" w:type="dxa"/>
            <w:vMerge/>
            <w:vAlign w:val="center"/>
          </w:tcPr>
          <w:p w14:paraId="24DCFDAC" w14:textId="77777777" w:rsidR="004A7DB2" w:rsidRDefault="004A7DB2" w:rsidP="0085216F">
            <w:pPr>
              <w:jc w:val="center"/>
            </w:pPr>
          </w:p>
        </w:tc>
        <w:tc>
          <w:tcPr>
            <w:tcW w:w="1375" w:type="dxa"/>
          </w:tcPr>
          <w:p w14:paraId="77E19498" w14:textId="294B0F73" w:rsidR="004A7DB2" w:rsidRDefault="004A7DB2" w:rsidP="0085216F">
            <w:pPr>
              <w:jc w:val="center"/>
            </w:pPr>
            <w:r>
              <w:t>6T+A</w:t>
            </w:r>
          </w:p>
        </w:tc>
        <w:tc>
          <w:tcPr>
            <w:tcW w:w="1375" w:type="dxa"/>
          </w:tcPr>
          <w:p w14:paraId="1B48EF5F" w14:textId="3F9C737D" w:rsidR="004A7DB2" w:rsidRDefault="004A7DB2" w:rsidP="0085216F">
            <w:pPr>
              <w:jc w:val="center"/>
            </w:pPr>
            <w:r>
              <w:t>6N+P</w:t>
            </w:r>
          </w:p>
        </w:tc>
      </w:tr>
      <w:tr w:rsidR="004A7DB2" w14:paraId="7E9DA045" w14:textId="5813D873" w:rsidTr="00744BCB">
        <w:tc>
          <w:tcPr>
            <w:tcW w:w="1027" w:type="dxa"/>
          </w:tcPr>
          <w:p w14:paraId="0F18E7BC" w14:textId="77777777" w:rsidR="004A7DB2" w:rsidRDefault="004A7DB2" w:rsidP="0085216F">
            <w:r>
              <w:t>Serf</w:t>
            </w:r>
          </w:p>
        </w:tc>
        <w:tc>
          <w:tcPr>
            <w:tcW w:w="1190" w:type="dxa"/>
            <w:vMerge/>
            <w:vAlign w:val="center"/>
          </w:tcPr>
          <w:p w14:paraId="497EC0CF" w14:textId="77777777" w:rsidR="004A7DB2" w:rsidRDefault="004A7DB2" w:rsidP="0085216F">
            <w:pPr>
              <w:jc w:val="center"/>
            </w:pPr>
          </w:p>
        </w:tc>
        <w:tc>
          <w:tcPr>
            <w:tcW w:w="1335" w:type="dxa"/>
            <w:vMerge/>
            <w:vAlign w:val="center"/>
          </w:tcPr>
          <w:p w14:paraId="1EB790CE" w14:textId="77777777" w:rsidR="004A7DB2" w:rsidRDefault="004A7DB2" w:rsidP="0085216F">
            <w:pPr>
              <w:jc w:val="center"/>
            </w:pPr>
          </w:p>
        </w:tc>
        <w:tc>
          <w:tcPr>
            <w:tcW w:w="1499" w:type="dxa"/>
            <w:vAlign w:val="center"/>
          </w:tcPr>
          <w:p w14:paraId="033AECE1" w14:textId="77777777" w:rsidR="004A7DB2" w:rsidRDefault="004A7DB2" w:rsidP="0085216F">
            <w:pPr>
              <w:jc w:val="center"/>
            </w:pPr>
          </w:p>
        </w:tc>
        <w:tc>
          <w:tcPr>
            <w:tcW w:w="1549" w:type="dxa"/>
            <w:vMerge/>
            <w:vAlign w:val="center"/>
          </w:tcPr>
          <w:p w14:paraId="069E3681" w14:textId="77777777" w:rsidR="004A7DB2" w:rsidRDefault="004A7DB2" w:rsidP="0085216F">
            <w:pPr>
              <w:jc w:val="center"/>
            </w:pPr>
          </w:p>
        </w:tc>
        <w:tc>
          <w:tcPr>
            <w:tcW w:w="1375" w:type="dxa"/>
          </w:tcPr>
          <w:p w14:paraId="63ADB2AA" w14:textId="77777777" w:rsidR="004A7DB2" w:rsidRDefault="004A7DB2" w:rsidP="0085216F">
            <w:pPr>
              <w:jc w:val="center"/>
            </w:pPr>
            <w:bookmarkStart w:id="0" w:name="_GoBack"/>
            <w:bookmarkEnd w:id="0"/>
          </w:p>
        </w:tc>
        <w:tc>
          <w:tcPr>
            <w:tcW w:w="1375" w:type="dxa"/>
          </w:tcPr>
          <w:p w14:paraId="0C639287" w14:textId="6AFF6AB6" w:rsidR="004A7DB2" w:rsidRDefault="004A7DB2" w:rsidP="0085216F">
            <w:pPr>
              <w:jc w:val="center"/>
            </w:pPr>
          </w:p>
        </w:tc>
      </w:tr>
      <w:tr w:rsidR="004A7DB2" w14:paraId="1B9A84A0" w14:textId="62F8FFA3" w:rsidTr="00744BCB">
        <w:tc>
          <w:tcPr>
            <w:tcW w:w="1027" w:type="dxa"/>
          </w:tcPr>
          <w:p w14:paraId="001A6AC0" w14:textId="77777777" w:rsidR="004A7DB2" w:rsidRDefault="004A7DB2" w:rsidP="0085216F">
            <w:proofErr w:type="spellStart"/>
            <w:r>
              <w:t>Dedupe</w:t>
            </w:r>
            <w:proofErr w:type="spellEnd"/>
          </w:p>
        </w:tc>
        <w:tc>
          <w:tcPr>
            <w:tcW w:w="1190" w:type="dxa"/>
            <w:vAlign w:val="center"/>
          </w:tcPr>
          <w:p w14:paraId="107DFD7A" w14:textId="77777777" w:rsidR="004A7DB2" w:rsidRDefault="004A7DB2" w:rsidP="0085216F">
            <w:pPr>
              <w:jc w:val="center"/>
            </w:pPr>
          </w:p>
        </w:tc>
        <w:tc>
          <w:tcPr>
            <w:tcW w:w="1335" w:type="dxa"/>
            <w:vAlign w:val="center"/>
          </w:tcPr>
          <w:p w14:paraId="4C71EDDD" w14:textId="77777777" w:rsidR="004A7DB2" w:rsidRDefault="004A7DB2" w:rsidP="0085216F">
            <w:pPr>
              <w:jc w:val="center"/>
            </w:pPr>
          </w:p>
        </w:tc>
        <w:tc>
          <w:tcPr>
            <w:tcW w:w="1499" w:type="dxa"/>
            <w:vAlign w:val="center"/>
          </w:tcPr>
          <w:p w14:paraId="49BF1680" w14:textId="77777777" w:rsidR="004A7DB2" w:rsidRDefault="004A7DB2" w:rsidP="0085216F">
            <w:pPr>
              <w:jc w:val="center"/>
            </w:pPr>
          </w:p>
        </w:tc>
        <w:tc>
          <w:tcPr>
            <w:tcW w:w="1549" w:type="dxa"/>
            <w:vAlign w:val="center"/>
          </w:tcPr>
          <w:p w14:paraId="42CF0909" w14:textId="77777777" w:rsidR="004A7DB2" w:rsidRDefault="004A7DB2" w:rsidP="0085216F">
            <w:pPr>
              <w:jc w:val="center"/>
            </w:pPr>
          </w:p>
        </w:tc>
        <w:tc>
          <w:tcPr>
            <w:tcW w:w="1375" w:type="dxa"/>
          </w:tcPr>
          <w:p w14:paraId="25989E58" w14:textId="77777777" w:rsidR="004A7DB2" w:rsidRDefault="004A7DB2" w:rsidP="0085216F">
            <w:pPr>
              <w:jc w:val="center"/>
            </w:pPr>
          </w:p>
        </w:tc>
        <w:tc>
          <w:tcPr>
            <w:tcW w:w="1375" w:type="dxa"/>
          </w:tcPr>
          <w:p w14:paraId="0573EBB5" w14:textId="6A7F02BB" w:rsidR="004A7DB2" w:rsidRDefault="004A7DB2" w:rsidP="0085216F">
            <w:pPr>
              <w:jc w:val="center"/>
            </w:pPr>
          </w:p>
        </w:tc>
      </w:tr>
    </w:tbl>
    <w:p w14:paraId="11DEA640" w14:textId="77777777" w:rsidR="00EE7B39" w:rsidRDefault="00EE7B39"/>
    <w:p w14:paraId="259C9A9A" w14:textId="77777777" w:rsidR="006912EF" w:rsidRDefault="006912EF">
      <w:pPr>
        <w:rPr>
          <w:i/>
          <w:iCs/>
          <w:color w:val="44546A" w:themeColor="text2"/>
          <w:sz w:val="18"/>
          <w:szCs w:val="18"/>
        </w:rPr>
      </w:pPr>
      <w:r>
        <w:br w:type="page"/>
      </w:r>
    </w:p>
    <w:p w14:paraId="03E3C603" w14:textId="77777777" w:rsidR="006912EF" w:rsidRDefault="006912EF" w:rsidP="006912EF">
      <w:pPr>
        <w:pStyle w:val="Caption"/>
        <w:keepNext/>
      </w:pPr>
      <w:r>
        <w:lastRenderedPageBreak/>
        <w:t xml:space="preserve">Table </w:t>
      </w:r>
      <w:fldSimple w:instr=" SEQ Table \* ARABIC ">
        <w:r>
          <w:rPr>
            <w:noProof/>
          </w:rPr>
          <w:t>3</w:t>
        </w:r>
      </w:fldSimple>
      <w:r>
        <w:t xml:space="preserve"> human trafficking domain</w:t>
      </w:r>
    </w:p>
    <w:tbl>
      <w:tblPr>
        <w:tblStyle w:val="TableGrid"/>
        <w:tblW w:w="0" w:type="auto"/>
        <w:tblLook w:val="04A0" w:firstRow="1" w:lastRow="0" w:firstColumn="1" w:lastColumn="0" w:noHBand="0" w:noVBand="1"/>
      </w:tblPr>
      <w:tblGrid>
        <w:gridCol w:w="1022"/>
        <w:gridCol w:w="1328"/>
        <w:gridCol w:w="1300"/>
        <w:gridCol w:w="1392"/>
        <w:gridCol w:w="1456"/>
        <w:gridCol w:w="1402"/>
        <w:gridCol w:w="1450"/>
      </w:tblGrid>
      <w:tr w:rsidR="006912EF" w14:paraId="0C384F63" w14:textId="77777777" w:rsidTr="006912EF">
        <w:trPr>
          <w:trHeight w:val="323"/>
        </w:trPr>
        <w:tc>
          <w:tcPr>
            <w:tcW w:w="1022" w:type="dxa"/>
          </w:tcPr>
          <w:p w14:paraId="5430202E" w14:textId="77777777" w:rsidR="006912EF" w:rsidRDefault="006912EF" w:rsidP="0085216F"/>
        </w:tc>
        <w:tc>
          <w:tcPr>
            <w:tcW w:w="1328" w:type="dxa"/>
            <w:vAlign w:val="center"/>
          </w:tcPr>
          <w:p w14:paraId="554F5C4D" w14:textId="77777777" w:rsidR="006912EF" w:rsidRDefault="006912EF" w:rsidP="0085216F">
            <w:pPr>
              <w:jc w:val="center"/>
            </w:pPr>
            <w:r>
              <w:t>images</w:t>
            </w:r>
          </w:p>
        </w:tc>
        <w:tc>
          <w:tcPr>
            <w:tcW w:w="1300" w:type="dxa"/>
            <w:vAlign w:val="center"/>
          </w:tcPr>
          <w:p w14:paraId="6094DCC6" w14:textId="77777777" w:rsidR="006912EF" w:rsidRDefault="006912EF" w:rsidP="0085216F">
            <w:pPr>
              <w:jc w:val="center"/>
            </w:pPr>
            <w:r>
              <w:t>Phone number</w:t>
            </w:r>
          </w:p>
        </w:tc>
        <w:tc>
          <w:tcPr>
            <w:tcW w:w="1392" w:type="dxa"/>
            <w:vAlign w:val="center"/>
          </w:tcPr>
          <w:p w14:paraId="49E679DC" w14:textId="77777777" w:rsidR="006912EF" w:rsidRDefault="006912EF" w:rsidP="006912EF">
            <w:pPr>
              <w:jc w:val="center"/>
            </w:pPr>
            <w:r>
              <w:t>Eye color</w:t>
            </w:r>
          </w:p>
        </w:tc>
        <w:tc>
          <w:tcPr>
            <w:tcW w:w="1456" w:type="dxa"/>
            <w:vAlign w:val="center"/>
          </w:tcPr>
          <w:p w14:paraId="29DDD646" w14:textId="77777777" w:rsidR="006912EF" w:rsidRDefault="006912EF" w:rsidP="0085216F">
            <w:pPr>
              <w:jc w:val="center"/>
            </w:pPr>
            <w:r>
              <w:t>ethnicity</w:t>
            </w:r>
          </w:p>
        </w:tc>
        <w:tc>
          <w:tcPr>
            <w:tcW w:w="1402" w:type="dxa"/>
            <w:vAlign w:val="center"/>
          </w:tcPr>
          <w:p w14:paraId="3E71FDBE" w14:textId="77777777" w:rsidR="006912EF" w:rsidRDefault="006912EF" w:rsidP="006912EF">
            <w:pPr>
              <w:jc w:val="center"/>
            </w:pPr>
            <w:r>
              <w:t>email</w:t>
            </w:r>
          </w:p>
        </w:tc>
        <w:tc>
          <w:tcPr>
            <w:tcW w:w="1450" w:type="dxa"/>
            <w:vAlign w:val="center"/>
          </w:tcPr>
          <w:p w14:paraId="36203259" w14:textId="77777777" w:rsidR="006912EF" w:rsidRDefault="006912EF" w:rsidP="0085216F">
            <w:pPr>
              <w:jc w:val="center"/>
            </w:pPr>
            <w:r>
              <w:t>Provider name</w:t>
            </w:r>
          </w:p>
        </w:tc>
      </w:tr>
      <w:tr w:rsidR="006912EF" w14:paraId="229B5736" w14:textId="77777777" w:rsidTr="006912EF">
        <w:tc>
          <w:tcPr>
            <w:tcW w:w="1022" w:type="dxa"/>
          </w:tcPr>
          <w:p w14:paraId="674A2E47" w14:textId="77777777" w:rsidR="006912EF" w:rsidRDefault="006912EF" w:rsidP="0085216F">
            <w:r>
              <w:t>Limes</w:t>
            </w:r>
          </w:p>
        </w:tc>
        <w:tc>
          <w:tcPr>
            <w:tcW w:w="1328" w:type="dxa"/>
            <w:vMerge w:val="restart"/>
            <w:vAlign w:val="center"/>
          </w:tcPr>
          <w:p w14:paraId="23DE452B" w14:textId="77777777" w:rsidR="006912EF" w:rsidRDefault="006912EF" w:rsidP="0085216F">
            <w:pPr>
              <w:jc w:val="center"/>
            </w:pPr>
            <w:r>
              <w:t xml:space="preserve">soft </w:t>
            </w:r>
            <w:proofErr w:type="spellStart"/>
            <w:r>
              <w:t>jaccard</w:t>
            </w:r>
            <w:proofErr w:type="spellEnd"/>
            <w:r>
              <w:t xml:space="preserve"> on image SHA1</w:t>
            </w:r>
          </w:p>
        </w:tc>
        <w:tc>
          <w:tcPr>
            <w:tcW w:w="1300" w:type="dxa"/>
            <w:vMerge w:val="restart"/>
            <w:vAlign w:val="center"/>
          </w:tcPr>
          <w:p w14:paraId="21104143" w14:textId="77777777" w:rsidR="006912EF" w:rsidRDefault="006912EF" w:rsidP="0085216F">
            <w:pPr>
              <w:jc w:val="center"/>
            </w:pPr>
            <w:r>
              <w:t>Exact match</w:t>
            </w:r>
          </w:p>
        </w:tc>
        <w:tc>
          <w:tcPr>
            <w:tcW w:w="1392" w:type="dxa"/>
            <w:vMerge w:val="restart"/>
            <w:vAlign w:val="center"/>
          </w:tcPr>
          <w:p w14:paraId="07A47B7D" w14:textId="77777777" w:rsidR="006912EF" w:rsidRDefault="006912EF" w:rsidP="006912EF">
            <w:pPr>
              <w:jc w:val="center"/>
            </w:pPr>
            <w:proofErr w:type="spellStart"/>
            <w:r>
              <w:t>Levenshtein</w:t>
            </w:r>
            <w:proofErr w:type="spellEnd"/>
          </w:p>
        </w:tc>
        <w:tc>
          <w:tcPr>
            <w:tcW w:w="1456" w:type="dxa"/>
            <w:vMerge w:val="restart"/>
            <w:vAlign w:val="center"/>
          </w:tcPr>
          <w:p w14:paraId="4C221D36" w14:textId="77777777" w:rsidR="006912EF" w:rsidRDefault="006912EF" w:rsidP="0085216F">
            <w:pPr>
              <w:jc w:val="center"/>
            </w:pPr>
            <w:proofErr w:type="spellStart"/>
            <w:r>
              <w:t>Jaro</w:t>
            </w:r>
            <w:proofErr w:type="spellEnd"/>
          </w:p>
        </w:tc>
        <w:tc>
          <w:tcPr>
            <w:tcW w:w="1402" w:type="dxa"/>
            <w:vMerge w:val="restart"/>
            <w:vAlign w:val="center"/>
          </w:tcPr>
          <w:p w14:paraId="53C7804D" w14:textId="77777777" w:rsidR="006912EF" w:rsidRDefault="006912EF" w:rsidP="006912EF">
            <w:pPr>
              <w:jc w:val="center"/>
            </w:pPr>
            <w:r>
              <w:t>Exact match</w:t>
            </w:r>
          </w:p>
        </w:tc>
        <w:tc>
          <w:tcPr>
            <w:tcW w:w="1450" w:type="dxa"/>
            <w:vMerge w:val="restart"/>
            <w:vAlign w:val="center"/>
          </w:tcPr>
          <w:p w14:paraId="2791E217" w14:textId="77777777" w:rsidR="006912EF" w:rsidRDefault="006912EF" w:rsidP="0085216F">
            <w:pPr>
              <w:jc w:val="center"/>
            </w:pPr>
            <w:proofErr w:type="spellStart"/>
            <w:r>
              <w:t>Jaro</w:t>
            </w:r>
            <w:proofErr w:type="spellEnd"/>
          </w:p>
        </w:tc>
      </w:tr>
      <w:tr w:rsidR="006912EF" w14:paraId="5CCEB24D" w14:textId="77777777" w:rsidTr="006912EF">
        <w:tc>
          <w:tcPr>
            <w:tcW w:w="1022" w:type="dxa"/>
          </w:tcPr>
          <w:p w14:paraId="3C6D77B4" w14:textId="77777777" w:rsidR="006912EF" w:rsidRDefault="006912EF" w:rsidP="0085216F">
            <w:r>
              <w:t>Silk</w:t>
            </w:r>
          </w:p>
        </w:tc>
        <w:tc>
          <w:tcPr>
            <w:tcW w:w="1328" w:type="dxa"/>
            <w:vMerge/>
            <w:vAlign w:val="center"/>
          </w:tcPr>
          <w:p w14:paraId="4E95FA00" w14:textId="77777777" w:rsidR="006912EF" w:rsidRDefault="006912EF" w:rsidP="0085216F">
            <w:pPr>
              <w:jc w:val="center"/>
            </w:pPr>
          </w:p>
        </w:tc>
        <w:tc>
          <w:tcPr>
            <w:tcW w:w="1300" w:type="dxa"/>
            <w:vMerge/>
            <w:vAlign w:val="center"/>
          </w:tcPr>
          <w:p w14:paraId="6AA4A205" w14:textId="77777777" w:rsidR="006912EF" w:rsidRDefault="006912EF" w:rsidP="0085216F">
            <w:pPr>
              <w:jc w:val="center"/>
            </w:pPr>
          </w:p>
        </w:tc>
        <w:tc>
          <w:tcPr>
            <w:tcW w:w="1392" w:type="dxa"/>
            <w:vMerge/>
          </w:tcPr>
          <w:p w14:paraId="48E899B8" w14:textId="77777777" w:rsidR="006912EF" w:rsidRDefault="006912EF" w:rsidP="0085216F">
            <w:pPr>
              <w:jc w:val="center"/>
            </w:pPr>
          </w:p>
        </w:tc>
        <w:tc>
          <w:tcPr>
            <w:tcW w:w="1456" w:type="dxa"/>
            <w:vMerge/>
            <w:vAlign w:val="center"/>
          </w:tcPr>
          <w:p w14:paraId="1E5E0402" w14:textId="77777777" w:rsidR="006912EF" w:rsidRDefault="006912EF" w:rsidP="0085216F">
            <w:pPr>
              <w:jc w:val="center"/>
            </w:pPr>
          </w:p>
        </w:tc>
        <w:tc>
          <w:tcPr>
            <w:tcW w:w="1402" w:type="dxa"/>
            <w:vMerge/>
          </w:tcPr>
          <w:p w14:paraId="17CC843D" w14:textId="77777777" w:rsidR="006912EF" w:rsidRDefault="006912EF" w:rsidP="0085216F">
            <w:pPr>
              <w:jc w:val="center"/>
            </w:pPr>
          </w:p>
        </w:tc>
        <w:tc>
          <w:tcPr>
            <w:tcW w:w="1450" w:type="dxa"/>
            <w:vMerge/>
            <w:vAlign w:val="center"/>
          </w:tcPr>
          <w:p w14:paraId="1BF9E4E4" w14:textId="77777777" w:rsidR="006912EF" w:rsidRDefault="006912EF" w:rsidP="0085216F">
            <w:pPr>
              <w:jc w:val="center"/>
            </w:pPr>
          </w:p>
        </w:tc>
      </w:tr>
      <w:tr w:rsidR="006912EF" w14:paraId="17B96EF0" w14:textId="77777777" w:rsidTr="006912EF">
        <w:tc>
          <w:tcPr>
            <w:tcW w:w="1022" w:type="dxa"/>
          </w:tcPr>
          <w:p w14:paraId="009B2C03" w14:textId="77777777" w:rsidR="006912EF" w:rsidRDefault="006912EF" w:rsidP="0085216F">
            <w:r>
              <w:t>Serf</w:t>
            </w:r>
          </w:p>
        </w:tc>
        <w:tc>
          <w:tcPr>
            <w:tcW w:w="1328" w:type="dxa"/>
            <w:vAlign w:val="center"/>
          </w:tcPr>
          <w:p w14:paraId="5BF4221D" w14:textId="77777777" w:rsidR="006912EF" w:rsidRDefault="006912EF" w:rsidP="0085216F">
            <w:pPr>
              <w:jc w:val="center"/>
            </w:pPr>
            <w:r>
              <w:t xml:space="preserve">Soft </w:t>
            </w:r>
            <w:proofErr w:type="spellStart"/>
            <w:r>
              <w:t>jaccard</w:t>
            </w:r>
            <w:proofErr w:type="spellEnd"/>
            <w:r>
              <w:t xml:space="preserve"> on image similarity</w:t>
            </w:r>
          </w:p>
        </w:tc>
        <w:tc>
          <w:tcPr>
            <w:tcW w:w="1300" w:type="dxa"/>
            <w:vMerge/>
            <w:vAlign w:val="center"/>
          </w:tcPr>
          <w:p w14:paraId="3FCDA720" w14:textId="77777777" w:rsidR="006912EF" w:rsidRDefault="006912EF" w:rsidP="0085216F">
            <w:pPr>
              <w:jc w:val="center"/>
            </w:pPr>
          </w:p>
        </w:tc>
        <w:tc>
          <w:tcPr>
            <w:tcW w:w="1392" w:type="dxa"/>
            <w:vMerge/>
          </w:tcPr>
          <w:p w14:paraId="4F914DD7" w14:textId="77777777" w:rsidR="006912EF" w:rsidRDefault="006912EF" w:rsidP="0085216F">
            <w:pPr>
              <w:jc w:val="center"/>
            </w:pPr>
          </w:p>
        </w:tc>
        <w:tc>
          <w:tcPr>
            <w:tcW w:w="1456" w:type="dxa"/>
            <w:vMerge/>
            <w:vAlign w:val="center"/>
          </w:tcPr>
          <w:p w14:paraId="14641B6F" w14:textId="77777777" w:rsidR="006912EF" w:rsidRDefault="006912EF" w:rsidP="0085216F">
            <w:pPr>
              <w:jc w:val="center"/>
            </w:pPr>
          </w:p>
        </w:tc>
        <w:tc>
          <w:tcPr>
            <w:tcW w:w="1402" w:type="dxa"/>
            <w:vMerge/>
          </w:tcPr>
          <w:p w14:paraId="5F7D1B22" w14:textId="77777777" w:rsidR="006912EF" w:rsidRDefault="006912EF" w:rsidP="0085216F">
            <w:pPr>
              <w:jc w:val="center"/>
            </w:pPr>
          </w:p>
        </w:tc>
        <w:tc>
          <w:tcPr>
            <w:tcW w:w="1450" w:type="dxa"/>
            <w:vMerge/>
            <w:vAlign w:val="center"/>
          </w:tcPr>
          <w:p w14:paraId="5D86CED3" w14:textId="77777777" w:rsidR="006912EF" w:rsidRDefault="006912EF" w:rsidP="0085216F">
            <w:pPr>
              <w:jc w:val="center"/>
            </w:pPr>
          </w:p>
        </w:tc>
      </w:tr>
      <w:tr w:rsidR="006912EF" w14:paraId="74BE2020" w14:textId="77777777" w:rsidTr="006912EF">
        <w:tc>
          <w:tcPr>
            <w:tcW w:w="1022" w:type="dxa"/>
          </w:tcPr>
          <w:p w14:paraId="3FE1B173" w14:textId="77777777" w:rsidR="006912EF" w:rsidRDefault="006912EF" w:rsidP="0085216F">
            <w:proofErr w:type="spellStart"/>
            <w:r>
              <w:t>Dedupe</w:t>
            </w:r>
            <w:proofErr w:type="spellEnd"/>
          </w:p>
        </w:tc>
        <w:tc>
          <w:tcPr>
            <w:tcW w:w="1328" w:type="dxa"/>
            <w:vAlign w:val="center"/>
          </w:tcPr>
          <w:p w14:paraId="50614E76" w14:textId="77777777" w:rsidR="006912EF" w:rsidRDefault="006912EF" w:rsidP="0085216F">
            <w:pPr>
              <w:jc w:val="center"/>
            </w:pPr>
          </w:p>
        </w:tc>
        <w:tc>
          <w:tcPr>
            <w:tcW w:w="1300" w:type="dxa"/>
            <w:vAlign w:val="center"/>
          </w:tcPr>
          <w:p w14:paraId="400BDBDC" w14:textId="77777777" w:rsidR="006912EF" w:rsidRDefault="006912EF" w:rsidP="0085216F">
            <w:pPr>
              <w:jc w:val="center"/>
            </w:pPr>
          </w:p>
        </w:tc>
        <w:tc>
          <w:tcPr>
            <w:tcW w:w="1392" w:type="dxa"/>
          </w:tcPr>
          <w:p w14:paraId="21FE5C58" w14:textId="77777777" w:rsidR="006912EF" w:rsidRDefault="006912EF" w:rsidP="0085216F">
            <w:pPr>
              <w:jc w:val="center"/>
            </w:pPr>
          </w:p>
        </w:tc>
        <w:tc>
          <w:tcPr>
            <w:tcW w:w="1456" w:type="dxa"/>
            <w:vAlign w:val="center"/>
          </w:tcPr>
          <w:p w14:paraId="36295225" w14:textId="77777777" w:rsidR="006912EF" w:rsidRDefault="006912EF" w:rsidP="0085216F">
            <w:pPr>
              <w:jc w:val="center"/>
            </w:pPr>
          </w:p>
        </w:tc>
        <w:tc>
          <w:tcPr>
            <w:tcW w:w="1402" w:type="dxa"/>
          </w:tcPr>
          <w:p w14:paraId="6A41156E" w14:textId="77777777" w:rsidR="006912EF" w:rsidRDefault="006912EF" w:rsidP="0085216F">
            <w:pPr>
              <w:jc w:val="center"/>
            </w:pPr>
          </w:p>
        </w:tc>
        <w:tc>
          <w:tcPr>
            <w:tcW w:w="1450" w:type="dxa"/>
            <w:vAlign w:val="center"/>
          </w:tcPr>
          <w:p w14:paraId="5DDFFB72" w14:textId="77777777" w:rsidR="006912EF" w:rsidRDefault="006912EF" w:rsidP="0085216F">
            <w:pPr>
              <w:jc w:val="center"/>
            </w:pPr>
          </w:p>
        </w:tc>
      </w:tr>
    </w:tbl>
    <w:p w14:paraId="3CE3520D" w14:textId="77777777" w:rsidR="00E96BDB" w:rsidRDefault="00E96BDB"/>
    <w:sectPr w:rsidR="00E96BDB" w:rsidSect="007D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7C"/>
    <w:rsid w:val="00014111"/>
    <w:rsid w:val="000C31A6"/>
    <w:rsid w:val="000F4139"/>
    <w:rsid w:val="004A0404"/>
    <w:rsid w:val="004A7DB2"/>
    <w:rsid w:val="004F35FB"/>
    <w:rsid w:val="0058305E"/>
    <w:rsid w:val="005C6708"/>
    <w:rsid w:val="005D46AA"/>
    <w:rsid w:val="00625F9D"/>
    <w:rsid w:val="006912EF"/>
    <w:rsid w:val="0075137C"/>
    <w:rsid w:val="007D3F3A"/>
    <w:rsid w:val="008B07E3"/>
    <w:rsid w:val="00A42B9E"/>
    <w:rsid w:val="00B05062"/>
    <w:rsid w:val="00B13910"/>
    <w:rsid w:val="00C95824"/>
    <w:rsid w:val="00CD72B7"/>
    <w:rsid w:val="00DC5D45"/>
    <w:rsid w:val="00E96BDB"/>
    <w:rsid w:val="00EE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ADE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12E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347</Words>
  <Characters>1982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ghasemi</dc:creator>
  <cp:keywords/>
  <dc:description/>
  <cp:lastModifiedBy>majid ghasemi</cp:lastModifiedBy>
  <cp:revision>3</cp:revision>
  <dcterms:created xsi:type="dcterms:W3CDTF">2016-04-22T20:36:00Z</dcterms:created>
  <dcterms:modified xsi:type="dcterms:W3CDTF">2016-04-22T22:25:00Z</dcterms:modified>
</cp:coreProperties>
</file>