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UC_1.10 Modifica indirizzo</w:t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UC_1.10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Modifica Indirizzo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31/10/2018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Giovanni Buonocore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Lo UC fornisce agli utenti la funzionalità di modificare un indirizzo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È interessato a modificare un indirizz</w:t>
            </w:r>
            <w:r w:rsidDel="00000000" w:rsidR="00000000" w:rsidRPr="00000000">
              <w:rPr>
                <w:rtl w:val="0"/>
              </w:rPr>
              <w:t xml:space="preserve">o 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L’utente è collegato alla pagina </w:t>
            </w:r>
            <w:r w:rsidDel="00000000" w:rsidR="00000000" w:rsidRPr="00000000">
              <w:rPr>
                <w:rtl w:val="0"/>
              </w:rPr>
              <w:t xml:space="preserve">di visualizzazione degli indirizzi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L’utente visualizza l’indirizzo modificato nella sezione indirizzi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-Al passo 4 se l’utente inserisce dei campi che non rispettano il formato richiesto o se non ha compilato qualche campo e clicca il pulsante per sottomettere il form fai riferimento allo UC_1.16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Clicca sul pulsante per modificare un indirizzo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 un form che </w:t>
            </w:r>
            <w:r w:rsidDel="00000000" w:rsidR="00000000" w:rsidRPr="00000000">
              <w:rPr>
                <w:rtl w:val="0"/>
              </w:rPr>
              <w:t xml:space="preserve">permette di modificare i campi di un indirizzo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Indirizzo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Cap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Città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Inserisce le informazioni richieste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ind w:left="34"/>
              <w:rPr/>
            </w:pPr>
            <w:r w:rsidDel="00000000" w:rsidR="00000000" w:rsidRPr="00000000">
              <w:rPr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che: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 campi richiesti siano tutti compilati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