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UC_1.7 Gestione Indirizzi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UC_1.7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Gestione Indirizzi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Lo UC fornisce agli utenti la funzionalità di visualizzare gli indirizzi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È interessato a visualizzare gli indirizzi per controllare quali indirizzi sono memorizzati nel suo account personale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è collegato alla pagina </w:t>
            </w:r>
            <w:r w:rsidDel="00000000" w:rsidR="00000000" w:rsidRPr="00000000">
              <w:rPr>
                <w:rtl w:val="0"/>
              </w:rPr>
              <w:t xml:space="preserve">di visualizzazione dell’area personale e clicca sul pulsante per gestire gli indirizzi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visualizza gli indirizzi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passo 2 se l’utente non ha registrato nemmeno un indirizzo fare riferimento a UC_1.20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Mostra una serie di indirizzi con le seguenti informazioni: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Via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#Civico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Città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 un pulsante per aggiungere un nuovo indirizzo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Visualizza gli indirizzi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