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UC_4.10 Nessun libro nel carrello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Nessun libro nel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non fa comparire i bottoni per svuotare l’acquisto è completare l’ordine non sono presenti libri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mostra i bottoni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per svuotare l’acquisto è completare l’ordine non sono presenti libri nel carrello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del carrello e il carrello è vuoto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vengono mostrati i bottoni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per svuotare l’acquisto è completare l’ordine non sono presenti libri nel carrello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Non mostra i bottoni per svuotare l’acquisto è completare l’ordine non sono presenti libri nel carrello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