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UC_4.4 Completare un acquisto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Completare un acquisto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completare un acquisto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completare l’acquisto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L’acquisto viene completato con successo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bottone “Completa acquisto”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Includi UC_4.5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Conferma l’acquisto e indirizza l’utente ad una pagina che mostra il messaggio “Acquisto completato con successo”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