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CCBE" w14:textId="77777777" w:rsidR="003D57EA" w:rsidRDefault="00000000">
      <w:pPr>
        <w:pStyle w:val="Title"/>
      </w:pPr>
      <w:r>
        <w:t>Artificial Intelligence</w:t>
      </w:r>
    </w:p>
    <w:p w14:paraId="797C602C" w14:textId="77777777" w:rsidR="003D57EA" w:rsidRDefault="00000000">
      <w:pPr>
        <w:pStyle w:val="Heading1"/>
      </w:pPr>
      <w:r>
        <w:t>Introduction</w:t>
      </w:r>
    </w:p>
    <w:p w14:paraId="33827F4E" w14:textId="77777777" w:rsidR="003D57EA" w:rsidRDefault="00000000">
      <w:r>
        <w:t>Artificial intelligence (AI) refers to computational systems that can perform tasks typically linked with human thinking. These include learning, reasoning, problem-solving, perception, and decision-making. It operates as a field spanning engineering, mathematics, and computer science.</w:t>
      </w:r>
    </w:p>
    <w:p w14:paraId="305AAEF9" w14:textId="77777777" w:rsidR="003D57EA" w:rsidRDefault="00000000">
      <w:r>
        <w:t>Notable AI applications range from advanced search engines to chatbots and autonomous vehicles. Since the 2020s, generative systems have enabled content creation from text descriptions.</w:t>
      </w:r>
    </w:p>
    <w:p w14:paraId="21F765EB" w14:textId="77777777" w:rsidR="003D57EA" w:rsidRDefault="00000000">
      <w:r>
        <w:t>AI researchers pursue traditional objectives including learning, logical reasoning, knowledge organization, scheduling, language comprehension, and machine perception, alongside robotics support. Their toolkits encompass search algorithms, mathematical optimization, formal logic, neural networks, statistics, operations research, and economics.</w:t>
      </w:r>
    </w:p>
    <w:p w14:paraId="2B0DAB95" w14:textId="77777777" w:rsidR="003D57EA" w:rsidRDefault="00000000">
      <w:r>
        <w:t xml:space="preserve">The discipline was formally established in 1956 as an academic field. Throughout its history, it has experienced cycles of enthusiasm followed by periods known as AI winters when funding dried up. Major acceleration occurred after 2012 when graphics processors enhanced neural network performance, enabling deep learning to surpass earlier techniques. Further expansion followed the 2017 transformer breakthrough. Recent years have seen substantial AI development </w:t>
      </w:r>
      <w:r>
        <w:t>coinciding with generative system advances and renewed emphasis on safety considerations and ethical frameworks.</w:t>
      </w:r>
    </w:p>
    <w:p w14:paraId="467C4A58" w14:textId="77777777" w:rsidR="003D57EA" w:rsidRDefault="00000000">
      <w:pPr>
        <w:pStyle w:val="Heading1"/>
      </w:pPr>
      <w:r>
        <w:t>Goals</w:t>
      </w:r>
    </w:p>
    <w:p w14:paraId="293CFC4B" w14:textId="77777777" w:rsidR="003D57EA" w:rsidRDefault="00000000">
      <w:pPr>
        <w:pStyle w:val="Heading2"/>
      </w:pPr>
      <w:r>
        <w:t>Reasoning and Problem-Solving</w:t>
      </w:r>
    </w:p>
    <w:p w14:paraId="23A7996C" w14:textId="77777777" w:rsidR="003D57EA" w:rsidRDefault="00000000">
      <w:r>
        <w:t>Early developers created algorithms mimicking step-by-step human logic for puzzles and deductions. By the late 1980s-1990s, methods emerged for handling uncertain or incomplete data using probability and economic principles.</w:t>
      </w:r>
    </w:p>
    <w:p w14:paraId="6FB58558" w14:textId="77777777" w:rsidR="003D57EA" w:rsidRDefault="00000000">
      <w:r>
        <w:t>However, these algorithms struggle with combinatorial explosion, becoming exponentially slower as problems grow. Humans typically employ intuitive judgment rather than formal step-by-step reasoning. Developing accurate, efficient reasoning remains unsolved.</w:t>
      </w:r>
    </w:p>
    <w:p w14:paraId="21C97B41" w14:textId="77777777" w:rsidR="003D57EA" w:rsidRDefault="00000000">
      <w:pPr>
        <w:pStyle w:val="Heading2"/>
      </w:pPr>
      <w:r>
        <w:t>Knowledge Representation</w:t>
      </w:r>
    </w:p>
    <w:p w14:paraId="498A30DF" w14:textId="77777777" w:rsidR="003D57EA" w:rsidRDefault="00000000">
      <w:r>
        <w:t>Knowledge representation enables AI systems to answer questions intelligently and make deductions about facts. These formal representations support content indexing, scene analysis, medical decision support, data mining, and similar applications.</w:t>
      </w:r>
    </w:p>
    <w:p w14:paraId="5581C70F" w14:textId="77777777" w:rsidR="003D57EA" w:rsidRDefault="00000000">
      <w:r>
        <w:t>A knowledge base contains organized information a program can access. An ontology comprises objects, relations, concepts, and properties within a domain. Knowledge systems must represent objects and properties, categories and relationships, situations and events, causality, and metacognitive understanding.</w:t>
      </w:r>
    </w:p>
    <w:p w14:paraId="6EBE6170" w14:textId="77777777" w:rsidR="003D57EA" w:rsidRDefault="00000000">
      <w:r>
        <w:lastRenderedPageBreak/>
        <w:t>Major challenges include the vast breadth of everyday knowledge humans possess and its often non-verbal character — much human understanding cannot be articulated as explicit statements.</w:t>
      </w:r>
    </w:p>
    <w:p w14:paraId="18AD0179" w14:textId="77777777" w:rsidR="003D57EA" w:rsidRDefault="00000000">
      <w:pPr>
        <w:pStyle w:val="Heading2"/>
      </w:pPr>
      <w:r>
        <w:t>Planning and Decision-Making</w:t>
      </w:r>
    </w:p>
    <w:p w14:paraId="401E3521" w14:textId="77777777" w:rsidR="003D57EA" w:rsidRDefault="00000000">
      <w:r>
        <w:t>An agent perceives and acts within environments. Rational agents possess goals and take actions to achieve them.</w:t>
      </w:r>
    </w:p>
    <w:p w14:paraId="61E91957" w14:textId="77777777" w:rsidR="003D57EA" w:rsidRDefault="00000000">
      <w:r>
        <w:t>In automated planning, agents target specific objectives. In decision scenarios, agents have preferences regarding certain situations. Each possibility receives a numerical utility rating. For potential actions, agents calculate expected utility — the weighted probability across all possible outcomes. They then select the action maximizing this expectation.</w:t>
      </w:r>
    </w:p>
    <w:p w14:paraId="467DFD17" w14:textId="77777777" w:rsidR="003D57EA" w:rsidRDefault="00000000">
      <w:r>
        <w:t>Classical planning assumes agents know action effects precisely. Most real scenarios involve uncertainty about circumstances and outcomes. Agents must make probabilistic judgments and reassess afterward.</w:t>
      </w:r>
    </w:p>
    <w:p w14:paraId="6A633711" w14:textId="77777777" w:rsidR="003D57EA" w:rsidRDefault="00000000">
      <w:r>
        <w:t>When agent preferences remain uncertain — especially with multiple agents or humans involved — these can be learned through inverse reinforcement learning. A Markov decision process includes a transition model describing action probabilities and reward functions supplying state utility and action costs. Game theory explains rational behavior among multiple interacting agents.</w:t>
      </w:r>
    </w:p>
    <w:p w14:paraId="7B446D99" w14:textId="77777777" w:rsidR="003D57EA" w:rsidRDefault="00000000">
      <w:pPr>
        <w:pStyle w:val="Heading2"/>
      </w:pPr>
      <w:r>
        <w:t>Learning</w:t>
      </w:r>
    </w:p>
    <w:p w14:paraId="0B2D9267" w14:textId="77777777" w:rsidR="003D57EA" w:rsidRDefault="00000000">
      <w:r>
        <w:t>Machine learning encompasses programs improving their performance automatically on specific tasks. It has been central to AI since its inception.</w:t>
      </w:r>
    </w:p>
    <w:p w14:paraId="6E562ACB" w14:textId="77777777" w:rsidR="003D57EA" w:rsidRDefault="00000000">
      <w:r>
        <w:t>Different learning approaches exist. Unsupervised learning analyzes data streams identifying patterns without guidance. Supervised learning requires labeled training data in two varieties: classification (predicting input categories) and regression (determining numeric relationships).</w:t>
      </w:r>
    </w:p>
    <w:p w14:paraId="7AB4A27B" w14:textId="77777777" w:rsidR="003D57EA" w:rsidRDefault="00000000">
      <w:r>
        <w:t>Reinforcement learning rewards beneficial responses and penalizes poor ones, allowing agents to learn good choices. Transfer learning applies knowledge from one problem to new ones. Deep learning runs data through biologically-inspired neural networks for all learning types.</w:t>
      </w:r>
    </w:p>
    <w:p w14:paraId="7ECA48E2" w14:textId="77777777" w:rsidR="003D57EA" w:rsidRDefault="00000000">
      <w:r>
        <w:t>Computational learning theory evaluates learners through computational complexity, data requirements, and optimization measures.</w:t>
      </w:r>
    </w:p>
    <w:p w14:paraId="315AFE36" w14:textId="77777777" w:rsidR="003D57EA" w:rsidRDefault="00000000">
      <w:pPr>
        <w:pStyle w:val="Heading2"/>
      </w:pPr>
      <w:r>
        <w:t>Natural Language Processing</w:t>
      </w:r>
    </w:p>
    <w:p w14:paraId="0AD73E0E" w14:textId="77777777" w:rsidR="003D57EA" w:rsidRDefault="00000000">
      <w:r>
        <w:t>Natural language processing enables programs to read, write, and communicate in human languages. Specific areas include speech recognition, synthesis, translation, information extraction and retrieval, and question answering.</w:t>
      </w:r>
    </w:p>
    <w:p w14:paraId="7E7449CB" w14:textId="77777777" w:rsidR="003D57EA" w:rsidRDefault="00000000">
      <w:r>
        <w:t>Early work, built on generative grammar and semantic networks, struggled with word-sense disambiguation outside limited domains, due to the commonsense knowledge problem.</w:t>
      </w:r>
    </w:p>
    <w:p w14:paraId="4E3FDF1D" w14:textId="77777777" w:rsidR="003D57EA" w:rsidRDefault="00000000">
      <w:r>
        <w:t xml:space="preserve">Modern deep learning for language includes word embeddings (representing words as meaning-encoding vectors), transformers (architectures using attention mechanisms), and others. In 2019, generative pre-trained transformer (GPT) models began generating coherent </w:t>
      </w:r>
      <w:r>
        <w:lastRenderedPageBreak/>
        <w:t>text. By 2023, these achieved human-level performance on standardized tests and professional examinations.</w:t>
      </w:r>
    </w:p>
    <w:p w14:paraId="035F4ACF" w14:textId="77777777" w:rsidR="003D57EA" w:rsidRDefault="00000000">
      <w:pPr>
        <w:pStyle w:val="Heading2"/>
      </w:pPr>
      <w:r>
        <w:t>Perception</w:t>
      </w:r>
    </w:p>
    <w:p w14:paraId="79C5908E" w14:textId="77777777" w:rsidR="003D57EA" w:rsidRDefault="00000000">
      <w:r>
        <w:t>Machine perception uses sensor inputs such as cameras, microphones, lidar, sonar, radar, and tactile sensors to interpret the world. Computer vision analyzes visual information.</w:t>
      </w:r>
    </w:p>
    <w:p w14:paraId="2B47A1FB" w14:textId="77777777" w:rsidR="003D57EA" w:rsidRDefault="00000000">
      <w:r>
        <w:t>This field encompasses speech recognition, image classification, facial recognition, object recognition and tracking, and robotic perception.</w:t>
      </w:r>
    </w:p>
    <w:p w14:paraId="761DE08A" w14:textId="77777777" w:rsidR="003D57EA" w:rsidRDefault="00000000">
      <w:pPr>
        <w:pStyle w:val="Heading2"/>
      </w:pPr>
      <w:r>
        <w:t>Social Intelligence</w:t>
      </w:r>
    </w:p>
    <w:p w14:paraId="733BFD79" w14:textId="77777777" w:rsidR="003D57EA" w:rsidRDefault="00000000">
      <w:r>
        <w:t>Affective computing systems recognize, interpret, process, or simulate human emotion and mood. Some virtual assistants employ conversational or humorous speech to appear emotionally attuned, facilitating human-computer interaction.</w:t>
      </w:r>
    </w:p>
    <w:p w14:paraId="5F780829" w14:textId="77777777" w:rsidR="003D57EA" w:rsidRDefault="00000000">
      <w:r>
        <w:t>However, this often creates mistaken impressions about machine intelligence for inexperienced users. Successes include text-based sentiment analysis and multimodal approaches analyzing emotional displays in video.</w:t>
      </w:r>
    </w:p>
    <w:p w14:paraId="1ADDFAD1" w14:textId="77777777" w:rsidR="003D57EA" w:rsidRDefault="00000000">
      <w:pPr>
        <w:pStyle w:val="Heading2"/>
      </w:pPr>
      <w:r>
        <w:t>General Intelligence</w:t>
      </w:r>
    </w:p>
    <w:p w14:paraId="50EBE94F" w14:textId="77777777" w:rsidR="003D57EA" w:rsidRDefault="00000000">
      <w:r>
        <w:t>Artificial general intelligence would solve diverse problems with breadth and versatility matching human-level capability. This remains one of the most ambitious long-term goals in the field.</w:t>
      </w:r>
    </w:p>
    <w:p w14:paraId="05625D2F" w14:textId="760B5007" w:rsidR="003D57EA" w:rsidRDefault="003D57EA"/>
    <w:p w14:paraId="299D939D" w14:textId="77777777" w:rsidR="003D57EA" w:rsidRDefault="00000000">
      <w:pPr>
        <w:pStyle w:val="Title"/>
      </w:pPr>
      <w:r>
        <w:t>Anthropic</w:t>
      </w:r>
    </w:p>
    <w:p w14:paraId="1D34C913" w14:textId="77777777" w:rsidR="003D57EA" w:rsidRDefault="00000000">
      <w:pPr>
        <w:pStyle w:val="Heading1"/>
      </w:pPr>
      <w:r>
        <w:t>About Anthropic</w:t>
      </w:r>
    </w:p>
    <w:p w14:paraId="0D12ABFB" w14:textId="77777777" w:rsidR="003D57EA" w:rsidRDefault="00000000">
      <w:r>
        <w:t>Anthropic is an American artificial intelligence safety company founded in 2021 by Dario Amodei and Daniela Amodei, along with several colleagues who previously worked at OpenAI. Headquartered in San Francisco, California, the company focuses on developing AI systems that are safe, beneficial, and understandable. Anthropic operates as a public-benefit corporation, a legal structure that obligates it to balance shareholder interests with a broader social mission.</w:t>
      </w:r>
    </w:p>
    <w:p w14:paraId="205C7A00" w14:textId="77777777" w:rsidR="003D57EA" w:rsidRDefault="00000000">
      <w:r>
        <w:t>The company's core belief is that frontier AI models — those at the cutting edge of capability — carry significant societal risks if developed without rigorous attention to safety. Anthropic therefore integrates safety research directly into its product development cycle rather than treating it as an afterthought. This approach distinguishes Anthropic from many commercial AI laboratories that prioritize capability benchmarks above all else.</w:t>
      </w:r>
    </w:p>
    <w:p w14:paraId="16C12639" w14:textId="77777777" w:rsidR="003D57EA" w:rsidRDefault="00000000">
      <w:pPr>
        <w:pStyle w:val="Heading2"/>
      </w:pPr>
      <w:r>
        <w:t>Mission and Values</w:t>
      </w:r>
    </w:p>
    <w:p w14:paraId="0AE4127B" w14:textId="77777777" w:rsidR="003D57EA" w:rsidRDefault="00000000">
      <w:r>
        <w:t xml:space="preserve">Anthropic's stated mission is "the responsible development and maintenance of advanced AI for the long-term benefit of humanity." The company pursues this mission through a combination of applied AI research, interpretability studies, policy engagement, and the commercialization of its Claude family of models. Revenue from commercial products funds the underlying safety research, creating a self-reinforcing cycle where safer models become more useful, and more useful </w:t>
      </w:r>
      <w:r>
        <w:lastRenderedPageBreak/>
        <w:t>models generate the funding needed for further safety work.</w:t>
      </w:r>
    </w:p>
    <w:p w14:paraId="6AA5ADE1" w14:textId="77777777" w:rsidR="003D57EA" w:rsidRDefault="00000000">
      <w:r>
        <w:t>Central to Anthropic's values is the concept of Constitutional AI (CAI), a training methodology the company pioneered. CAI encodes a set of principles — a "constitution" — directly into the model training process. During training, the model is asked to critique and revise its own outputs against these principles, gradually learning to behave helpfully while avoiding harmful content. This technique reduces reliance on large volumes of human-labeled preference data and makes the model's values more transparent and auditable.</w:t>
      </w:r>
    </w:p>
    <w:p w14:paraId="710C8F97" w14:textId="77777777" w:rsidR="003D57EA" w:rsidRDefault="00000000">
      <w:pPr>
        <w:pStyle w:val="Heading2"/>
      </w:pPr>
      <w:r>
        <w:t>Research Focus Areas</w:t>
      </w:r>
    </w:p>
    <w:p w14:paraId="09ED818E" w14:textId="77777777" w:rsidR="003D57EA" w:rsidRDefault="00000000">
      <w:r>
        <w:t>Anthropic organizes its research around several interconnected themes. Interpretability research seeks to understand what is happening inside large language models at a mechanistic level — identifying which internal components activate for which concepts and tracing how information flows through the network. This work aims to move AI auditing beyond black-box behavioral testing toward genuine structural understanding.</w:t>
      </w:r>
    </w:p>
    <w:p w14:paraId="63EDB4A8" w14:textId="39E18C78" w:rsidR="003D57EA" w:rsidRDefault="00000000">
      <w:r>
        <w:t xml:space="preserve">Alignment research tackles the deeper question of how to specify and instill human values in AI systems reliably. Robustness research investigates how models behave under adversarial conditions, distribution shift, and novel prompts. Societal impact research examines downstream effects of AI deployment on labor markets, information ecosystems, and democratic institutions. Together these strands of work position Anthropic as one of the </w:t>
      </w:r>
      <w:r>
        <w:t>most technically rigorous AI safety organizations in the world.</w:t>
      </w:r>
    </w:p>
    <w:p w14:paraId="313875F6" w14:textId="77777777" w:rsidR="003D57EA" w:rsidRDefault="00000000">
      <w:pPr>
        <w:pStyle w:val="Heading1"/>
      </w:pPr>
      <w:r>
        <w:t>Claude: Anthropic's AI Model Family</w:t>
      </w:r>
    </w:p>
    <w:p w14:paraId="5E122B8B" w14:textId="77777777" w:rsidR="003D57EA" w:rsidRDefault="00000000">
      <w:r>
        <w:t>Claude is Anthropic's flagship line of large language models (LLMs), first released to the public in March 2023. Named after Claude Shannon, the mathematician and electrical engineer who founded information theory, the Claude family is designed to be helpful, harmless, and honest. These three properties — often abbreviated HHH — form the foundation of every design decision in Claude's development.</w:t>
      </w:r>
    </w:p>
    <w:p w14:paraId="7A1D50C7" w14:textId="77777777" w:rsidR="003D57EA" w:rsidRDefault="00000000">
      <w:r>
        <w:t>The Claude family spans multiple capability tiers. Haiku models are optimized for speed and cost efficiency, suitable for high-throughput applications where latency matters more than depth of reasoning. Sonnet models occupy the middle tier, balancing strong performance with reasonable inference costs. Opus models represent Anthropic's most capable frontier systems, designed for complex tasks requiring sustained multi-step reasoning, long-context comprehension, and nuanced judgment.</w:t>
      </w:r>
    </w:p>
    <w:p w14:paraId="51B0E7F7" w14:textId="77777777" w:rsidR="003D57EA" w:rsidRDefault="00000000">
      <w:pPr>
        <w:pStyle w:val="Heading2"/>
      </w:pPr>
      <w:r>
        <w:t>Key Capabilities</w:t>
      </w:r>
    </w:p>
    <w:p w14:paraId="0ABFCA5F" w14:textId="77777777" w:rsidR="003D57EA" w:rsidRDefault="00000000">
      <w:r>
        <w:t xml:space="preserve">Claude models excel at a broad range of tasks including long-form text generation, summarization, question answering, code generation and debugging, mathematical reasoning, document analysis, and multilingual communication. A distinguishing feature of the Claude family is its exceptionally large context window — up to 200,000 tokens in some variants — enabling the model to reason </w:t>
      </w:r>
      <w:r>
        <w:lastRenderedPageBreak/>
        <w:t>across entire books, codebases, or legal documents without losing coherence.</w:t>
      </w:r>
    </w:p>
    <w:p w14:paraId="098BD480" w14:textId="157230E7" w:rsidR="004F6444" w:rsidRDefault="00000000" w:rsidP="004F6444">
      <w:r>
        <w:t>Claude also supports tool use and function calling, allowing it to invoke external APIs, query databases, and perform web searches as part of a conversational workflow. This capability enables the construction of AI agents — systems that autonomously plan and execute multi-step tasks by selecting and calling the right tools at the right time. Structured output modes allow Claude to return responses in JSON or other machine-readable formats, making integration into software pipelines straightforward.</w:t>
      </w:r>
    </w:p>
    <w:p w14:paraId="3304BEE2" w14:textId="3FC52792" w:rsidR="003D57EA" w:rsidRDefault="00000000">
      <w:pPr>
        <w:pStyle w:val="Heading2"/>
      </w:pPr>
      <w:r>
        <w:t>Safety Features</w:t>
      </w:r>
    </w:p>
    <w:p w14:paraId="581BBB64" w14:textId="77777777" w:rsidR="003D57EA" w:rsidRDefault="00000000">
      <w:r>
        <w:t>Every Claude model is trained with Constitutional AI and subjected to extensive red-teaming before release. Anthropic publishes detailed model cards and system prompt guidelines to help developers deploy Claude responsibly. The models include built-in refusal mechanisms for content that could enable mass-casualty events, child sexual abuse material, or large-scale cyberattacks, while remaining helpful for legitimate security research, creative writing, and sensitive personal topics when approached in good faith.</w:t>
      </w:r>
    </w:p>
    <w:p w14:paraId="3DDF06C8" w14:textId="7E5BD426" w:rsidR="004F6444" w:rsidRDefault="00000000">
      <w:r>
        <w:t xml:space="preserve">Anthropic also offers an operator-level permission system through its API. Organizations building applications on top of Claude can configure system prompts that expand or restrict the model's default behaviors, grant specific capabilities to trusted users, and define the persona the model should adopt. This layered trust architecture ensures that safety properties propagate through the </w:t>
      </w:r>
      <w:r>
        <w:t>entire deployment stack rather than residing only at the model level.</w:t>
      </w:r>
    </w:p>
    <w:p w14:paraId="249C926A" w14:textId="58CAD1F4" w:rsidR="003D57EA" w:rsidRPr="004F6444" w:rsidRDefault="00000000" w:rsidP="004F6444">
      <w:pPr>
        <w:rPr>
          <w:b/>
          <w:bCs/>
        </w:rPr>
      </w:pPr>
      <w:r w:rsidRPr="004F6444">
        <w:rPr>
          <w:b/>
          <w:bCs/>
        </w:rPr>
        <w:t>Claude Code: AI-Powered Software Development</w:t>
      </w:r>
    </w:p>
    <w:p w14:paraId="25A9BCE8" w14:textId="77777777" w:rsidR="003D57EA" w:rsidRDefault="00000000">
      <w:r>
        <w:t>Claude Code is Anthropic's official command-line interface (CLI) and integrated development environment (IDE) extension for software engineering. Launched in 2025, it brings the full power of Claude models directly into a developer's terminal or code editor, enabling an interactive, conversational approach to writing, reviewing, and maintaining software. Claude Code is available as a standalone CLI tool, a desktop application for macOS and Windows, a web application at claude.ai/code, and as extensions for Visual Studio Code and JetBrains IDEs.</w:t>
      </w:r>
    </w:p>
    <w:p w14:paraId="7BC0E64C" w14:textId="77777777" w:rsidR="003D57EA" w:rsidRDefault="00000000">
      <w:r>
        <w:t>Unlike traditional code completion tools that suggest only the next line or block, Claude Code understands entire repositories. It can read multiple files simultaneously, trace call graphs, identify where symbols are defined, and reason about how a change in one module will affect behavior in another. This holistic awareness allows it to tackle tasks that would be impractical for single-file assistants, such as large-scale refactors, cross-service debugging, and migration of deprecated APIs.</w:t>
      </w:r>
    </w:p>
    <w:p w14:paraId="324FDF88" w14:textId="77777777" w:rsidR="003D57EA" w:rsidRDefault="00000000">
      <w:pPr>
        <w:pStyle w:val="Heading2"/>
      </w:pPr>
      <w:r>
        <w:t>Core Features</w:t>
      </w:r>
    </w:p>
    <w:p w14:paraId="3D3F29DE" w14:textId="77777777" w:rsidR="003D57EA" w:rsidRDefault="00000000">
      <w:r>
        <w:t xml:space="preserve">Interactive agentic loop: Claude Code maintains a persistent conversation with the developer throughout a working session. The developer describes a task in plain English; Claude Code devises a plan, executes shell commands, reads and edits files, runs tests, and iterates until the task </w:t>
      </w:r>
      <w:r>
        <w:lastRenderedPageBreak/>
        <w:t>is complete — pausing to ask clarifying questions or seek approval for risky operations such as force-pushing a branch or deleting files.</w:t>
      </w:r>
    </w:p>
    <w:p w14:paraId="3B35EBBC" w14:textId="77777777" w:rsidR="003D57EA" w:rsidRDefault="00000000">
      <w:r>
        <w:t>Tool ecosystem: Claude Code ships with a rich set of built-in tools — file reading, file writing, targeted line-level editing, glob-pattern search, regex grep, and bash execution. Through the Model Context Protocol (MCP), developers can extend Claude Code with custom tools that connect to databases, internal APIs, cloud services, and third-party platforms, making it adaptable to virtually any development environment.</w:t>
      </w:r>
    </w:p>
    <w:p w14:paraId="1EA16D15" w14:textId="77777777" w:rsidR="003D57EA" w:rsidRDefault="00000000">
      <w:r>
        <w:t>Slash commands and skills: Reusable behaviors called skills can be invoked with slash-command syntax (e.g., /review, /security-review, /init). Skills encapsulate multi-step workflows — such as auditing a pull request for security vulnerabilities or generating a CLAUDE.md configuration file — and can be authored by the community or tailored to an organization's internal standards.</w:t>
      </w:r>
    </w:p>
    <w:p w14:paraId="31E273AE" w14:textId="77777777" w:rsidR="003D57EA" w:rsidRDefault="00000000">
      <w:r>
        <w:t>Memory system: Claude Code maintains a file-based memory store that persists across sessions. It records user preferences, recurring feedback, project context, and pointers to external resources. This means developers do not need to re-explain their coding style, testing philosophy, or architectural constraints every time they open a new session. The memory system is transparent — all entries are plain Markdown files the developer can read, edit, or delete at any time.</w:t>
      </w:r>
    </w:p>
    <w:p w14:paraId="577CA4C3" w14:textId="77777777" w:rsidR="003D57EA" w:rsidRDefault="00000000">
      <w:pPr>
        <w:pStyle w:val="Heading2"/>
      </w:pPr>
      <w:r>
        <w:t>Workflow Integration</w:t>
      </w:r>
    </w:p>
    <w:p w14:paraId="63C9C2C6" w14:textId="77777777" w:rsidR="003D57EA" w:rsidRDefault="00000000">
      <w:r>
        <w:t>Claude Code integrates naturally with Git-based workflows. It can inspect git status and diff output, craft commit messages that follow a repository's established conventions, open pull requests with descriptive summaries, and perform branch management. Hooks allow developers to trigger Claude Code actions automatically in response to events — for example, running a linter before every commit or posting a summary comment whenever a PR is opened.</w:t>
      </w:r>
    </w:p>
    <w:p w14:paraId="4E422263" w14:textId="77777777" w:rsidR="003D57EA" w:rsidRDefault="00000000">
      <w:r>
        <w:t>For teams, Claude Code supports worktree-based isolation, allowing it to operate on a temporary copy of the repository without touching the developer's working branch. Scheduled agents — called routines — can run Claude Code tasks on a cron schedule, automating recurring jobs such as dependency audits, changelog generation, or nightly regression summaries. These capabilities position Claude Code not merely as a coding assistant but as an active participant in the software delivery lifecycle.</w:t>
      </w:r>
    </w:p>
    <w:p w14:paraId="5A2DFE7D" w14:textId="77777777" w:rsidR="003D57EA" w:rsidRDefault="00000000">
      <w:pPr>
        <w:pStyle w:val="Heading2"/>
      </w:pPr>
      <w:r>
        <w:t>Impact on Software Development Practices</w:t>
      </w:r>
    </w:p>
    <w:p w14:paraId="3188E90A" w14:textId="77777777" w:rsidR="003D57EA" w:rsidRDefault="00000000">
      <w:r>
        <w:t xml:space="preserve">The emergence of AI coding assistants like Claude Code is reshaping how software teams structure their work. Tasks that once required a senior engineer's full attention — understanding an unfamiliar codebase, writing boilerplate, translating specification documents into working code — can now be delegated to an AI agent, freeing human developers to focus on higher-order concerns such as system design, </w:t>
      </w:r>
      <w:r>
        <w:lastRenderedPageBreak/>
        <w:t>stakeholder communication, and quality assurance.</w:t>
      </w:r>
    </w:p>
    <w:p w14:paraId="6C60E020" w14:textId="77777777" w:rsidR="003D57EA" w:rsidRDefault="00000000">
      <w:r>
        <w:t>Anthropic has positioned Claude Code at the intersection of productivity and responsibility. The tool is designed to confirm before taking irreversible actions, explain its reasoning transparently, and operate within the boundaries set by project-level and organization-level configuration files. As AI systems grow more capable, this emphasis on human oversight and controllability reflects Anthropic's broader mission: ensuring that powerful AI remains a tool that amplifies human agency rather than one that displaces it.</w:t>
      </w:r>
    </w:p>
    <w:sectPr w:rsidR="003D57EA" w:rsidSect="004F6444">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700570">
    <w:abstractNumId w:val="8"/>
  </w:num>
  <w:num w:numId="2" w16cid:durableId="57091039">
    <w:abstractNumId w:val="6"/>
  </w:num>
  <w:num w:numId="3" w16cid:durableId="1489437062">
    <w:abstractNumId w:val="5"/>
  </w:num>
  <w:num w:numId="4" w16cid:durableId="1374187718">
    <w:abstractNumId w:val="4"/>
  </w:num>
  <w:num w:numId="5" w16cid:durableId="1363705719">
    <w:abstractNumId w:val="7"/>
  </w:num>
  <w:num w:numId="6" w16cid:durableId="348336643">
    <w:abstractNumId w:val="3"/>
  </w:num>
  <w:num w:numId="7" w16cid:durableId="1413501084">
    <w:abstractNumId w:val="2"/>
  </w:num>
  <w:num w:numId="8" w16cid:durableId="589698845">
    <w:abstractNumId w:val="1"/>
  </w:num>
  <w:num w:numId="9" w16cid:durableId="153558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7EA"/>
    <w:rsid w:val="004B7F3C"/>
    <w:rsid w:val="004F6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86FED"/>
  <w14:defaultImageDpi w14:val="300"/>
  <w15:docId w15:val="{67CE61D6-ECFB-4C92-93C9-4E901C9F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2554</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Mariya Gluzman</cp:lastModifiedBy>
  <cp:revision>2</cp:revision>
  <dcterms:created xsi:type="dcterms:W3CDTF">2013-12-23T23:15:00Z</dcterms:created>
  <dcterms:modified xsi:type="dcterms:W3CDTF">2026-05-11T21:50:00Z</dcterms:modified>
  <cp:category/>
</cp:coreProperties>
</file>