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PHIL 101: Introduction to Philosophy</w:t>
      </w:r>
    </w:p>
    <w:p>
      <w:pPr>
        <w:jc w:val="center"/>
      </w:pPr>
      <w:r>
        <w:rPr>
          <w:sz w:val="22"/>
        </w:rPr>
        <w:t>Fall Semester  |  TR 9:30–10:45 AM  |  Humanities Hall 204</w:t>
      </w:r>
    </w:p>
    <w:p>
      <w:pPr>
        <w:jc w:val="center"/>
      </w:pPr>
      <w:r>
        <w:rPr>
          <w:sz w:val="20"/>
        </w:rPr>
        <w:t>Professor: [Instructor Name]  |  Office: HUM 310  |  Email: [instructor@university.edu]  |  Office Hours: T 11–1 PM</w:t>
      </w:r>
    </w:p>
    <w:p/>
    <w:p>
      <w:pPr>
        <w:pStyle w:val="Heading2"/>
      </w:pPr>
      <w:r>
        <w:t>KEY DATES</w:t>
      </w:r>
    </w:p>
    <w:p>
      <w:pPr>
        <w:pStyle w:val="ListBullet"/>
      </w:pPr>
      <w:r>
        <w:rPr>
          <w:b/>
          <w:sz w:val="22"/>
        </w:rPr>
        <w:t xml:space="preserve">Paper 1 Due:  </w:t>
      </w:r>
      <w:r>
        <w:rPr>
          <w:sz w:val="22"/>
        </w:rPr>
        <w:t>Friday, October 3 — submit via course portal by 11:59 PM</w:t>
      </w:r>
    </w:p>
    <w:p>
      <w:pPr>
        <w:pStyle w:val="ListBullet"/>
      </w:pPr>
      <w:r>
        <w:rPr>
          <w:b/>
          <w:sz w:val="22"/>
        </w:rPr>
        <w:t xml:space="preserve">Midterm Exam:  </w:t>
      </w:r>
      <w:r>
        <w:rPr>
          <w:sz w:val="22"/>
        </w:rPr>
        <w:t>Tuesday, October 21 — in class</w:t>
      </w:r>
    </w:p>
    <w:p>
      <w:pPr>
        <w:pStyle w:val="ListBullet"/>
      </w:pPr>
      <w:r>
        <w:rPr>
          <w:b/>
          <w:sz w:val="22"/>
        </w:rPr>
        <w:t xml:space="preserve">Paper 2 Due:  </w:t>
      </w:r>
      <w:r>
        <w:rPr>
          <w:sz w:val="22"/>
        </w:rPr>
        <w:t>Friday, November 14 — submit via course portal by 11:59 PM</w:t>
      </w:r>
    </w:p>
    <w:p>
      <w:pPr>
        <w:pStyle w:val="ListBullet"/>
      </w:pPr>
      <w:r>
        <w:rPr>
          <w:b/>
          <w:sz w:val="22"/>
        </w:rPr>
        <w:t xml:space="preserve">Final Exam:  </w:t>
      </w:r>
      <w:r>
        <w:rPr>
          <w:sz w:val="22"/>
        </w:rPr>
        <w:t>Take-home — distributed December 5, due December 12 by Noon</w:t>
      </w:r>
    </w:p>
    <w:p/>
    <w:p>
      <w:pPr>
        <w:pStyle w:val="Heading2"/>
      </w:pPr>
      <w:r>
        <w:t>Course Description</w:t>
      </w:r>
    </w:p>
    <w:p>
      <w:r>
        <w:t>This course introduces students to the central questions and methods of Western philosophy. We will examine enduring problems in epistemology (What can we know?), metaphysics (What is real?), ethics (How should we live?), and political philosophy (What do we owe each other?). Students will read primary texts from ancient, modern, and contemporary philosophers and develop skills in close reading, argumentation, and philosophical writing.</w:t>
      </w:r>
    </w:p>
    <w:p>
      <w:pPr>
        <w:pStyle w:val="Heading2"/>
      </w:pPr>
      <w:r>
        <w:t>Learning Outcomes</w:t>
      </w:r>
    </w:p>
    <w:p>
      <w:pPr>
        <w:pStyle w:val="ListBullet"/>
      </w:pPr>
      <w:r>
        <w:t>Identify and explain core philosophical questions and the traditions that have addressed them.</w:t>
      </w:r>
    </w:p>
    <w:p>
      <w:pPr>
        <w:pStyle w:val="ListBullet"/>
      </w:pPr>
      <w:r>
        <w:t>Read and critically analyze primary philosophical texts.</w:t>
      </w:r>
    </w:p>
    <w:p>
      <w:pPr>
        <w:pStyle w:val="ListBullet"/>
      </w:pPr>
      <w:r>
        <w:t>Construct well-reasoned written and oral arguments.</w:t>
      </w:r>
    </w:p>
    <w:p>
      <w:pPr>
        <w:pStyle w:val="ListBullet"/>
      </w:pPr>
      <w:r>
        <w:t>Apply philosophical frameworks to contemporary ethical and social issues.</w:t>
      </w:r>
    </w:p>
    <w:p/>
    <w:p>
      <w:pPr>
        <w:pStyle w:val="Heading2"/>
      </w:pPr>
      <w:r>
        <w:t>Required Texts</w:t>
      </w:r>
    </w:p>
    <w:p>
      <w:r>
        <w:t>All readings are provided as free PDFs on the course portal. No textbook purchase required.</w:t>
      </w:r>
    </w:p>
    <w:p>
      <w:pPr>
        <w:pStyle w:val="Heading2"/>
      </w:pPr>
      <w:r>
        <w:t>Grading</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r>
              <w:rPr>
                <w:b/>
              </w:rPr>
              <w:t>Assignment</w:t>
            </w:r>
          </w:p>
        </w:tc>
        <w:tc>
          <w:tcPr>
            <w:tcW w:type="dxa" w:w="4680"/>
            <w:shd w:val="clear" w:color="auto" w:fill="D9D9D9"/>
          </w:tcPr>
          <w:p>
            <w:r>
              <w:rPr>
                <w:b/>
              </w:rPr>
              <w:t>Weight</w:t>
            </w:r>
          </w:p>
        </w:tc>
      </w:tr>
      <w:tr>
        <w:tc>
          <w:tcPr>
            <w:tcW w:type="dxa" w:w="4680"/>
          </w:tcPr>
          <w:p>
            <w:r>
              <w:t>Participation</w:t>
            </w:r>
          </w:p>
        </w:tc>
        <w:tc>
          <w:tcPr>
            <w:tcW w:type="dxa" w:w="4680"/>
          </w:tcPr>
          <w:p>
            <w:r>
              <w:t>10%</w:t>
            </w:r>
          </w:p>
        </w:tc>
      </w:tr>
      <w:tr>
        <w:tc>
          <w:tcPr>
            <w:tcW w:type="dxa" w:w="4680"/>
          </w:tcPr>
          <w:p>
            <w:r>
              <w:t>Weekly Reading Responses (10 × 2%)</w:t>
            </w:r>
          </w:p>
        </w:tc>
        <w:tc>
          <w:tcPr>
            <w:tcW w:type="dxa" w:w="4680"/>
          </w:tcPr>
          <w:p>
            <w:r>
              <w:t>20%</w:t>
            </w:r>
          </w:p>
        </w:tc>
      </w:tr>
      <w:tr>
        <w:tc>
          <w:tcPr>
            <w:tcW w:type="dxa" w:w="4680"/>
          </w:tcPr>
          <w:p>
            <w:r>
              <w:t>Paper 1 (3–4 pages)</w:t>
            </w:r>
          </w:p>
        </w:tc>
        <w:tc>
          <w:tcPr>
            <w:tcW w:type="dxa" w:w="4680"/>
          </w:tcPr>
          <w:p>
            <w:r>
              <w:t>20%</w:t>
            </w:r>
          </w:p>
        </w:tc>
      </w:tr>
      <w:tr>
        <w:tc>
          <w:tcPr>
            <w:tcW w:type="dxa" w:w="4680"/>
          </w:tcPr>
          <w:p>
            <w:r>
              <w:t>Paper 2 (4–5 pages)</w:t>
            </w:r>
          </w:p>
        </w:tc>
        <w:tc>
          <w:tcPr>
            <w:tcW w:type="dxa" w:w="4680"/>
          </w:tcPr>
          <w:p>
            <w:r>
              <w:t>25%</w:t>
            </w:r>
          </w:p>
        </w:tc>
      </w:tr>
      <w:tr>
        <w:tc>
          <w:tcPr>
            <w:tcW w:type="dxa" w:w="4680"/>
          </w:tcPr>
          <w:p>
            <w:r>
              <w:t>Final Exam (Take-Home)</w:t>
            </w:r>
          </w:p>
        </w:tc>
        <w:tc>
          <w:tcPr>
            <w:tcW w:type="dxa" w:w="4680"/>
          </w:tcPr>
          <w:p>
            <w:r>
              <w:t>25%</w:t>
            </w:r>
          </w:p>
        </w:tc>
      </w:tr>
    </w:tbl>
    <w:p/>
    <w:p>
      <w:pPr>
        <w:pStyle w:val="Heading2"/>
      </w:pPr>
      <w:r>
        <w:t>Course Schedule</w:t>
      </w:r>
    </w:p>
    <w:p>
      <w:r>
        <w:t>Note: Schedule is subject to change. Any changes will be announced in class and posted on the course portal.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D9D9D9"/>
          </w:tcPr>
          <w:p>
            <w:r>
              <w:rPr>
                <w:b/>
              </w:rPr>
              <w:t>Week</w:t>
            </w:r>
          </w:p>
        </w:tc>
        <w:tc>
          <w:tcPr>
            <w:tcW w:type="dxa" w:w="792"/>
            <w:shd w:val="clear" w:color="auto" w:fill="D9D9D9"/>
          </w:tcPr>
          <w:p>
            <w:r>
              <w:rPr>
                <w:b/>
              </w:rPr>
              <w:t>Date</w:t>
            </w:r>
          </w:p>
        </w:tc>
        <w:tc>
          <w:tcPr>
            <w:tcW w:type="dxa" w:w="504"/>
            <w:shd w:val="clear" w:color="auto" w:fill="D9D9D9"/>
          </w:tcPr>
          <w:p>
            <w:r>
              <w:rPr>
                <w:b/>
              </w:rPr>
              <w:t>Lec</w:t>
            </w:r>
          </w:p>
        </w:tc>
        <w:tc>
          <w:tcPr>
            <w:tcW w:type="dxa" w:w="3600"/>
            <w:shd w:val="clear" w:color="auto" w:fill="D9D9D9"/>
          </w:tcPr>
          <w:p>
            <w:r>
              <w:rPr>
                <w:b/>
              </w:rPr>
              <w:t>Topic / Activity</w:t>
            </w:r>
          </w:p>
        </w:tc>
        <w:tc>
          <w:tcPr>
            <w:tcW w:type="dxa" w:w="3456"/>
            <w:shd w:val="clear" w:color="auto" w:fill="D9D9D9"/>
          </w:tcPr>
          <w:p>
            <w:r>
              <w:rPr>
                <w:b/>
              </w:rPr>
              <w:t>Reading / Due Dates</w:t>
            </w:r>
          </w:p>
        </w:tc>
      </w:tr>
      <w:tr>
        <w:tc>
          <w:tcPr>
            <w:tcW w:type="dxa" w:w="1296"/>
          </w:tcPr>
          <w:p>
            <w:r>
              <w:t>Week 1</w:t>
              <w:br/>
              <w:t>Introduction</w:t>
            </w:r>
          </w:p>
        </w:tc>
        <w:tc>
          <w:tcPr>
            <w:tcW w:type="dxa" w:w="792"/>
          </w:tcPr>
          <w:p>
            <w:r>
              <w:t>8/26</w:t>
            </w:r>
          </w:p>
        </w:tc>
        <w:tc>
          <w:tcPr>
            <w:tcW w:type="dxa" w:w="504"/>
          </w:tcPr>
          <w:p>
            <w:r>
              <w:t>1</w:t>
            </w:r>
          </w:p>
        </w:tc>
        <w:tc>
          <w:tcPr>
            <w:tcW w:type="dxa" w:w="3600"/>
          </w:tcPr>
          <w:p>
            <w:r>
              <w:t>What Is Philosophy?</w:t>
            </w:r>
          </w:p>
        </w:tc>
        <w:tc>
          <w:tcPr>
            <w:tcW w:type="dxa" w:w="3456"/>
          </w:tcPr>
          <w:p>
            <w:r>
              <w:t>Plato, Apology (selections)</w:t>
            </w:r>
          </w:p>
        </w:tc>
      </w:tr>
      <w:tr>
        <w:tc>
          <w:tcPr>
            <w:tcW w:type="dxa" w:w="1296"/>
          </w:tcPr>
          <w:p>
            <w:r/>
          </w:p>
        </w:tc>
        <w:tc>
          <w:tcPr>
            <w:tcW w:type="dxa" w:w="792"/>
          </w:tcPr>
          <w:p>
            <w:r>
              <w:t>8/28</w:t>
            </w:r>
          </w:p>
        </w:tc>
        <w:tc>
          <w:tcPr>
            <w:tcW w:type="dxa" w:w="504"/>
          </w:tcPr>
          <w:p>
            <w:r>
              <w:t>2</w:t>
            </w:r>
          </w:p>
        </w:tc>
        <w:tc>
          <w:tcPr>
            <w:tcW w:type="dxa" w:w="3600"/>
          </w:tcPr>
          <w:p>
            <w:r>
              <w:t>The Philosophical Method</w:t>
            </w:r>
          </w:p>
        </w:tc>
        <w:tc>
          <w:tcPr>
            <w:tcW w:type="dxa" w:w="3456"/>
          </w:tcPr>
          <w:p>
            <w:r>
              <w:t>Plato, Meno (selections)</w:t>
            </w:r>
          </w:p>
        </w:tc>
      </w:tr>
      <w:tr>
        <w:tc>
          <w:tcPr>
            <w:tcW w:type="dxa" w:w="1296"/>
          </w:tcPr>
          <w:p>
            <w:r>
              <w:t>Week 2</w:t>
              <w:br/>
              <w:t>Knowledge</w:t>
            </w:r>
          </w:p>
        </w:tc>
        <w:tc>
          <w:tcPr>
            <w:tcW w:type="dxa" w:w="792"/>
          </w:tcPr>
          <w:p>
            <w:r>
              <w:t>9/2</w:t>
            </w:r>
          </w:p>
        </w:tc>
        <w:tc>
          <w:tcPr>
            <w:tcW w:type="dxa" w:w="504"/>
          </w:tcPr>
          <w:p>
            <w:r>
              <w:t>3</w:t>
            </w:r>
          </w:p>
        </w:tc>
        <w:tc>
          <w:tcPr>
            <w:tcW w:type="dxa" w:w="3600"/>
          </w:tcPr>
          <w:p>
            <w:r>
              <w:t>Can We Know Anything?</w:t>
            </w:r>
          </w:p>
        </w:tc>
        <w:tc>
          <w:tcPr>
            <w:tcW w:type="dxa" w:w="3456"/>
          </w:tcPr>
          <w:p>
            <w:r>
              <w:t>Descartes, Meditations I–II</w:t>
            </w:r>
          </w:p>
        </w:tc>
      </w:tr>
      <w:tr>
        <w:tc>
          <w:tcPr>
            <w:tcW w:type="dxa" w:w="1296"/>
          </w:tcPr>
          <w:p>
            <w:r/>
          </w:p>
        </w:tc>
        <w:tc>
          <w:tcPr>
            <w:tcW w:type="dxa" w:w="792"/>
          </w:tcPr>
          <w:p>
            <w:r>
              <w:t>9/4</w:t>
            </w:r>
          </w:p>
        </w:tc>
        <w:tc>
          <w:tcPr>
            <w:tcW w:type="dxa" w:w="504"/>
          </w:tcPr>
          <w:p>
            <w:r>
              <w:t>4</w:t>
            </w:r>
          </w:p>
        </w:tc>
        <w:tc>
          <w:tcPr>
            <w:tcW w:type="dxa" w:w="3600"/>
          </w:tcPr>
          <w:p>
            <w:r>
              <w:t>Rationalism</w:t>
            </w:r>
          </w:p>
        </w:tc>
        <w:tc>
          <w:tcPr>
            <w:tcW w:type="dxa" w:w="3456"/>
          </w:tcPr>
          <w:p>
            <w:r>
              <w:t>Descartes, Meditations III–VI (selections)</w:t>
            </w:r>
          </w:p>
        </w:tc>
      </w:tr>
      <w:tr>
        <w:tc>
          <w:tcPr>
            <w:tcW w:type="dxa" w:w="1296"/>
          </w:tcPr>
          <w:p>
            <w:r>
              <w:t>Week 3</w:t>
              <w:br/>
              <w:t>Knowledge</w:t>
            </w:r>
          </w:p>
        </w:tc>
        <w:tc>
          <w:tcPr>
            <w:tcW w:type="dxa" w:w="792"/>
          </w:tcPr>
          <w:p>
            <w:r>
              <w:t>9/9</w:t>
            </w:r>
          </w:p>
        </w:tc>
        <w:tc>
          <w:tcPr>
            <w:tcW w:type="dxa" w:w="504"/>
          </w:tcPr>
          <w:p>
            <w:r>
              <w:t>5</w:t>
            </w:r>
          </w:p>
        </w:tc>
        <w:tc>
          <w:tcPr>
            <w:tcW w:type="dxa" w:w="3600"/>
          </w:tcPr>
          <w:p>
            <w:r>
              <w:t>Empiricism</w:t>
            </w:r>
          </w:p>
        </w:tc>
        <w:tc>
          <w:tcPr>
            <w:tcW w:type="dxa" w:w="3456"/>
          </w:tcPr>
          <w:p>
            <w:r>
              <w:t>Hume, Enquiry §§1–4</w:t>
            </w:r>
          </w:p>
        </w:tc>
      </w:tr>
      <w:tr>
        <w:tc>
          <w:tcPr>
            <w:tcW w:type="dxa" w:w="1296"/>
          </w:tcPr>
          <w:p>
            <w:r/>
          </w:p>
        </w:tc>
        <w:tc>
          <w:tcPr>
            <w:tcW w:type="dxa" w:w="792"/>
          </w:tcPr>
          <w:p>
            <w:r>
              <w:t>9/11</w:t>
            </w:r>
          </w:p>
        </w:tc>
        <w:tc>
          <w:tcPr>
            <w:tcW w:type="dxa" w:w="504"/>
          </w:tcPr>
          <w:p>
            <w:r>
              <w:t>6</w:t>
            </w:r>
          </w:p>
        </w:tc>
        <w:tc>
          <w:tcPr>
            <w:tcW w:type="dxa" w:w="3600"/>
          </w:tcPr>
          <w:p>
            <w:r>
              <w:t>The Problem of Induction</w:t>
            </w:r>
          </w:p>
        </w:tc>
        <w:tc>
          <w:tcPr>
            <w:tcW w:type="dxa" w:w="3456"/>
          </w:tcPr>
          <w:p>
            <w:r>
              <w:t>Hume, Enquiry §§4–7</w:t>
            </w:r>
          </w:p>
        </w:tc>
      </w:tr>
      <w:tr>
        <w:tc>
          <w:tcPr>
            <w:tcW w:type="dxa" w:w="1296"/>
          </w:tcPr>
          <w:p>
            <w:r>
              <w:t>Week 4</w:t>
              <w:br/>
              <w:t>Knowledge</w:t>
            </w:r>
          </w:p>
        </w:tc>
        <w:tc>
          <w:tcPr>
            <w:tcW w:type="dxa" w:w="792"/>
          </w:tcPr>
          <w:p>
            <w:r>
              <w:t>9/16</w:t>
            </w:r>
          </w:p>
        </w:tc>
        <w:tc>
          <w:tcPr>
            <w:tcW w:type="dxa" w:w="504"/>
          </w:tcPr>
          <w:p>
            <w:r>
              <w:t>7</w:t>
            </w:r>
          </w:p>
        </w:tc>
        <w:tc>
          <w:tcPr>
            <w:tcW w:type="dxa" w:w="3600"/>
          </w:tcPr>
          <w:p>
            <w:r>
              <w:t>Perception and Reality</w:t>
            </w:r>
          </w:p>
        </w:tc>
        <w:tc>
          <w:tcPr>
            <w:tcW w:type="dxa" w:w="3456"/>
          </w:tcPr>
          <w:p>
            <w:r>
              <w:t>Berkeley, Three Dialogues (selections)</w:t>
            </w:r>
          </w:p>
        </w:tc>
      </w:tr>
      <w:tr>
        <w:tc>
          <w:tcPr>
            <w:tcW w:type="dxa" w:w="1296"/>
          </w:tcPr>
          <w:p>
            <w:r/>
          </w:p>
        </w:tc>
        <w:tc>
          <w:tcPr>
            <w:tcW w:type="dxa" w:w="792"/>
          </w:tcPr>
          <w:p>
            <w:r>
              <w:t>9/18</w:t>
            </w:r>
          </w:p>
        </w:tc>
        <w:tc>
          <w:tcPr>
            <w:tcW w:type="dxa" w:w="504"/>
          </w:tcPr>
          <w:p>
            <w:r>
              <w:t>8</w:t>
            </w:r>
          </w:p>
        </w:tc>
        <w:tc>
          <w:tcPr>
            <w:tcW w:type="dxa" w:w="3600"/>
          </w:tcPr>
          <w:p>
            <w:r>
              <w:t>Discussion: What Do We Know?</w:t>
            </w:r>
          </w:p>
        </w:tc>
        <w:tc>
          <w:tcPr>
            <w:tcW w:type="dxa" w:w="3456"/>
          </w:tcPr>
          <w:p>
            <w:r>
              <w:t>Reading Response 4 Due</w:t>
            </w:r>
          </w:p>
        </w:tc>
      </w:tr>
      <w:tr>
        <w:tc>
          <w:tcPr>
            <w:tcW w:type="dxa" w:w="1296"/>
          </w:tcPr>
          <w:p>
            <w:r>
              <w:t>Week 5</w:t>
              <w:br/>
              <w:t>Metaphysics</w:t>
            </w:r>
          </w:p>
        </w:tc>
        <w:tc>
          <w:tcPr>
            <w:tcW w:type="dxa" w:w="792"/>
          </w:tcPr>
          <w:p>
            <w:r>
              <w:t>9/23</w:t>
            </w:r>
          </w:p>
        </w:tc>
        <w:tc>
          <w:tcPr>
            <w:tcW w:type="dxa" w:w="504"/>
          </w:tcPr>
          <w:p>
            <w:r>
              <w:t>9</w:t>
            </w:r>
          </w:p>
        </w:tc>
        <w:tc>
          <w:tcPr>
            <w:tcW w:type="dxa" w:w="3600"/>
          </w:tcPr>
          <w:p>
            <w:r>
              <w:t>The Mind-Body Problem</w:t>
            </w:r>
          </w:p>
        </w:tc>
        <w:tc>
          <w:tcPr>
            <w:tcW w:type="dxa" w:w="3456"/>
          </w:tcPr>
          <w:p>
            <w:r>
              <w:t>Descartes, Meditations VI; Ryle, 'Descartes' Myth'</w:t>
            </w:r>
          </w:p>
        </w:tc>
      </w:tr>
      <w:tr>
        <w:tc>
          <w:tcPr>
            <w:tcW w:type="dxa" w:w="1296"/>
          </w:tcPr>
          <w:p>
            <w:r/>
          </w:p>
        </w:tc>
        <w:tc>
          <w:tcPr>
            <w:tcW w:type="dxa" w:w="792"/>
          </w:tcPr>
          <w:p>
            <w:r>
              <w:t>9/25</w:t>
            </w:r>
          </w:p>
        </w:tc>
        <w:tc>
          <w:tcPr>
            <w:tcW w:type="dxa" w:w="504"/>
          </w:tcPr>
          <w:p>
            <w:r>
              <w:t>10</w:t>
            </w:r>
          </w:p>
        </w:tc>
        <w:tc>
          <w:tcPr>
            <w:tcW w:type="dxa" w:w="3600"/>
          </w:tcPr>
          <w:p>
            <w:r>
              <w:t>Free Will</w:t>
            </w:r>
          </w:p>
        </w:tc>
        <w:tc>
          <w:tcPr>
            <w:tcW w:type="dxa" w:w="3456"/>
          </w:tcPr>
          <w:p>
            <w:r>
              <w:t>Frankfurt, 'Alternate Possibilities'</w:t>
            </w:r>
          </w:p>
        </w:tc>
      </w:tr>
      <w:tr>
        <w:tc>
          <w:tcPr>
            <w:tcW w:type="dxa" w:w="1296"/>
          </w:tcPr>
          <w:p>
            <w:r>
              <w:t>Week 6</w:t>
              <w:br/>
              <w:t>Metaphysics</w:t>
            </w:r>
          </w:p>
        </w:tc>
        <w:tc>
          <w:tcPr>
            <w:tcW w:type="dxa" w:w="792"/>
          </w:tcPr>
          <w:p>
            <w:r>
              <w:t>9/30</w:t>
            </w:r>
          </w:p>
        </w:tc>
        <w:tc>
          <w:tcPr>
            <w:tcW w:type="dxa" w:w="504"/>
          </w:tcPr>
          <w:p>
            <w:r>
              <w:t>11</w:t>
            </w:r>
          </w:p>
        </w:tc>
        <w:tc>
          <w:tcPr>
            <w:tcW w:type="dxa" w:w="3600"/>
          </w:tcPr>
          <w:p>
            <w:r>
              <w:t>Determinism</w:t>
            </w:r>
          </w:p>
        </w:tc>
        <w:tc>
          <w:tcPr>
            <w:tcW w:type="dxa" w:w="3456"/>
          </w:tcPr>
          <w:p>
            <w:r>
              <w:t>van Inwagen, selections</w:t>
            </w:r>
          </w:p>
        </w:tc>
      </w:tr>
      <w:tr>
        <w:tc>
          <w:tcPr>
            <w:tcW w:type="dxa" w:w="1296"/>
          </w:tcPr>
          <w:p>
            <w:r/>
          </w:p>
        </w:tc>
        <w:tc>
          <w:tcPr>
            <w:tcW w:type="dxa" w:w="792"/>
          </w:tcPr>
          <w:p>
            <w:r>
              <w:t>10/2</w:t>
            </w:r>
          </w:p>
        </w:tc>
        <w:tc>
          <w:tcPr>
            <w:tcW w:type="dxa" w:w="504"/>
          </w:tcPr>
          <w:p>
            <w:r>
              <w:t>12</w:t>
            </w:r>
          </w:p>
        </w:tc>
        <w:tc>
          <w:tcPr>
            <w:tcW w:type="dxa" w:w="3600"/>
          </w:tcPr>
          <w:p>
            <w:r>
              <w:t>Discussion: Free Will and Responsibility</w:t>
            </w:r>
          </w:p>
        </w:tc>
        <w:tc>
          <w:tcPr>
            <w:tcW w:type="dxa" w:w="3456"/>
          </w:tcPr>
          <w:p>
            <w:r>
              <w:t>Reading Response 6 Due</w:t>
            </w:r>
          </w:p>
        </w:tc>
      </w:tr>
      <w:tr>
        <w:tc>
          <w:tcPr>
            <w:tcW w:type="dxa" w:w="1296"/>
          </w:tcPr>
          <w:p>
            <w:r>
              <w:t>Week 7</w:t>
              <w:br/>
              <w:t>Ethics</w:t>
            </w:r>
          </w:p>
        </w:tc>
        <w:tc>
          <w:tcPr>
            <w:tcW w:type="dxa" w:w="792"/>
          </w:tcPr>
          <w:p>
            <w:r>
              <w:t>10/7</w:t>
            </w:r>
          </w:p>
        </w:tc>
        <w:tc>
          <w:tcPr>
            <w:tcW w:type="dxa" w:w="504"/>
          </w:tcPr>
          <w:p>
            <w:r>
              <w:t>13</w:t>
            </w:r>
          </w:p>
        </w:tc>
        <w:tc>
          <w:tcPr>
            <w:tcW w:type="dxa" w:w="3600"/>
          </w:tcPr>
          <w:p>
            <w:r>
              <w:t>What Makes Actions Right?</w:t>
            </w:r>
          </w:p>
        </w:tc>
        <w:tc>
          <w:tcPr>
            <w:tcW w:type="dxa" w:w="3456"/>
          </w:tcPr>
          <w:p>
            <w:r>
              <w:t>Mill, Utilitarianism ch. 1–2</w:t>
            </w:r>
          </w:p>
        </w:tc>
      </w:tr>
      <w:tr>
        <w:tc>
          <w:tcPr>
            <w:tcW w:type="dxa" w:w="1296"/>
          </w:tcPr>
          <w:p>
            <w:r/>
          </w:p>
        </w:tc>
        <w:tc>
          <w:tcPr>
            <w:tcW w:type="dxa" w:w="792"/>
          </w:tcPr>
          <w:p>
            <w:r>
              <w:t>10/9</w:t>
            </w:r>
          </w:p>
        </w:tc>
        <w:tc>
          <w:tcPr>
            <w:tcW w:type="dxa" w:w="504"/>
          </w:tcPr>
          <w:p>
            <w:r>
              <w:t>14</w:t>
            </w:r>
          </w:p>
        </w:tc>
        <w:tc>
          <w:tcPr>
            <w:tcW w:type="dxa" w:w="3600"/>
          </w:tcPr>
          <w:p>
            <w:r>
              <w:t>Utilitarianism</w:t>
            </w:r>
          </w:p>
        </w:tc>
        <w:tc>
          <w:tcPr>
            <w:tcW w:type="dxa" w:w="3456"/>
          </w:tcPr>
          <w:p>
            <w:r>
              <w:t>Mill, Utilitarianism ch. 3–4</w:t>
            </w:r>
          </w:p>
        </w:tc>
      </w:tr>
      <w:tr>
        <w:tc>
          <w:tcPr>
            <w:tcW w:type="dxa" w:w="1296"/>
            <w:shd w:val="clear" w:color="auto" w:fill="FFF2CC"/>
          </w:tcPr>
          <w:p>
            <w:r>
              <w:rPr>
                <w:b/>
              </w:rPr>
            </w:r>
          </w:p>
        </w:tc>
        <w:tc>
          <w:tcPr>
            <w:tcW w:type="dxa" w:w="792"/>
            <w:shd w:val="clear" w:color="auto" w:fill="FFF2CC"/>
          </w:tcPr>
          <w:p>
            <w:r>
              <w:rPr>
                <w:b/>
              </w:rPr>
              <w:t>10/3</w:t>
            </w:r>
          </w:p>
        </w:tc>
        <w:tc>
          <w:tcPr>
            <w:tcW w:type="dxa" w:w="504"/>
            <w:shd w:val="clear" w:color="auto" w:fill="FFF2CC"/>
          </w:tcPr>
          <w:p>
            <w:r>
              <w:rPr>
                <w:b/>
              </w:rPr>
            </w:r>
          </w:p>
        </w:tc>
        <w:tc>
          <w:tcPr>
            <w:tcW w:type="dxa" w:w="3600"/>
            <w:shd w:val="clear" w:color="auto" w:fill="FFF2CC"/>
          </w:tcPr>
          <w:p>
            <w:r>
              <w:rPr>
                <w:b/>
              </w:rPr>
              <w:t>PAPER 1 DUE (by 11:59 PM)</w:t>
            </w:r>
          </w:p>
        </w:tc>
        <w:tc>
          <w:tcPr>
            <w:tcW w:type="dxa" w:w="3456"/>
            <w:shd w:val="clear" w:color="auto" w:fill="FFF2CC"/>
          </w:tcPr>
          <w:p>
            <w:r>
              <w:rPr>
                <w:b/>
              </w:rPr>
              <w:t>Submit via course portal</w:t>
            </w:r>
          </w:p>
        </w:tc>
      </w:tr>
      <w:tr>
        <w:tc>
          <w:tcPr>
            <w:tcW w:type="dxa" w:w="1296"/>
          </w:tcPr>
          <w:p>
            <w:r>
              <w:t>Week 8</w:t>
              <w:br/>
              <w:t>Ethics</w:t>
            </w:r>
          </w:p>
        </w:tc>
        <w:tc>
          <w:tcPr>
            <w:tcW w:type="dxa" w:w="792"/>
          </w:tcPr>
          <w:p>
            <w:r>
              <w:t>10/14</w:t>
            </w:r>
          </w:p>
        </w:tc>
        <w:tc>
          <w:tcPr>
            <w:tcW w:type="dxa" w:w="504"/>
          </w:tcPr>
          <w:p>
            <w:r>
              <w:t>15</w:t>
            </w:r>
          </w:p>
        </w:tc>
        <w:tc>
          <w:tcPr>
            <w:tcW w:type="dxa" w:w="3600"/>
          </w:tcPr>
          <w:p>
            <w:r>
              <w:t>Kantian Ethics</w:t>
            </w:r>
          </w:p>
        </w:tc>
        <w:tc>
          <w:tcPr>
            <w:tcW w:type="dxa" w:w="3456"/>
          </w:tcPr>
          <w:p>
            <w:r>
              <w:t>Kant, Groundwork §§1–2</w:t>
            </w:r>
          </w:p>
        </w:tc>
      </w:tr>
      <w:tr>
        <w:tc>
          <w:tcPr>
            <w:tcW w:type="dxa" w:w="1296"/>
          </w:tcPr>
          <w:p>
            <w:r/>
          </w:p>
        </w:tc>
        <w:tc>
          <w:tcPr>
            <w:tcW w:type="dxa" w:w="792"/>
          </w:tcPr>
          <w:p>
            <w:r>
              <w:t>10/16</w:t>
            </w:r>
          </w:p>
        </w:tc>
        <w:tc>
          <w:tcPr>
            <w:tcW w:type="dxa" w:w="504"/>
          </w:tcPr>
          <w:p>
            <w:r>
              <w:t>16</w:t>
            </w:r>
          </w:p>
        </w:tc>
        <w:tc>
          <w:tcPr>
            <w:tcW w:type="dxa" w:w="3600"/>
          </w:tcPr>
          <w:p>
            <w:r>
              <w:t>The Categorical Imperative</w:t>
            </w:r>
          </w:p>
        </w:tc>
        <w:tc>
          <w:tcPr>
            <w:tcW w:type="dxa" w:w="3456"/>
          </w:tcPr>
          <w:p>
            <w:r>
              <w:t>Kant, Groundwork §3</w:t>
            </w:r>
          </w:p>
        </w:tc>
      </w:tr>
      <w:tr>
        <w:tc>
          <w:tcPr>
            <w:tcW w:type="dxa" w:w="1296"/>
            <w:shd w:val="clear" w:color="auto" w:fill="FFF2CC"/>
          </w:tcPr>
          <w:p>
            <w:r>
              <w:rPr>
                <w:b/>
              </w:rPr>
              <w:t>Week 9</w:t>
              <w:br/>
              <w:t>Ethics</w:t>
            </w:r>
          </w:p>
        </w:tc>
        <w:tc>
          <w:tcPr>
            <w:tcW w:type="dxa" w:w="792"/>
            <w:shd w:val="clear" w:color="auto" w:fill="FFF2CC"/>
          </w:tcPr>
          <w:p>
            <w:r>
              <w:rPr>
                <w:b/>
              </w:rPr>
              <w:t>10/21</w:t>
            </w:r>
          </w:p>
        </w:tc>
        <w:tc>
          <w:tcPr>
            <w:tcW w:type="dxa" w:w="504"/>
            <w:shd w:val="clear" w:color="auto" w:fill="FFF2CC"/>
          </w:tcPr>
          <w:p>
            <w:r>
              <w:rPr>
                <w:b/>
              </w:rPr>
              <w:t>—</w:t>
            </w:r>
          </w:p>
        </w:tc>
        <w:tc>
          <w:tcPr>
            <w:tcW w:type="dxa" w:w="3600"/>
            <w:shd w:val="clear" w:color="auto" w:fill="FFF2CC"/>
          </w:tcPr>
          <w:p>
            <w:r>
              <w:rPr>
                <w:b/>
              </w:rPr>
              <w:t>MIDTERM EXAM</w:t>
            </w:r>
          </w:p>
        </w:tc>
        <w:tc>
          <w:tcPr>
            <w:tcW w:type="dxa" w:w="3456"/>
            <w:shd w:val="clear" w:color="auto" w:fill="FFF2CC"/>
          </w:tcPr>
          <w:p>
            <w:r>
              <w:rPr>
                <w:b/>
              </w:rPr>
              <w:t>In class — covers Weeks 1–8</w:t>
            </w:r>
          </w:p>
        </w:tc>
      </w:tr>
      <w:tr>
        <w:tc>
          <w:tcPr>
            <w:tcW w:type="dxa" w:w="1296"/>
          </w:tcPr>
          <w:p>
            <w:r/>
          </w:p>
        </w:tc>
        <w:tc>
          <w:tcPr>
            <w:tcW w:type="dxa" w:w="792"/>
          </w:tcPr>
          <w:p>
            <w:r>
              <w:t>10/23</w:t>
            </w:r>
          </w:p>
        </w:tc>
        <w:tc>
          <w:tcPr>
            <w:tcW w:type="dxa" w:w="504"/>
          </w:tcPr>
          <w:p>
            <w:r>
              <w:t>17</w:t>
            </w:r>
          </w:p>
        </w:tc>
        <w:tc>
          <w:tcPr>
            <w:tcW w:type="dxa" w:w="3600"/>
          </w:tcPr>
          <w:p>
            <w:r>
              <w:t>Virtue Ethics</w:t>
            </w:r>
          </w:p>
        </w:tc>
        <w:tc>
          <w:tcPr>
            <w:tcW w:type="dxa" w:w="3456"/>
          </w:tcPr>
          <w:p>
            <w:r>
              <w:t>Aristotle, Nicomachean Ethics Book I, X</w:t>
            </w:r>
          </w:p>
        </w:tc>
      </w:tr>
      <w:tr>
        <w:tc>
          <w:tcPr>
            <w:tcW w:type="dxa" w:w="1296"/>
          </w:tcPr>
          <w:p>
            <w:r>
              <w:t>Week 10</w:t>
              <w:br/>
              <w:t>Ethics</w:t>
            </w:r>
          </w:p>
        </w:tc>
        <w:tc>
          <w:tcPr>
            <w:tcW w:type="dxa" w:w="792"/>
          </w:tcPr>
          <w:p>
            <w:r>
              <w:t>10/28</w:t>
            </w:r>
          </w:p>
        </w:tc>
        <w:tc>
          <w:tcPr>
            <w:tcW w:type="dxa" w:w="504"/>
          </w:tcPr>
          <w:p>
            <w:r>
              <w:t>18</w:t>
            </w:r>
          </w:p>
        </w:tc>
        <w:tc>
          <w:tcPr>
            <w:tcW w:type="dxa" w:w="3600"/>
          </w:tcPr>
          <w:p>
            <w:r>
              <w:t>Care Ethics</w:t>
            </w:r>
          </w:p>
        </w:tc>
        <w:tc>
          <w:tcPr>
            <w:tcW w:type="dxa" w:w="3456"/>
          </w:tcPr>
          <w:p>
            <w:r>
              <w:t>Noddings, Caring (selections)</w:t>
            </w:r>
          </w:p>
        </w:tc>
      </w:tr>
      <w:tr>
        <w:tc>
          <w:tcPr>
            <w:tcW w:type="dxa" w:w="1296"/>
          </w:tcPr>
          <w:p>
            <w:r/>
          </w:p>
        </w:tc>
        <w:tc>
          <w:tcPr>
            <w:tcW w:type="dxa" w:w="792"/>
          </w:tcPr>
          <w:p>
            <w:r>
              <w:t>10/30</w:t>
            </w:r>
          </w:p>
        </w:tc>
        <w:tc>
          <w:tcPr>
            <w:tcW w:type="dxa" w:w="504"/>
          </w:tcPr>
          <w:p>
            <w:r>
              <w:t>19</w:t>
            </w:r>
          </w:p>
        </w:tc>
        <w:tc>
          <w:tcPr>
            <w:tcW w:type="dxa" w:w="3600"/>
          </w:tcPr>
          <w:p>
            <w:r>
              <w:t>Discussion: Which Ethics?</w:t>
            </w:r>
          </w:p>
        </w:tc>
        <w:tc>
          <w:tcPr>
            <w:tcW w:type="dxa" w:w="3456"/>
          </w:tcPr>
          <w:p>
            <w:r>
              <w:t>Reading Response 9 Due</w:t>
            </w:r>
          </w:p>
        </w:tc>
      </w:tr>
      <w:tr>
        <w:tc>
          <w:tcPr>
            <w:tcW w:type="dxa" w:w="1296"/>
          </w:tcPr>
          <w:p>
            <w:r>
              <w:t>Week 11</w:t>
              <w:br/>
              <w:t>Political Phil</w:t>
            </w:r>
          </w:p>
        </w:tc>
        <w:tc>
          <w:tcPr>
            <w:tcW w:type="dxa" w:w="792"/>
          </w:tcPr>
          <w:p>
            <w:r>
              <w:t>11/4</w:t>
            </w:r>
          </w:p>
        </w:tc>
        <w:tc>
          <w:tcPr>
            <w:tcW w:type="dxa" w:w="504"/>
          </w:tcPr>
          <w:p>
            <w:r>
              <w:t>20</w:t>
            </w:r>
          </w:p>
        </w:tc>
        <w:tc>
          <w:tcPr>
            <w:tcW w:type="dxa" w:w="3600"/>
          </w:tcPr>
          <w:p>
            <w:r>
              <w:t>The Social Contract</w:t>
            </w:r>
          </w:p>
        </w:tc>
        <w:tc>
          <w:tcPr>
            <w:tcW w:type="dxa" w:w="3456"/>
          </w:tcPr>
          <w:p>
            <w:r>
              <w:t>Hobbes, Leviathan ch. 13–14</w:t>
            </w:r>
          </w:p>
        </w:tc>
      </w:tr>
      <w:tr>
        <w:tc>
          <w:tcPr>
            <w:tcW w:type="dxa" w:w="1296"/>
          </w:tcPr>
          <w:p>
            <w:r/>
          </w:p>
        </w:tc>
        <w:tc>
          <w:tcPr>
            <w:tcW w:type="dxa" w:w="792"/>
          </w:tcPr>
          <w:p>
            <w:r>
              <w:t>11/6</w:t>
            </w:r>
          </w:p>
        </w:tc>
        <w:tc>
          <w:tcPr>
            <w:tcW w:type="dxa" w:w="504"/>
          </w:tcPr>
          <w:p>
            <w:r>
              <w:t>21</w:t>
            </w:r>
          </w:p>
        </w:tc>
        <w:tc>
          <w:tcPr>
            <w:tcW w:type="dxa" w:w="3600"/>
          </w:tcPr>
          <w:p>
            <w:r>
              <w:t>Locke on Rights</w:t>
            </w:r>
          </w:p>
        </w:tc>
        <w:tc>
          <w:tcPr>
            <w:tcW w:type="dxa" w:w="3456"/>
          </w:tcPr>
          <w:p>
            <w:r>
              <w:t>Locke, Second Treatise ch. 1–5</w:t>
            </w:r>
          </w:p>
        </w:tc>
      </w:tr>
      <w:tr>
        <w:tc>
          <w:tcPr>
            <w:tcW w:type="dxa" w:w="1296"/>
          </w:tcPr>
          <w:p>
            <w:r>
              <w:t>Week 12</w:t>
              <w:br/>
              <w:t>Political Phil</w:t>
            </w:r>
          </w:p>
        </w:tc>
        <w:tc>
          <w:tcPr>
            <w:tcW w:type="dxa" w:w="792"/>
          </w:tcPr>
          <w:p>
            <w:r>
              <w:t>11/11</w:t>
            </w:r>
          </w:p>
        </w:tc>
        <w:tc>
          <w:tcPr>
            <w:tcW w:type="dxa" w:w="504"/>
          </w:tcPr>
          <w:p>
            <w:r>
              <w:t>22</w:t>
            </w:r>
          </w:p>
        </w:tc>
        <w:tc>
          <w:tcPr>
            <w:tcW w:type="dxa" w:w="3600"/>
          </w:tcPr>
          <w:p>
            <w:r>
              <w:t>Rousseau and the General Will</w:t>
            </w:r>
          </w:p>
        </w:tc>
        <w:tc>
          <w:tcPr>
            <w:tcW w:type="dxa" w:w="3456"/>
          </w:tcPr>
          <w:p>
            <w:r>
              <w:t>Rousseau, Social Contract Book I</w:t>
            </w:r>
          </w:p>
        </w:tc>
      </w:tr>
      <w:tr>
        <w:tc>
          <w:tcPr>
            <w:tcW w:type="dxa" w:w="1296"/>
          </w:tcPr>
          <w:p>
            <w:r/>
          </w:p>
        </w:tc>
        <w:tc>
          <w:tcPr>
            <w:tcW w:type="dxa" w:w="792"/>
          </w:tcPr>
          <w:p>
            <w:r>
              <w:t>11/13</w:t>
            </w:r>
          </w:p>
        </w:tc>
        <w:tc>
          <w:tcPr>
            <w:tcW w:type="dxa" w:w="504"/>
          </w:tcPr>
          <w:p>
            <w:r>
              <w:t>23</w:t>
            </w:r>
          </w:p>
        </w:tc>
        <w:tc>
          <w:tcPr>
            <w:tcW w:type="dxa" w:w="3600"/>
          </w:tcPr>
          <w:p>
            <w:r>
              <w:t>Justice and Equality</w:t>
            </w:r>
          </w:p>
        </w:tc>
        <w:tc>
          <w:tcPr>
            <w:tcW w:type="dxa" w:w="3456"/>
          </w:tcPr>
          <w:p>
            <w:r>
              <w:t>Rawls, A Theory of Justice (selections)</w:t>
            </w:r>
          </w:p>
        </w:tc>
      </w:tr>
      <w:tr>
        <w:tc>
          <w:tcPr>
            <w:tcW w:type="dxa" w:w="1296"/>
            <w:shd w:val="clear" w:color="auto" w:fill="FFF2CC"/>
          </w:tcPr>
          <w:p>
            <w:r>
              <w:rPr>
                <w:b/>
              </w:rPr>
            </w:r>
          </w:p>
        </w:tc>
        <w:tc>
          <w:tcPr>
            <w:tcW w:type="dxa" w:w="792"/>
            <w:shd w:val="clear" w:color="auto" w:fill="FFF2CC"/>
          </w:tcPr>
          <w:p>
            <w:r>
              <w:rPr>
                <w:b/>
              </w:rPr>
              <w:t>11/14</w:t>
            </w:r>
          </w:p>
        </w:tc>
        <w:tc>
          <w:tcPr>
            <w:tcW w:type="dxa" w:w="504"/>
            <w:shd w:val="clear" w:color="auto" w:fill="FFF2CC"/>
          </w:tcPr>
          <w:p>
            <w:r>
              <w:rPr>
                <w:b/>
              </w:rPr>
            </w:r>
          </w:p>
        </w:tc>
        <w:tc>
          <w:tcPr>
            <w:tcW w:type="dxa" w:w="3600"/>
            <w:shd w:val="clear" w:color="auto" w:fill="FFF2CC"/>
          </w:tcPr>
          <w:p>
            <w:r>
              <w:rPr>
                <w:b/>
              </w:rPr>
              <w:t>PAPER 2 DUE (by 11:59 PM)</w:t>
            </w:r>
          </w:p>
        </w:tc>
        <w:tc>
          <w:tcPr>
            <w:tcW w:type="dxa" w:w="3456"/>
            <w:shd w:val="clear" w:color="auto" w:fill="FFF2CC"/>
          </w:tcPr>
          <w:p>
            <w:r>
              <w:rPr>
                <w:b/>
              </w:rPr>
              <w:t>Submit via course portal</w:t>
            </w:r>
          </w:p>
        </w:tc>
      </w:tr>
      <w:tr>
        <w:tc>
          <w:tcPr>
            <w:tcW w:type="dxa" w:w="1296"/>
          </w:tcPr>
          <w:p>
            <w:r>
              <w:t>Week 13</w:t>
              <w:br/>
              <w:t>Political Phil</w:t>
            </w:r>
          </w:p>
        </w:tc>
        <w:tc>
          <w:tcPr>
            <w:tcW w:type="dxa" w:w="792"/>
          </w:tcPr>
          <w:p>
            <w:r>
              <w:t>11/18</w:t>
            </w:r>
          </w:p>
        </w:tc>
        <w:tc>
          <w:tcPr>
            <w:tcW w:type="dxa" w:w="504"/>
          </w:tcPr>
          <w:p>
            <w:r>
              <w:t>24</w:t>
            </w:r>
          </w:p>
        </w:tc>
        <w:tc>
          <w:tcPr>
            <w:tcW w:type="dxa" w:w="3600"/>
          </w:tcPr>
          <w:p>
            <w:r>
              <w:t>Libertarianism</w:t>
            </w:r>
          </w:p>
        </w:tc>
        <w:tc>
          <w:tcPr>
            <w:tcW w:type="dxa" w:w="3456"/>
          </w:tcPr>
          <w:p>
            <w:r>
              <w:t>Nozick, Anarchy, State, and Utopia (selections)</w:t>
            </w:r>
          </w:p>
        </w:tc>
      </w:tr>
      <w:tr>
        <w:tc>
          <w:tcPr>
            <w:tcW w:type="dxa" w:w="1296"/>
          </w:tcPr>
          <w:p>
            <w:r/>
          </w:p>
        </w:tc>
        <w:tc>
          <w:tcPr>
            <w:tcW w:type="dxa" w:w="792"/>
          </w:tcPr>
          <w:p>
            <w:r>
              <w:t>11/20</w:t>
            </w:r>
          </w:p>
        </w:tc>
        <w:tc>
          <w:tcPr>
            <w:tcW w:type="dxa" w:w="504"/>
          </w:tcPr>
          <w:p>
            <w:r>
              <w:t>25</w:t>
            </w:r>
          </w:p>
        </w:tc>
        <w:tc>
          <w:tcPr>
            <w:tcW w:type="dxa" w:w="3600"/>
          </w:tcPr>
          <w:p>
            <w:r>
              <w:t>Discussion: Justice</w:t>
            </w:r>
          </w:p>
        </w:tc>
        <w:tc>
          <w:tcPr>
            <w:tcW w:type="dxa" w:w="3456"/>
          </w:tcPr>
          <w:p>
            <w:r>
              <w:t>Reading Response 11 Due</w:t>
            </w:r>
          </w:p>
        </w:tc>
      </w:tr>
      <w:tr>
        <w:tc>
          <w:tcPr>
            <w:tcW w:type="dxa" w:w="1296"/>
          </w:tcPr>
          <w:p>
            <w:r>
              <w:t>Week 14</w:t>
              <w:br/>
              <w:t>Contemporary</w:t>
            </w:r>
          </w:p>
        </w:tc>
        <w:tc>
          <w:tcPr>
            <w:tcW w:type="dxa" w:w="792"/>
          </w:tcPr>
          <w:p>
            <w:r>
              <w:t>11/25</w:t>
            </w:r>
          </w:p>
        </w:tc>
        <w:tc>
          <w:tcPr>
            <w:tcW w:type="dxa" w:w="504"/>
          </w:tcPr>
          <w:p>
            <w:r>
              <w:t>26</w:t>
            </w:r>
          </w:p>
        </w:tc>
        <w:tc>
          <w:tcPr>
            <w:tcW w:type="dxa" w:w="3600"/>
          </w:tcPr>
          <w:p>
            <w:r>
              <w:t>Philosophy of Race</w:t>
            </w:r>
          </w:p>
        </w:tc>
        <w:tc>
          <w:tcPr>
            <w:tcW w:type="dxa" w:w="3456"/>
          </w:tcPr>
          <w:p>
            <w:r>
              <w:t>Mills, The Racial Contract (selections)</w:t>
            </w:r>
          </w:p>
        </w:tc>
      </w:tr>
      <w:tr>
        <w:tc>
          <w:tcPr>
            <w:tcW w:type="dxa" w:w="1296"/>
            <w:shd w:val="clear" w:color="auto" w:fill="FFF2CC"/>
          </w:tcPr>
          <w:p>
            <w:r>
              <w:rPr>
                <w:b/>
              </w:rPr>
            </w:r>
          </w:p>
        </w:tc>
        <w:tc>
          <w:tcPr>
            <w:tcW w:type="dxa" w:w="792"/>
            <w:shd w:val="clear" w:color="auto" w:fill="FFF2CC"/>
          </w:tcPr>
          <w:p>
            <w:r>
              <w:rPr>
                <w:b/>
              </w:rPr>
              <w:t>11/27</w:t>
            </w:r>
          </w:p>
        </w:tc>
        <w:tc>
          <w:tcPr>
            <w:tcW w:type="dxa" w:w="504"/>
            <w:shd w:val="clear" w:color="auto" w:fill="FFF2CC"/>
          </w:tcPr>
          <w:p>
            <w:r>
              <w:rPr>
                <w:b/>
              </w:rPr>
              <w:t>—</w:t>
            </w:r>
          </w:p>
        </w:tc>
        <w:tc>
          <w:tcPr>
            <w:tcW w:type="dxa" w:w="3600"/>
            <w:shd w:val="clear" w:color="auto" w:fill="FFF2CC"/>
          </w:tcPr>
          <w:p>
            <w:r>
              <w:rPr>
                <w:b/>
              </w:rPr>
              <w:t>NO CLASS — Thanksgiving</w:t>
            </w:r>
          </w:p>
        </w:tc>
        <w:tc>
          <w:tcPr>
            <w:tcW w:type="dxa" w:w="3456"/>
            <w:shd w:val="clear" w:color="auto" w:fill="FFF2CC"/>
          </w:tcPr>
          <w:p>
            <w:r>
              <w:rPr>
                <w:b/>
              </w:rPr>
            </w:r>
          </w:p>
        </w:tc>
      </w:tr>
      <w:tr>
        <w:tc>
          <w:tcPr>
            <w:tcW w:type="dxa" w:w="1296"/>
          </w:tcPr>
          <w:p>
            <w:r>
              <w:t>Week 15</w:t>
              <w:br/>
              <w:t>Contemporary</w:t>
            </w:r>
          </w:p>
        </w:tc>
        <w:tc>
          <w:tcPr>
            <w:tcW w:type="dxa" w:w="792"/>
          </w:tcPr>
          <w:p>
            <w:r>
              <w:t>12/2</w:t>
            </w:r>
          </w:p>
        </w:tc>
        <w:tc>
          <w:tcPr>
            <w:tcW w:type="dxa" w:w="504"/>
          </w:tcPr>
          <w:p>
            <w:r>
              <w:t>27</w:t>
            </w:r>
          </w:p>
        </w:tc>
        <w:tc>
          <w:tcPr>
            <w:tcW w:type="dxa" w:w="3600"/>
          </w:tcPr>
          <w:p>
            <w:r>
              <w:t>Feminist Philosophy</w:t>
            </w:r>
          </w:p>
        </w:tc>
        <w:tc>
          <w:tcPr>
            <w:tcW w:type="dxa" w:w="3456"/>
          </w:tcPr>
          <w:p>
            <w:r>
              <w:t>Beauvoir, The Second Sex (selections)</w:t>
            </w:r>
          </w:p>
        </w:tc>
      </w:tr>
      <w:tr>
        <w:tc>
          <w:tcPr>
            <w:tcW w:type="dxa" w:w="1296"/>
          </w:tcPr>
          <w:p>
            <w:r/>
          </w:p>
        </w:tc>
        <w:tc>
          <w:tcPr>
            <w:tcW w:type="dxa" w:w="792"/>
          </w:tcPr>
          <w:p>
            <w:r>
              <w:t>12/4</w:t>
            </w:r>
          </w:p>
        </w:tc>
        <w:tc>
          <w:tcPr>
            <w:tcW w:type="dxa" w:w="504"/>
          </w:tcPr>
          <w:p>
            <w:r>
              <w:t>28</w:t>
            </w:r>
          </w:p>
        </w:tc>
        <w:tc>
          <w:tcPr>
            <w:tcW w:type="dxa" w:w="3600"/>
          </w:tcPr>
          <w:p>
            <w:r>
              <w:t>Course Synthesis</w:t>
            </w:r>
          </w:p>
        </w:tc>
        <w:tc>
          <w:tcPr>
            <w:tcW w:type="dxa" w:w="3456"/>
          </w:tcPr>
          <w:p>
            <w:r>
              <w:t>Reading Response 13 Due</w:t>
            </w:r>
          </w:p>
        </w:tc>
      </w:tr>
      <w:tr>
        <w:tc>
          <w:tcPr>
            <w:tcW w:type="dxa" w:w="1296"/>
            <w:shd w:val="clear" w:color="auto" w:fill="FFF2CC"/>
          </w:tcPr>
          <w:p>
            <w:r>
              <w:rPr>
                <w:b/>
              </w:rPr>
              <w:t>Finals Week</w:t>
            </w:r>
          </w:p>
        </w:tc>
        <w:tc>
          <w:tcPr>
            <w:tcW w:type="dxa" w:w="792"/>
            <w:shd w:val="clear" w:color="auto" w:fill="FFF2CC"/>
          </w:tcPr>
          <w:p>
            <w:r>
              <w:rPr>
                <w:b/>
              </w:rPr>
              <w:t>12/5</w:t>
            </w:r>
          </w:p>
        </w:tc>
        <w:tc>
          <w:tcPr>
            <w:tcW w:type="dxa" w:w="504"/>
            <w:shd w:val="clear" w:color="auto" w:fill="FFF2CC"/>
          </w:tcPr>
          <w:p>
            <w:r>
              <w:rPr>
                <w:b/>
              </w:rPr>
              <w:t>—</w:t>
            </w:r>
          </w:p>
        </w:tc>
        <w:tc>
          <w:tcPr>
            <w:tcW w:type="dxa" w:w="3600"/>
            <w:shd w:val="clear" w:color="auto" w:fill="FFF2CC"/>
          </w:tcPr>
          <w:p>
            <w:r>
              <w:rPr>
                <w:b/>
              </w:rPr>
              <w:t>Final Exam Distributed</w:t>
            </w:r>
          </w:p>
        </w:tc>
        <w:tc>
          <w:tcPr>
            <w:tcW w:type="dxa" w:w="3456"/>
            <w:shd w:val="clear" w:color="auto" w:fill="FFF2CC"/>
          </w:tcPr>
          <w:p>
            <w:r>
              <w:rPr>
                <w:b/>
              </w:rPr>
            </w:r>
          </w:p>
        </w:tc>
      </w:tr>
      <w:tr>
        <w:tc>
          <w:tcPr>
            <w:tcW w:type="dxa" w:w="1296"/>
            <w:shd w:val="clear" w:color="auto" w:fill="FFF2CC"/>
          </w:tcPr>
          <w:p>
            <w:r>
              <w:rPr>
                <w:b/>
              </w:rPr>
            </w:r>
          </w:p>
        </w:tc>
        <w:tc>
          <w:tcPr>
            <w:tcW w:type="dxa" w:w="792"/>
            <w:shd w:val="clear" w:color="auto" w:fill="FFF2CC"/>
          </w:tcPr>
          <w:p>
            <w:r>
              <w:rPr>
                <w:b/>
              </w:rPr>
              <w:t>12/12</w:t>
            </w:r>
          </w:p>
        </w:tc>
        <w:tc>
          <w:tcPr>
            <w:tcW w:type="dxa" w:w="504"/>
            <w:shd w:val="clear" w:color="auto" w:fill="FFF2CC"/>
          </w:tcPr>
          <w:p>
            <w:r>
              <w:rPr>
                <w:b/>
              </w:rPr>
              <w:t>—</w:t>
            </w:r>
          </w:p>
        </w:tc>
        <w:tc>
          <w:tcPr>
            <w:tcW w:type="dxa" w:w="3600"/>
            <w:shd w:val="clear" w:color="auto" w:fill="FFF2CC"/>
          </w:tcPr>
          <w:p>
            <w:r>
              <w:rPr>
                <w:b/>
              </w:rPr>
              <w:t>FINAL EXAM DUE — Noon</w:t>
            </w:r>
          </w:p>
        </w:tc>
        <w:tc>
          <w:tcPr>
            <w:tcW w:type="dxa" w:w="3456"/>
            <w:shd w:val="clear" w:color="auto" w:fill="FFF2CC"/>
          </w:tcPr>
          <w:p>
            <w:r>
              <w:rPr>
                <w:b/>
              </w:rPr>
              <w:t>Submit via course portal</w:t>
            </w:r>
          </w:p>
        </w:tc>
      </w:tr>
    </w:tbl>
    <w:p/>
    <w:p>
      <w:pPr>
        <w:pStyle w:val="Heading2"/>
      </w:pPr>
      <w:r>
        <w:t>Course Policies</w:t>
      </w:r>
    </w:p>
    <w:p>
      <w:pPr>
        <w:pStyle w:val="ListBullet"/>
      </w:pPr>
      <w:r>
        <w:rPr>
          <w:b/>
          <w:sz w:val="22"/>
        </w:rPr>
        <w:t xml:space="preserve">Attendance:  </w:t>
      </w:r>
      <w:r>
        <w:rPr>
          <w:sz w:val="22"/>
        </w:rPr>
        <w:t>More than three unexcused absences will lower your final grade by one letter grade. Attendance is taken at the start of each class.</w:t>
      </w:r>
    </w:p>
    <w:p>
      <w:pPr>
        <w:pStyle w:val="ListBullet"/>
      </w:pPr>
      <w:r>
        <w:rPr>
          <w:b/>
          <w:sz w:val="22"/>
        </w:rPr>
        <w:t xml:space="preserve">Late Work:  </w:t>
      </w:r>
      <w:r>
        <w:rPr>
          <w:sz w:val="22"/>
        </w:rPr>
        <w:t>Papers submitted late will be penalized 5 points per day unless an extension is arranged at least 48 hours in advance.</w:t>
      </w:r>
    </w:p>
    <w:p>
      <w:pPr>
        <w:pStyle w:val="ListBullet"/>
      </w:pPr>
      <w:r>
        <w:rPr>
          <w:b/>
          <w:sz w:val="22"/>
        </w:rPr>
        <w:t xml:space="preserve">Academic Integrity:  </w:t>
      </w:r>
      <w:r>
        <w:rPr>
          <w:sz w:val="22"/>
        </w:rPr>
        <w:t>All submitted work must be your own. Plagiarism or unauthorized use of AI writing tools will result in a zero for the assignment and may result in further disciplinary action.</w:t>
      </w:r>
    </w:p>
    <w:p>
      <w:pPr>
        <w:pStyle w:val="ListBullet"/>
      </w:pPr>
      <w:r>
        <w:rPr>
          <w:b/>
          <w:sz w:val="22"/>
        </w:rPr>
        <w:t xml:space="preserve">Accessibility:  </w:t>
      </w:r>
      <w:r>
        <w:rPr>
          <w:sz w:val="22"/>
        </w:rPr>
        <w:t>Students who require accommodations should contact the Office of Disability Services and provide documentation to the instructor within the first two weeks of class.</w:t>
      </w:r>
    </w:p>
    <w:p>
      <w:pPr>
        <w:pStyle w:val="ListBullet"/>
      </w:pPr>
      <w:r>
        <w:rPr>
          <w:b/>
          <w:sz w:val="22"/>
        </w:rPr>
        <w:t xml:space="preserve">Communication:  </w:t>
      </w:r>
      <w:r>
        <w:rPr>
          <w:sz w:val="22"/>
        </w:rPr>
        <w:t>Email responses within 48 hours on weekdays. For urgent matters, visit office hours.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