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BRIEF DE INVESTIGACIÓN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Ind w:w="-2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20"/>
      </w:tblPr>
      <w:tblGrid>
        <w:gridCol w:w="2943"/>
        <w:gridCol w:w="5805"/>
        <w:tblGridChange w:id="0">
          <w:tblGrid>
            <w:gridCol w:w="2943"/>
            <w:gridCol w:w="5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6"/>
                <w:szCs w:val="16"/>
                <w:rtl w:val="0"/>
              </w:rPr>
              <w:t xml:space="preserve">Entender cómo será el regreso a la presencialidad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Fecha: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18/10/2022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Nombre del cliente: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Comunal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Área Solicitante: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Marketing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Investigación de Mercado (IM):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Cuantitativa - Cualitativa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1.- Antecedentes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Comunal es una empresa que brinda servicios de Coworking, en Lima cuenta con 14 sedes en 5 distritos. Por la pandemia tuvieron una caída en la ocupación que pasó  de 95% a 30% a pesar de eso y por buenas negociaciones con los Landlords pudieron continuar operando y no cerraron ninguna oficina, por el contrario, abrieron 3 sedes nuevas. 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Actualmente están experimentando un efecto rebote donde se encuentran con muchas empresas que buscan volver a la presencialidad al 100% o semi presencial, el problema principal que Comunal encuentra es que las empresas no saben como volver y se enfrentan a distintos miedos. 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2.- Objetivo General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1. Identificar los principales miedos y stoppers que hacen que las empresas no tomen la decisión de volver a la presencialidad. 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2. Encontrar cuál es la mejor manera de volver a la presencialidad (100% oficina o esquema híbrido)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3.- Objetivos Específicos de investigación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Entender cuáles son los miedos que se presentan al momento de volver a la presencialidad.. Quiénes intervienen en el proceso y qué roles cumplen.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Entender la dinámica de trabajo y las necesidades de los espacios para trabajar. 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Conocer qué piensan sus equipos de trabajo sobre el regreso a la presencialidad.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Conocer las tendencias actuales de cómo se trabaja en las oficinas. 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Identificar cómo las empresas ven a los coworking. 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Evaluar posibles digitales alternativos. 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4.- Público objetivo del estudio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- Micro, pequeñas, medianas y grandes empresas que desean contar con un espacio de trabajo flexible y listo para usarse.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- Emprendedores 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5.-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Opciones de marcas y conceptos.</w:t>
      </w:r>
    </w:p>
    <w:p w:rsidR="00000000" w:rsidDel="00000000" w:rsidP="00000000" w:rsidRDefault="00000000" w:rsidRPr="00000000" w14:paraId="0000002F">
      <w:pPr>
        <w:ind w:left="360" w:hanging="36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6.- Metodología sugerida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Según recomendación:  encuestas y entrevistas en profundidad.</w:t>
      </w:r>
    </w:p>
    <w:p w:rsidR="00000000" w:rsidDel="00000000" w:rsidP="00000000" w:rsidRDefault="00000000" w:rsidRPr="00000000" w14:paraId="00000032">
      <w:pPr>
        <w:ind w:left="360" w:hanging="36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7.- Plazos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3 meses </w:t>
      </w:r>
    </w:p>
    <w:p w:rsidR="00000000" w:rsidDel="00000000" w:rsidP="00000000" w:rsidRDefault="00000000" w:rsidRPr="00000000" w14:paraId="00000035">
      <w:pPr>
        <w:ind w:left="36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8.- Presupuesto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S/100,000.00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9.- USO DE LOS RESULTADOS: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Desarrollo de estrategias de comercialización  y de comunicación considerando los insights más relevantes.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560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218D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eguntaP1" w:customStyle="1">
    <w:name w:val="Pregunta P1"/>
    <w:basedOn w:val="Normal"/>
    <w:rsid w:val="008379AD"/>
    <w:pPr>
      <w:numPr>
        <w:numId w:val="2"/>
      </w:numPr>
      <w:jc w:val="both"/>
    </w:pPr>
    <w:rPr>
      <w:rFonts w:ascii="Arial" w:cs="Arial" w:hAnsi="Arial"/>
      <w:sz w:val="18"/>
      <w:szCs w:val="18"/>
    </w:rPr>
  </w:style>
  <w:style w:type="table" w:styleId="Tablaconcuadrcula">
    <w:name w:val="Table Grid"/>
    <w:basedOn w:val="Tablanormal"/>
    <w:rsid w:val="00E1652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">
    <w:name w:val="Table Grid 1"/>
    <w:basedOn w:val="Tablanormal"/>
    <w:rsid w:val="00C31E67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rsid w:val="00C31E67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rsid w:val="00C31E67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elegante">
    <w:name w:val="Table Elegant"/>
    <w:basedOn w:val="Tablanormal"/>
    <w:rsid w:val="00C31E67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Prrafodelista">
    <w:name w:val="List Paragraph"/>
    <w:basedOn w:val="Normal"/>
    <w:uiPriority w:val="34"/>
    <w:qFormat w:val="1"/>
    <w:rsid w:val="00F977C1"/>
    <w:pPr>
      <w:ind w:left="720"/>
      <w:contextualSpacing w:val="1"/>
    </w:pPr>
  </w:style>
  <w:style w:type="paragraph" w:styleId="Textodeglobo">
    <w:name w:val="Balloon Text"/>
    <w:basedOn w:val="Normal"/>
    <w:link w:val="TextodegloboCar"/>
    <w:rsid w:val="003B24C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3B24CD"/>
    <w:rPr>
      <w:rFonts w:ascii="Tahoma" w:cs="Tahoma" w:hAnsi="Tahoma"/>
      <w:sz w:val="16"/>
      <w:szCs w:val="16"/>
      <w:lang w:eastAsia="es-ES" w:val="es-ES"/>
    </w:rPr>
  </w:style>
  <w:style w:type="paragraph" w:styleId="Encabezado">
    <w:name w:val="header"/>
    <w:basedOn w:val="Normal"/>
    <w:link w:val="EncabezadoCar"/>
    <w:uiPriority w:val="99"/>
    <w:rsid w:val="008F6799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F6799"/>
    <w:rPr>
      <w:sz w:val="24"/>
      <w:szCs w:val="24"/>
      <w:lang w:eastAsia="es-ES" w:val="es-ES"/>
    </w:rPr>
  </w:style>
  <w:style w:type="paragraph" w:styleId="Piedepgina">
    <w:name w:val="footer"/>
    <w:basedOn w:val="Normal"/>
    <w:link w:val="PiedepginaCar"/>
    <w:rsid w:val="008F6799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8F6799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smallCaps w:val="1"/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6mE+W25aaFgFY3x200t7/klAag==">AMUW2mVDRgA7vvtySBwEZBqNkGTmlbaEM4by7YRBydowhmlTUoeVEe4ly7Qu9fbUKK1m6D7XKlx/+5eM/U2Dswxqehn9HehkyYisP0FC8k2Uye/Hys6F03Ea3w/6tRXpQQlOufBbGkER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2018-11-30T03:20:00Z</dcterms:created>
  <dc:creator>Direccion de Sistemas</dc:creator>
</cp:coreProperties>
</file>