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91" w:rsidRDefault="005167D4">
      <w:pPr>
        <w:rPr>
          <w:rFonts w:ascii="Book Antiqua" w:hAnsi="Book Antiqua" w:cstheme="majorHAnsi"/>
          <w:b/>
          <w:i/>
          <w:sz w:val="48"/>
          <w:szCs w:val="48"/>
        </w:rPr>
      </w:pPr>
      <w:r w:rsidRPr="005167D4">
        <w:rPr>
          <w:rFonts w:asciiTheme="majorHAnsi" w:hAnsiTheme="majorHAnsi" w:cstheme="majorHAnsi"/>
          <w:b/>
          <w:sz w:val="48"/>
          <w:szCs w:val="48"/>
        </w:rPr>
        <w:t xml:space="preserve">                                                                                </w:t>
      </w:r>
      <w:r w:rsidRPr="005167D4">
        <w:rPr>
          <w:rFonts w:ascii="Book Antiqua" w:hAnsi="Book Antiqua" w:cstheme="majorHAnsi"/>
          <w:b/>
          <w:i/>
          <w:sz w:val="48"/>
          <w:szCs w:val="48"/>
        </w:rPr>
        <w:t>REGOLE DEL GIOCO “IL PAROLIERE”</w:t>
      </w:r>
    </w:p>
    <w:p w:rsidR="00150F75" w:rsidRDefault="00150F75">
      <w:pPr>
        <w:rPr>
          <w:rFonts w:ascii="Book Antiqua" w:hAnsi="Book Antiqua" w:cstheme="majorHAnsi"/>
          <w:sz w:val="48"/>
          <w:szCs w:val="48"/>
        </w:rPr>
      </w:pPr>
      <w:r>
        <w:rPr>
          <w:rFonts w:ascii="Book Antiqua" w:hAnsi="Book Antiqua" w:cstheme="majorHAnsi"/>
          <w:sz w:val="48"/>
          <w:szCs w:val="48"/>
        </w:rPr>
        <w:t>REGOLE GENERALI</w:t>
      </w:r>
    </w:p>
    <w:p w:rsidR="005167D4" w:rsidRDefault="005167D4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poter giocare a “Il Paroliere” si ha bisogno dei seguenti elementi:</w:t>
      </w:r>
    </w:p>
    <w:p w:rsidR="005167D4" w:rsidRPr="005167D4" w:rsidRDefault="005167D4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16 dadi: </w:t>
      </w:r>
      <w:r>
        <w:rPr>
          <w:rFonts w:ascii="Book Antiqua" w:hAnsi="Book Antiqua" w:cstheme="majorHAnsi"/>
          <w:sz w:val="24"/>
          <w:szCs w:val="24"/>
        </w:rPr>
        <w:t>i quali possiedono su ogni faccia una lettera dell’alfabeto italiano;</w:t>
      </w:r>
    </w:p>
    <w:p w:rsidR="005167D4" w:rsidRPr="004043B8" w:rsidRDefault="005167D4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Griglia: </w:t>
      </w:r>
      <w:r w:rsidRPr="005167D4">
        <w:rPr>
          <w:rFonts w:ascii="Book Antiqua" w:hAnsi="Book Antiqua" w:cstheme="majorHAnsi"/>
          <w:sz w:val="24"/>
          <w:szCs w:val="24"/>
        </w:rPr>
        <w:t>la cui dimensione è di 4x4</w:t>
      </w:r>
      <w:r w:rsidR="004043B8">
        <w:rPr>
          <w:rFonts w:ascii="Book Antiqua" w:hAnsi="Book Antiqua" w:cstheme="majorHAnsi"/>
          <w:sz w:val="24"/>
          <w:szCs w:val="24"/>
        </w:rPr>
        <w:t>, dopo aver lanciato i dati, essi verranno disposti su di essa;</w:t>
      </w:r>
    </w:p>
    <w:p w:rsidR="004043B8" w:rsidRPr="004043B8" w:rsidRDefault="004043B8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Dizionario: </w:t>
      </w:r>
      <w:r w:rsidRPr="004043B8">
        <w:rPr>
          <w:rFonts w:ascii="Book Antiqua" w:hAnsi="Book Antiqua" w:cstheme="majorHAnsi"/>
          <w:sz w:val="24"/>
          <w:szCs w:val="24"/>
        </w:rPr>
        <w:t>lingua italiana</w:t>
      </w:r>
      <w:r>
        <w:rPr>
          <w:rFonts w:ascii="Book Antiqua" w:hAnsi="Book Antiqua" w:cstheme="majorHAnsi"/>
          <w:sz w:val="24"/>
          <w:szCs w:val="24"/>
        </w:rPr>
        <w:t>, dove si potrà verificare l’esistenza delle parole scelte;</w:t>
      </w:r>
    </w:p>
    <w:p w:rsidR="004043B8" w:rsidRPr="00150F75" w:rsidRDefault="004043B8" w:rsidP="004043B8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Clessidra: </w:t>
      </w:r>
      <w:r w:rsidRPr="004043B8">
        <w:rPr>
          <w:rFonts w:ascii="Book Antiqua" w:hAnsi="Book Antiqua" w:cstheme="majorHAnsi"/>
          <w:sz w:val="24"/>
          <w:szCs w:val="24"/>
        </w:rPr>
        <w:t>fondamentale</w:t>
      </w:r>
      <w:r>
        <w:rPr>
          <w:rFonts w:ascii="Book Antiqua" w:hAnsi="Book Antiqua" w:cstheme="majorHAnsi"/>
          <w:sz w:val="24"/>
          <w:szCs w:val="24"/>
        </w:rPr>
        <w:t xml:space="preserve"> per tenere traccia del tempo a disposi</w:t>
      </w:r>
      <w:r w:rsidR="00790EEC">
        <w:rPr>
          <w:rFonts w:ascii="Book Antiqua" w:hAnsi="Book Antiqua" w:cstheme="majorHAnsi"/>
          <w:sz w:val="24"/>
          <w:szCs w:val="24"/>
        </w:rPr>
        <w:t>zione (</w:t>
      </w:r>
      <w:r w:rsidR="00790EEC" w:rsidRPr="00790EEC">
        <w:rPr>
          <w:rFonts w:ascii="Book Antiqua" w:hAnsi="Book Antiqua" w:cstheme="majorHAnsi"/>
          <w:i/>
          <w:sz w:val="24"/>
          <w:szCs w:val="24"/>
        </w:rPr>
        <w:t>durata 3 minuti</w:t>
      </w:r>
      <w:r w:rsidR="00790EEC">
        <w:rPr>
          <w:rFonts w:ascii="Book Antiqua" w:hAnsi="Book Antiqua" w:cstheme="majorHAnsi"/>
          <w:sz w:val="24"/>
          <w:szCs w:val="24"/>
        </w:rPr>
        <w:t>)</w:t>
      </w:r>
    </w:p>
    <w:p w:rsidR="004043B8" w:rsidRDefault="004043B8" w:rsidP="004043B8">
      <w:pPr>
        <w:rPr>
          <w:rFonts w:ascii="Book Antiqua" w:hAnsi="Book Antiqua" w:cstheme="majorHAnsi"/>
          <w:sz w:val="24"/>
          <w:szCs w:val="24"/>
        </w:rPr>
      </w:pPr>
      <w:r w:rsidRPr="004043B8">
        <w:rPr>
          <w:rFonts w:ascii="Book Antiqua" w:hAnsi="Book Antiqua" w:cstheme="majorHAnsi"/>
          <w:sz w:val="24"/>
          <w:szCs w:val="24"/>
        </w:rPr>
        <w:t>Lo schema delle lettere che si t</w:t>
      </w:r>
      <w:r>
        <w:rPr>
          <w:rFonts w:ascii="Book Antiqua" w:hAnsi="Book Antiqua" w:cstheme="majorHAnsi"/>
          <w:sz w:val="24"/>
          <w:szCs w:val="24"/>
        </w:rPr>
        <w:t>rova su ogni d</w:t>
      </w:r>
      <w:r w:rsidR="00150F75">
        <w:rPr>
          <w:rFonts w:ascii="Book Antiqua" w:hAnsi="Book Antiqua" w:cstheme="majorHAnsi"/>
          <w:sz w:val="24"/>
          <w:szCs w:val="24"/>
        </w:rPr>
        <w:t xml:space="preserve">ado è mostrato nella </w:t>
      </w:r>
      <w:r w:rsidR="00150F75" w:rsidRPr="00150F75">
        <w:rPr>
          <w:rFonts w:ascii="Book Antiqua" w:hAnsi="Book Antiqua" w:cstheme="majorHAnsi"/>
          <w:b/>
          <w:sz w:val="24"/>
          <w:szCs w:val="24"/>
        </w:rPr>
        <w:t>tabella</w:t>
      </w:r>
      <w:r w:rsidR="00150F75">
        <w:rPr>
          <w:rFonts w:ascii="Book Antiqua" w:hAnsi="Book Antiqua" w:cstheme="majorHAnsi"/>
          <w:sz w:val="24"/>
          <w:szCs w:val="24"/>
        </w:rPr>
        <w:t>:</w:t>
      </w:r>
    </w:p>
    <w:tbl>
      <w:tblPr>
        <w:tblStyle w:val="TableNormal"/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495"/>
        <w:gridCol w:w="850"/>
        <w:gridCol w:w="852"/>
        <w:gridCol w:w="852"/>
        <w:gridCol w:w="849"/>
        <w:gridCol w:w="851"/>
        <w:gridCol w:w="849"/>
      </w:tblGrid>
      <w:tr w:rsidR="00C56828" w:rsidTr="00C56828">
        <w:trPr>
          <w:trHeight w:val="270"/>
        </w:trPr>
        <w:tc>
          <w:tcPr>
            <w:tcW w:w="9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828" w:rsidRDefault="00C56828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1" w:lineRule="exact"/>
              <w:ind w:left="2192" w:right="2181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Faccia</w:t>
            </w:r>
            <w:proofErr w:type="spellEnd"/>
          </w:p>
        </w:tc>
      </w:tr>
      <w:tr w:rsidR="00C56828" w:rsidTr="00C56828">
        <w:trPr>
          <w:trHeight w:val="280"/>
        </w:trPr>
        <w:tc>
          <w:tcPr>
            <w:tcW w:w="9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36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36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</w:tr>
      <w:tr w:rsidR="00C56828" w:rsidTr="00C56828">
        <w:trPr>
          <w:trHeight w:val="276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hideMark/>
          </w:tcPr>
          <w:p w:rsidR="00C56828" w:rsidRDefault="00C56828">
            <w:pPr>
              <w:pStyle w:val="TableParagraph"/>
              <w:spacing w:before="109" w:line="240" w:lineRule="auto"/>
              <w:ind w:left="1993" w:right="19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Dado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258" w:right="249"/>
              <w:rPr>
                <w:sz w:val="24"/>
              </w:rPr>
            </w:pPr>
            <w:r>
              <w:rPr>
                <w:sz w:val="24"/>
              </w:rPr>
              <w:t>Qu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6828" w:rsidTr="00C56828">
        <w:trPr>
          <w:trHeight w:val="277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8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7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</w:tr>
      <w:tr w:rsidR="00C56828" w:rsidTr="00C56828">
        <w:trPr>
          <w:trHeight w:val="276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8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8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</w:tbl>
    <w:p w:rsidR="00C56828" w:rsidRDefault="00C5682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pStyle w:val="Paragrafoelenco"/>
        <w:rPr>
          <w:rFonts w:ascii="Book Antiqua" w:hAnsi="Book Antiqua" w:cstheme="majorHAnsi"/>
          <w:b/>
          <w:sz w:val="24"/>
          <w:szCs w:val="24"/>
        </w:rPr>
      </w:pPr>
    </w:p>
    <w:p w:rsidR="004043B8" w:rsidRPr="00B03107" w:rsidRDefault="00B03107" w:rsidP="004043B8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Lo </w:t>
      </w:r>
      <w:r w:rsidRPr="00B03107">
        <w:rPr>
          <w:rFonts w:ascii="Book Antiqua" w:hAnsi="Book Antiqua" w:cstheme="majorHAnsi"/>
          <w:b/>
          <w:sz w:val="24"/>
          <w:szCs w:val="24"/>
        </w:rPr>
        <w:t xml:space="preserve">scopo </w:t>
      </w:r>
      <w:r w:rsidRPr="00B03107">
        <w:rPr>
          <w:rFonts w:ascii="Book Antiqua" w:hAnsi="Book Antiqua" w:cstheme="majorHAnsi"/>
          <w:sz w:val="24"/>
          <w:szCs w:val="24"/>
        </w:rPr>
        <w:t>principale de</w:t>
      </w:r>
      <w:r>
        <w:rPr>
          <w:rFonts w:ascii="Book Antiqua" w:hAnsi="Book Antiqua" w:cstheme="majorHAnsi"/>
          <w:sz w:val="24"/>
          <w:szCs w:val="24"/>
        </w:rPr>
        <w:t xml:space="preserve">l gioco in scatola è quello di misurare l’abilità dei giocatori nel poter riconoscere le parole componibili grazie alle lettere presenti </w:t>
      </w:r>
      <w:r w:rsidR="00150F75">
        <w:rPr>
          <w:rFonts w:ascii="Book Antiqua" w:hAnsi="Book Antiqua" w:cstheme="majorHAnsi"/>
          <w:sz w:val="24"/>
          <w:szCs w:val="24"/>
        </w:rPr>
        <w:t xml:space="preserve">sui </w:t>
      </w:r>
      <w:r>
        <w:rPr>
          <w:rFonts w:ascii="Book Antiqua" w:hAnsi="Book Antiqua" w:cstheme="majorHAnsi"/>
          <w:sz w:val="24"/>
          <w:szCs w:val="24"/>
        </w:rPr>
        <w:t>da</w:t>
      </w:r>
      <w:r w:rsidR="00150F75">
        <w:rPr>
          <w:rFonts w:ascii="Book Antiqua" w:hAnsi="Book Antiqua" w:cstheme="majorHAnsi"/>
          <w:sz w:val="24"/>
          <w:szCs w:val="24"/>
        </w:rPr>
        <w:t>d</w:t>
      </w:r>
      <w:r>
        <w:rPr>
          <w:rFonts w:ascii="Book Antiqua" w:hAnsi="Book Antiqua" w:cstheme="majorHAnsi"/>
          <w:sz w:val="24"/>
          <w:szCs w:val="24"/>
        </w:rPr>
        <w:t>i.</w:t>
      </w:r>
    </w:p>
    <w:p w:rsidR="00150F75" w:rsidRDefault="004043B8" w:rsidP="004043B8">
      <w:pPr>
        <w:rPr>
          <w:rFonts w:ascii="Book Antiqua" w:hAnsi="Book Antiqua" w:cstheme="majorHAnsi"/>
          <w:sz w:val="24"/>
          <w:szCs w:val="24"/>
        </w:rPr>
      </w:pPr>
      <w:r w:rsidRPr="00150F75">
        <w:rPr>
          <w:rFonts w:ascii="Book Antiqua" w:hAnsi="Book Antiqua" w:cstheme="majorHAnsi"/>
          <w:b/>
          <w:sz w:val="24"/>
          <w:szCs w:val="24"/>
        </w:rPr>
        <w:t>Il numero di partecipanti</w:t>
      </w:r>
      <w:r w:rsidRPr="004043B8">
        <w:rPr>
          <w:rFonts w:ascii="Book Antiqua" w:hAnsi="Book Antiqua" w:cstheme="majorHAnsi"/>
          <w:sz w:val="24"/>
          <w:szCs w:val="24"/>
        </w:rPr>
        <w:t xml:space="preserve"> </w:t>
      </w:r>
      <w:r>
        <w:rPr>
          <w:rFonts w:ascii="Book Antiqua" w:hAnsi="Book Antiqua" w:cstheme="majorHAnsi"/>
          <w:sz w:val="24"/>
          <w:szCs w:val="24"/>
        </w:rPr>
        <w:t>ad ogn</w:t>
      </w:r>
      <w:r w:rsidR="00B03107">
        <w:rPr>
          <w:rFonts w:ascii="Book Antiqua" w:hAnsi="Book Antiqua" w:cstheme="majorHAnsi"/>
          <w:sz w:val="24"/>
          <w:szCs w:val="24"/>
        </w:rPr>
        <w:t>i partita è compreso tra 2 e 6. Inoltre o</w:t>
      </w:r>
      <w:r>
        <w:rPr>
          <w:rFonts w:ascii="Book Antiqua" w:hAnsi="Book Antiqua" w:cstheme="majorHAnsi"/>
          <w:sz w:val="24"/>
          <w:szCs w:val="24"/>
        </w:rPr>
        <w:t xml:space="preserve">gni partita possiede un numero </w:t>
      </w:r>
      <w:r w:rsidRPr="00150F75">
        <w:rPr>
          <w:rFonts w:ascii="Book Antiqua" w:hAnsi="Book Antiqua" w:cstheme="majorHAnsi"/>
          <w:b/>
          <w:sz w:val="24"/>
          <w:szCs w:val="24"/>
        </w:rPr>
        <w:t>variabile</w:t>
      </w:r>
      <w:r>
        <w:rPr>
          <w:rFonts w:ascii="Book Antiqua" w:hAnsi="Book Antiqua" w:cstheme="majorHAnsi"/>
          <w:sz w:val="24"/>
          <w:szCs w:val="24"/>
        </w:rPr>
        <w:t xml:space="preserve"> di sessioni di gioco.</w:t>
      </w:r>
      <w:r w:rsidR="00B03107">
        <w:rPr>
          <w:rFonts w:ascii="Book Antiqua" w:hAnsi="Book Antiqua" w:cstheme="majorHAnsi"/>
          <w:sz w:val="24"/>
          <w:szCs w:val="24"/>
        </w:rPr>
        <w:t xml:space="preserve"> </w:t>
      </w: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lastRenderedPageBreak/>
        <w:t xml:space="preserve">Una </w:t>
      </w:r>
      <w:r w:rsidRPr="00B03107">
        <w:rPr>
          <w:rFonts w:ascii="Book Antiqua" w:hAnsi="Book Antiqua" w:cstheme="majorHAnsi"/>
          <w:b/>
          <w:sz w:val="24"/>
          <w:szCs w:val="24"/>
        </w:rPr>
        <w:t>sessione di gioco</w:t>
      </w:r>
      <w:r>
        <w:rPr>
          <w:rFonts w:ascii="Book Antiqua" w:hAnsi="Book Antiqua" w:cstheme="majorHAnsi"/>
          <w:sz w:val="24"/>
          <w:szCs w:val="24"/>
        </w:rPr>
        <w:t xml:space="preserve"> comincia con il lancio dei 16 dadi e la loro distribuzione casuale sulla griglia 4x4. L’esempio di griglia 4x4 e disposizione dei dadi (da 1 a 16) si possono osservare di seguito: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636"/>
        <w:gridCol w:w="690"/>
        <w:gridCol w:w="367"/>
      </w:tblGrid>
      <w:tr w:rsidR="00B03107" w:rsidTr="00790EEC">
        <w:trPr>
          <w:trHeight w:val="39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G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A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U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T</w:t>
            </w:r>
          </w:p>
        </w:tc>
      </w:tr>
      <w:tr w:rsidR="00B03107" w:rsidTr="00790EEC">
        <w:trPr>
          <w:trHeight w:val="37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P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R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M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R</w:t>
            </w:r>
          </w:p>
        </w:tc>
      </w:tr>
      <w:tr w:rsidR="00B03107" w:rsidTr="00790EEC">
        <w:trPr>
          <w:trHeight w:val="39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 xml:space="preserve"> D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O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L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A</w:t>
            </w:r>
          </w:p>
        </w:tc>
      </w:tr>
      <w:tr w:rsidR="00B03107" w:rsidTr="00790EEC">
        <w:trPr>
          <w:trHeight w:val="37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S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I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C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495"/>
      </w:tblGrid>
      <w:tr w:rsidR="00790EEC" w:rsidTr="00685EA3">
        <w:trPr>
          <w:trHeight w:val="416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4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2</w:t>
            </w:r>
          </w:p>
        </w:tc>
      </w:tr>
      <w:tr w:rsidR="00790EEC" w:rsidTr="00685EA3">
        <w:trPr>
          <w:trHeight w:val="395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15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7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6</w:t>
            </w:r>
          </w:p>
        </w:tc>
      </w:tr>
      <w:tr w:rsidR="00790EEC" w:rsidTr="00685EA3">
        <w:trPr>
          <w:trHeight w:val="416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11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9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14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12</w:t>
            </w:r>
          </w:p>
        </w:tc>
      </w:tr>
      <w:tr w:rsidR="00790EEC" w:rsidTr="00685EA3">
        <w:trPr>
          <w:trHeight w:val="395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16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8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10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13</w:t>
            </w:r>
          </w:p>
        </w:tc>
      </w:tr>
    </w:tbl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ab/>
      </w:r>
    </w:p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br w:type="textWrapping" w:clear="all"/>
      </w:r>
      <w:r w:rsidR="00685EA3">
        <w:rPr>
          <w:rFonts w:ascii="Book Antiqua" w:hAnsi="Book Antiqua" w:cstheme="majorHAnsi"/>
          <w:b/>
          <w:sz w:val="24"/>
          <w:szCs w:val="24"/>
        </w:rPr>
        <w:t>Figura 1.</w:t>
      </w:r>
      <w:r w:rsidRPr="00790EEC">
        <w:rPr>
          <w:rFonts w:ascii="Book Antiqua" w:hAnsi="Book Antiqua" w:cstheme="majorHAnsi"/>
          <w:b/>
          <w:sz w:val="24"/>
          <w:szCs w:val="24"/>
        </w:rPr>
        <w:t>Griglia di lettere</w:t>
      </w:r>
      <w:r w:rsidR="00685EA3">
        <w:rPr>
          <w:rFonts w:ascii="Book Antiqua" w:hAnsi="Book Antiqua" w:cstheme="majorHAnsi"/>
          <w:b/>
          <w:sz w:val="24"/>
          <w:szCs w:val="24"/>
        </w:rPr>
        <w:t xml:space="preserve">             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="00685EA3">
        <w:rPr>
          <w:rFonts w:ascii="Book Antiqua" w:hAnsi="Book Antiqua" w:cstheme="majorHAnsi"/>
          <w:b/>
          <w:sz w:val="24"/>
          <w:szCs w:val="24"/>
        </w:rPr>
        <w:t>Figura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="00685EA3">
        <w:rPr>
          <w:rFonts w:ascii="Book Antiqua" w:hAnsi="Book Antiqua" w:cstheme="majorHAnsi"/>
          <w:b/>
          <w:sz w:val="24"/>
          <w:szCs w:val="24"/>
        </w:rPr>
        <w:t>2.</w:t>
      </w:r>
      <w:r>
        <w:rPr>
          <w:rFonts w:ascii="Book Antiqua" w:hAnsi="Book Antiqua" w:cstheme="majorHAnsi"/>
          <w:b/>
          <w:sz w:val="24"/>
          <w:szCs w:val="24"/>
        </w:rPr>
        <w:t xml:space="preserve"> Disposizioni di dati generati </w:t>
      </w:r>
    </w:p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790EEC">
        <w:rPr>
          <w:rFonts w:ascii="Book Antiqua" w:hAnsi="Book Antiqua" w:cstheme="majorHAnsi"/>
          <w:sz w:val="24"/>
          <w:szCs w:val="24"/>
        </w:rPr>
        <w:t>Una volta ch</w:t>
      </w:r>
      <w:r>
        <w:rPr>
          <w:rFonts w:ascii="Book Antiqua" w:hAnsi="Book Antiqua" w:cstheme="majorHAnsi"/>
          <w:sz w:val="24"/>
          <w:szCs w:val="24"/>
        </w:rPr>
        <w:t xml:space="preserve">e i dadi vengono disposti, si gira la clessidra. </w:t>
      </w:r>
      <w:r w:rsidRPr="00790EEC">
        <w:rPr>
          <w:rFonts w:ascii="Book Antiqua" w:hAnsi="Book Antiqua" w:cstheme="majorHAnsi"/>
          <w:b/>
          <w:sz w:val="24"/>
          <w:szCs w:val="24"/>
        </w:rPr>
        <w:t>L’obiettivo</w:t>
      </w:r>
      <w:r>
        <w:rPr>
          <w:rFonts w:ascii="Book Antiqua" w:hAnsi="Book Antiqua" w:cstheme="majorHAnsi"/>
          <w:sz w:val="24"/>
          <w:szCs w:val="24"/>
        </w:rPr>
        <w:t xml:space="preserve"> dei giocatori è di identificare ed annotare il maggior numero di parole, esse devono avere la maggior lunghezza possibile, </w:t>
      </w:r>
      <w:r w:rsidR="00150F75">
        <w:rPr>
          <w:rFonts w:ascii="Book Antiqua" w:hAnsi="Book Antiqua" w:cstheme="majorHAnsi"/>
          <w:sz w:val="24"/>
          <w:szCs w:val="24"/>
        </w:rPr>
        <w:t xml:space="preserve">e </w:t>
      </w:r>
      <w:r>
        <w:rPr>
          <w:rFonts w:ascii="Book Antiqua" w:hAnsi="Book Antiqua" w:cstheme="majorHAnsi"/>
          <w:sz w:val="24"/>
          <w:szCs w:val="24"/>
        </w:rPr>
        <w:t xml:space="preserve">si possono comporre concatenando le lettere presenti sulla griglia entro il tempo massimo </w:t>
      </w:r>
      <w:r w:rsidRPr="00790EEC">
        <w:rPr>
          <w:rFonts w:ascii="Book Antiqua" w:hAnsi="Book Antiqua" w:cstheme="majorHAnsi"/>
          <w:b/>
          <w:sz w:val="24"/>
          <w:szCs w:val="24"/>
        </w:rPr>
        <w:t>(3 minuti).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Pr="00790EEC">
        <w:rPr>
          <w:rFonts w:ascii="Book Antiqua" w:hAnsi="Book Antiqua" w:cstheme="majorHAnsi"/>
          <w:sz w:val="24"/>
          <w:szCs w:val="24"/>
        </w:rPr>
        <w:t>P</w:t>
      </w:r>
      <w:r>
        <w:rPr>
          <w:rFonts w:ascii="Book Antiqua" w:hAnsi="Book Antiqua" w:cstheme="majorHAnsi"/>
          <w:sz w:val="24"/>
          <w:szCs w:val="24"/>
        </w:rPr>
        <w:t xml:space="preserve">er essere più precisi, le parole sono composte </w:t>
      </w:r>
      <w:r w:rsidR="00685EA3">
        <w:rPr>
          <w:rFonts w:ascii="Book Antiqua" w:hAnsi="Book Antiqua" w:cstheme="majorHAnsi"/>
          <w:sz w:val="24"/>
          <w:szCs w:val="24"/>
        </w:rPr>
        <w:t xml:space="preserve">partendo da una </w:t>
      </w:r>
      <w:r w:rsidR="00150F75">
        <w:rPr>
          <w:rFonts w:ascii="Book Antiqua" w:hAnsi="Book Antiqua" w:cstheme="majorHAnsi"/>
          <w:sz w:val="24"/>
          <w:szCs w:val="24"/>
        </w:rPr>
        <w:t xml:space="preserve">lettera </w:t>
      </w:r>
      <w:r w:rsidR="00685EA3">
        <w:rPr>
          <w:rFonts w:ascii="Book Antiqua" w:hAnsi="Book Antiqua" w:cstheme="majorHAnsi"/>
          <w:sz w:val="24"/>
          <w:szCs w:val="24"/>
        </w:rPr>
        <w:t>che si trova in una cella della griglia e visitando le celle adiacenti muovendosi (</w:t>
      </w:r>
      <w:r w:rsidR="00685EA3">
        <w:rPr>
          <w:rFonts w:ascii="Book Antiqua" w:hAnsi="Book Antiqua" w:cstheme="majorHAnsi"/>
          <w:b/>
          <w:sz w:val="24"/>
          <w:szCs w:val="24"/>
        </w:rPr>
        <w:t>verticalmente, orizzontalmente,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 xml:space="preserve"> obliquamente</w:t>
      </w:r>
      <w:r w:rsidR="00685EA3">
        <w:rPr>
          <w:rFonts w:ascii="Book Antiqua" w:hAnsi="Book Antiqua" w:cstheme="majorHAnsi"/>
          <w:sz w:val="24"/>
          <w:szCs w:val="24"/>
        </w:rPr>
        <w:t xml:space="preserve">) di una posizione in </w:t>
      </w:r>
      <w:r w:rsidR="00150F75">
        <w:rPr>
          <w:rFonts w:ascii="Book Antiqua" w:hAnsi="Book Antiqua" w:cstheme="majorHAnsi"/>
          <w:sz w:val="24"/>
          <w:szCs w:val="24"/>
        </w:rPr>
        <w:t xml:space="preserve">una 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>qualunque</w:t>
      </w:r>
      <w:r w:rsidR="00685EA3">
        <w:rPr>
          <w:rFonts w:ascii="Book Antiqua" w:hAnsi="Book Antiqua" w:cstheme="majorHAnsi"/>
          <w:sz w:val="24"/>
          <w:szCs w:val="24"/>
        </w:rPr>
        <w:t xml:space="preserve"> direzione, pur evitando di vistare la stessa cella 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>due volte</w:t>
      </w:r>
      <w:r w:rsidR="00685EA3">
        <w:rPr>
          <w:rFonts w:ascii="Book Antiqua" w:hAnsi="Book Antiqua" w:cstheme="majorHAnsi"/>
          <w:sz w:val="24"/>
          <w:szCs w:val="24"/>
        </w:rPr>
        <w:t xml:space="preserve">. </w:t>
      </w:r>
    </w:p>
    <w:p w:rsidR="00685EA3" w:rsidRDefault="00685EA3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Le parole indentificate vengono considerate </w:t>
      </w:r>
      <w:r w:rsidRPr="00685EA3">
        <w:rPr>
          <w:rFonts w:ascii="Book Antiqua" w:hAnsi="Book Antiqua" w:cstheme="majorHAnsi"/>
          <w:b/>
          <w:sz w:val="24"/>
          <w:szCs w:val="24"/>
        </w:rPr>
        <w:t>ammissibili</w:t>
      </w:r>
      <w:r>
        <w:rPr>
          <w:rFonts w:ascii="Book Antiqua" w:hAnsi="Book Antiqua" w:cstheme="majorHAnsi"/>
          <w:sz w:val="24"/>
          <w:szCs w:val="24"/>
        </w:rPr>
        <w:t xml:space="preserve"> solo se corrispondono a:</w:t>
      </w:r>
    </w:p>
    <w:p w:rsidR="00685EA3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Sostantivi o aggettivi al singolare</w:t>
      </w:r>
      <w:r>
        <w:rPr>
          <w:rFonts w:ascii="Book Antiqua" w:hAnsi="Book Antiqua" w:cstheme="majorHAnsi"/>
          <w:sz w:val="24"/>
          <w:szCs w:val="24"/>
        </w:rPr>
        <w:t>;</w:t>
      </w:r>
    </w:p>
    <w:p w:rsidR="00685EA3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Verbi all’infinto</w:t>
      </w:r>
      <w:r>
        <w:rPr>
          <w:rFonts w:ascii="Book Antiqua" w:hAnsi="Book Antiqua" w:cstheme="majorHAnsi"/>
          <w:sz w:val="24"/>
          <w:szCs w:val="24"/>
        </w:rPr>
        <w:t>;</w:t>
      </w:r>
    </w:p>
    <w:p w:rsidR="00685EA3" w:rsidRPr="00150F75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Parole indicizzate nel dizionario</w:t>
      </w:r>
      <w:r>
        <w:rPr>
          <w:rFonts w:ascii="Book Antiqua" w:hAnsi="Book Antiqua" w:cstheme="majorHAnsi"/>
          <w:sz w:val="24"/>
          <w:szCs w:val="24"/>
        </w:rPr>
        <w:t xml:space="preserve"> (cioè corrispondono ad un vocabolo utilizzabile come chiave di ricerca).</w:t>
      </w: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Esempi di parole </w:t>
      </w:r>
      <w:r w:rsidRPr="00685EA3">
        <w:rPr>
          <w:rFonts w:ascii="Book Antiqua" w:hAnsi="Book Antiqua" w:cstheme="majorHAnsi"/>
          <w:b/>
          <w:sz w:val="24"/>
          <w:szCs w:val="24"/>
        </w:rPr>
        <w:t>ammissibili</w:t>
      </w:r>
      <w:r>
        <w:rPr>
          <w:rFonts w:ascii="Book Antiqua" w:hAnsi="Book Antiqua" w:cstheme="majorHAnsi"/>
          <w:sz w:val="24"/>
          <w:szCs w:val="24"/>
        </w:rPr>
        <w:t xml:space="preserve"> per la griglia in figura 1 sono:</w:t>
      </w:r>
    </w:p>
    <w:p w:rsidR="00685EA3" w:rsidRDefault="00685EA3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Dose;</w:t>
      </w:r>
    </w:p>
    <w:p w:rsidR="00685EA3" w:rsidRDefault="00685EA3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Trauma;</w:t>
      </w:r>
    </w:p>
    <w:p w:rsidR="00685EA3" w:rsidRDefault="00685EA3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Prode</w:t>
      </w: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Esempi di parole </w:t>
      </w:r>
      <w:r w:rsidRPr="00685EA3">
        <w:rPr>
          <w:rFonts w:ascii="Book Antiqua" w:hAnsi="Book Antiqua" w:cstheme="majorHAnsi"/>
          <w:b/>
          <w:sz w:val="24"/>
          <w:szCs w:val="24"/>
        </w:rPr>
        <w:t>non ammissibili</w:t>
      </w:r>
      <w:r>
        <w:rPr>
          <w:rFonts w:ascii="Book Antiqua" w:hAnsi="Book Antiqua" w:cstheme="majorHAnsi"/>
          <w:sz w:val="24"/>
          <w:szCs w:val="24"/>
        </w:rPr>
        <w:t>:</w:t>
      </w:r>
    </w:p>
    <w:p w:rsidR="00685EA3" w:rsidRDefault="00001C0C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Silos (perché si dovrebbe visitare la cella S due volte);</w:t>
      </w:r>
    </w:p>
    <w:p w:rsidR="00001C0C" w:rsidRDefault="00001C0C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Trauma (perché è composta da lettere presenti in celle non adiacenti);</w:t>
      </w:r>
    </w:p>
    <w:p w:rsidR="00001C0C" w:rsidRPr="00150F75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Morde (perché è un verbo all’indicativo invece di essere all’infinito).</w:t>
      </w:r>
    </w:p>
    <w:p w:rsidR="00001C0C" w:rsidRDefault="00001C0C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001C0C">
        <w:rPr>
          <w:rFonts w:ascii="Book Antiqua" w:hAnsi="Book Antiqua" w:cstheme="majorHAnsi"/>
          <w:b/>
          <w:sz w:val="24"/>
          <w:szCs w:val="24"/>
        </w:rPr>
        <w:t>Al</w:t>
      </w:r>
      <w:r w:rsidR="00150F75">
        <w:rPr>
          <w:rFonts w:ascii="Book Antiqua" w:hAnsi="Book Antiqua" w:cstheme="majorHAnsi"/>
          <w:b/>
          <w:sz w:val="24"/>
          <w:szCs w:val="24"/>
        </w:rPr>
        <w:t>la</w:t>
      </w:r>
      <w:r w:rsidRPr="00001C0C">
        <w:rPr>
          <w:rFonts w:ascii="Book Antiqua" w:hAnsi="Book Antiqua" w:cstheme="majorHAnsi"/>
          <w:b/>
          <w:sz w:val="24"/>
          <w:szCs w:val="24"/>
        </w:rPr>
        <w:t xml:space="preserve"> fine</w:t>
      </w:r>
      <w:r>
        <w:rPr>
          <w:rFonts w:ascii="Book Antiqua" w:hAnsi="Book Antiqua" w:cstheme="majorHAnsi"/>
          <w:sz w:val="24"/>
          <w:szCs w:val="24"/>
        </w:rPr>
        <w:t xml:space="preserve"> dei 3 minuti:</w:t>
      </w:r>
    </w:p>
    <w:p w:rsidR="00001C0C" w:rsidRP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Ogni giocatore comunica le parole identificate ed esse vengono analizzate, in base ai criteri già illustrati precedentemente, per verificarne l’ammissibilità.</w:t>
      </w:r>
    </w:p>
    <w:p w:rsidR="00001C0C" w:rsidRP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Le parole non ammissibili vengono scartate, anche quelle che sono state considerate ammissibili da più di un giocatore.</w:t>
      </w:r>
    </w:p>
    <w:p w:rsid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ogni parol</w:t>
      </w:r>
      <w:r w:rsidR="00150F75">
        <w:rPr>
          <w:rFonts w:ascii="Book Antiqua" w:hAnsi="Book Antiqua" w:cstheme="majorHAnsi"/>
          <w:sz w:val="24"/>
          <w:szCs w:val="24"/>
        </w:rPr>
        <w:t>a</w:t>
      </w:r>
      <w:bookmarkStart w:id="0" w:name="_GoBack"/>
      <w:bookmarkEnd w:id="0"/>
      <w:r>
        <w:rPr>
          <w:rFonts w:ascii="Book Antiqua" w:hAnsi="Book Antiqua" w:cstheme="majorHAnsi"/>
          <w:sz w:val="24"/>
          <w:szCs w:val="24"/>
        </w:rPr>
        <w:t xml:space="preserve"> restante, un giocatore riceve un certo numero di punti seguendo il seguente schema:</w:t>
      </w:r>
    </w:p>
    <w:p w:rsidR="00C56828" w:rsidRDefault="00C56828" w:rsidP="00C56828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001C0C" w:rsidRPr="00C56828" w:rsidRDefault="00C56828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  <w:r w:rsidRPr="00C56828">
        <w:rPr>
          <w:rFonts w:ascii="Book Antiqua" w:hAnsi="Book Antiqua" w:cstheme="majorHAnsi"/>
          <w:b/>
          <w:sz w:val="36"/>
          <w:szCs w:val="36"/>
        </w:rPr>
        <w:t>PUNTI</w:t>
      </w:r>
    </w:p>
    <w:p w:rsidR="00001C0C" w:rsidRDefault="00001C0C" w:rsidP="00001C0C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ogni parole di: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47"/>
      </w:tblGrid>
      <w:tr w:rsidR="00001C0C" w:rsidTr="00001C0C">
        <w:trPr>
          <w:trHeight w:val="438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 o 4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 punto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2 punti</w:t>
            </w:r>
          </w:p>
        </w:tc>
      </w:tr>
      <w:tr w:rsidR="00001C0C" w:rsidTr="00001C0C">
        <w:trPr>
          <w:trHeight w:val="438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6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 punti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7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 punti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8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11 punti</w:t>
            </w:r>
          </w:p>
        </w:tc>
      </w:tr>
    </w:tbl>
    <w:p w:rsidR="00001C0C" w:rsidRDefault="00001C0C" w:rsidP="00001C0C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P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48"/>
          <w:szCs w:val="48"/>
        </w:rPr>
      </w:pPr>
      <w:r w:rsidRPr="00C56828">
        <w:rPr>
          <w:rFonts w:ascii="Book Antiqua" w:hAnsi="Book Antiqua" w:cstheme="majorHAnsi"/>
          <w:sz w:val="48"/>
          <w:szCs w:val="48"/>
        </w:rPr>
        <w:t>FINE PARTITA</w:t>
      </w:r>
    </w:p>
    <w:p w:rsidR="00001C0C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Vince la partita il giocatore che riesce a raggiungere la soglia dei </w:t>
      </w:r>
      <w:r w:rsidRPr="00C56828">
        <w:rPr>
          <w:rFonts w:ascii="Book Antiqua" w:hAnsi="Book Antiqua" w:cstheme="majorHAnsi"/>
          <w:b/>
          <w:sz w:val="24"/>
          <w:szCs w:val="24"/>
        </w:rPr>
        <w:t>50 punti</w:t>
      </w:r>
      <w:r>
        <w:rPr>
          <w:rFonts w:ascii="Book Antiqua" w:hAnsi="Book Antiqua" w:cstheme="majorHAnsi"/>
          <w:sz w:val="24"/>
          <w:szCs w:val="24"/>
        </w:rPr>
        <w:t>.</w:t>
      </w: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Se una volta finita la sessione di gioco nessun giocatore raggiunge i 50 punti, vengono considerati i punti guadagnati da ogni giocatore accumulati nella sessione appena finita, e il gioco viene reiterato ripartendo con una nuova sessione. </w:t>
      </w:r>
    </w:p>
    <w:p w:rsidR="00C56828" w:rsidRPr="00001C0C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Le reiterazioni hanno fine quando il punteggio complessivo di un giocatore raggiunge la soglia massima.</w:t>
      </w: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B03107" w:rsidRPr="00790EEC" w:rsidRDefault="00790EEC" w:rsidP="00790EEC">
      <w:pPr>
        <w:tabs>
          <w:tab w:val="center" w:pos="3579"/>
        </w:tabs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                </w:t>
      </w: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Default="004043B8" w:rsidP="004043B8">
      <w:pPr>
        <w:rPr>
          <w:rFonts w:ascii="Book Antiqua" w:hAnsi="Book Antiqua" w:cstheme="majorHAnsi"/>
          <w:b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b/>
          <w:sz w:val="24"/>
          <w:szCs w:val="24"/>
        </w:rPr>
      </w:pPr>
    </w:p>
    <w:p w:rsidR="005167D4" w:rsidRPr="005167D4" w:rsidRDefault="005167D4">
      <w:pPr>
        <w:rPr>
          <w:rFonts w:ascii="Book Antiqua" w:hAnsi="Book Antiqua" w:cstheme="majorHAnsi"/>
          <w:b/>
        </w:rPr>
      </w:pPr>
    </w:p>
    <w:p w:rsidR="005167D4" w:rsidRDefault="005167D4">
      <w:pPr>
        <w:rPr>
          <w:rFonts w:asciiTheme="majorHAnsi" w:hAnsiTheme="majorHAnsi" w:cstheme="majorHAnsi"/>
          <w:b/>
          <w:sz w:val="48"/>
          <w:szCs w:val="48"/>
        </w:rPr>
      </w:pPr>
    </w:p>
    <w:p w:rsidR="005167D4" w:rsidRPr="005167D4" w:rsidRDefault="005167D4">
      <w:pPr>
        <w:rPr>
          <w:rFonts w:ascii="Calibri" w:hAnsi="Calibri" w:cs="Calibri"/>
          <w:b/>
          <w:sz w:val="24"/>
          <w:szCs w:val="24"/>
        </w:rPr>
      </w:pPr>
    </w:p>
    <w:sectPr w:rsidR="005167D4" w:rsidRPr="005167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828" w:rsidRDefault="00C56828" w:rsidP="00C56828">
      <w:pPr>
        <w:spacing w:after="0" w:line="240" w:lineRule="auto"/>
      </w:pPr>
      <w:r>
        <w:separator/>
      </w:r>
    </w:p>
  </w:endnote>
  <w:endnote w:type="continuationSeparator" w:id="0">
    <w:p w:rsidR="00C56828" w:rsidRDefault="00C56828" w:rsidP="00C5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828" w:rsidRDefault="00C56828" w:rsidP="00C56828">
      <w:pPr>
        <w:spacing w:after="0" w:line="240" w:lineRule="auto"/>
      </w:pPr>
      <w:r>
        <w:separator/>
      </w:r>
    </w:p>
  </w:footnote>
  <w:footnote w:type="continuationSeparator" w:id="0">
    <w:p w:rsidR="00C56828" w:rsidRDefault="00C56828" w:rsidP="00C56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E7820"/>
    <w:multiLevelType w:val="hybridMultilevel"/>
    <w:tmpl w:val="EDAC84E4"/>
    <w:lvl w:ilvl="0" w:tplc="03842C9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6EDE"/>
    <w:multiLevelType w:val="hybridMultilevel"/>
    <w:tmpl w:val="EECCC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6C7B"/>
    <w:multiLevelType w:val="hybridMultilevel"/>
    <w:tmpl w:val="D0CEF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D4"/>
    <w:rsid w:val="00001C0C"/>
    <w:rsid w:val="00150F75"/>
    <w:rsid w:val="004043B8"/>
    <w:rsid w:val="005167D4"/>
    <w:rsid w:val="00685EA3"/>
    <w:rsid w:val="00790EEC"/>
    <w:rsid w:val="00A54291"/>
    <w:rsid w:val="00B03107"/>
    <w:rsid w:val="00C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48F5C-09F1-4C54-BEA4-E67E61B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7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56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6828"/>
  </w:style>
  <w:style w:type="paragraph" w:styleId="Pidipagina">
    <w:name w:val="footer"/>
    <w:basedOn w:val="Normale"/>
    <w:link w:val="PidipaginaCarattere"/>
    <w:uiPriority w:val="99"/>
    <w:unhideWhenUsed/>
    <w:rsid w:val="00C56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6828"/>
  </w:style>
  <w:style w:type="paragraph" w:customStyle="1" w:styleId="TableParagraph">
    <w:name w:val="Table Paragraph"/>
    <w:basedOn w:val="Normale"/>
    <w:uiPriority w:val="1"/>
    <w:qFormat/>
    <w:rsid w:val="00C56828"/>
    <w:pPr>
      <w:widowControl w:val="0"/>
      <w:autoSpaceDE w:val="0"/>
      <w:autoSpaceDN w:val="0"/>
      <w:spacing w:after="0" w:line="256" w:lineRule="exact"/>
      <w:ind w:left="8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5682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Piciu</dc:creator>
  <cp:keywords/>
  <dc:description/>
  <cp:lastModifiedBy>Corina Piciu</cp:lastModifiedBy>
  <cp:revision>1</cp:revision>
  <dcterms:created xsi:type="dcterms:W3CDTF">2020-05-18T08:37:00Z</dcterms:created>
  <dcterms:modified xsi:type="dcterms:W3CDTF">2020-05-18T09:56:00Z</dcterms:modified>
</cp:coreProperties>
</file>