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D7A" w:rsidRPr="00A40D7A" w:rsidRDefault="00A40D7A" w:rsidP="00A40D7A">
      <w:pPr>
        <w:pStyle w:val="2"/>
        <w:numPr>
          <w:ilvl w:val="0"/>
          <w:numId w:val="0"/>
        </w:numPr>
        <w:rPr>
          <w:sz w:val="48"/>
          <w:szCs w:val="48"/>
        </w:rPr>
      </w:pPr>
      <w:bookmarkStart w:id="0" w:name="_Toc57103780"/>
      <w:bookmarkStart w:id="1" w:name="_Toc97024964"/>
      <w:bookmarkStart w:id="2" w:name="_Toc401843486"/>
      <w:r w:rsidRPr="00A40D7A">
        <w:rPr>
          <w:sz w:val="48"/>
          <w:szCs w:val="48"/>
        </w:rPr>
        <w:t xml:space="preserve">Течение </w:t>
      </w:r>
      <w:bookmarkEnd w:id="0"/>
      <w:r w:rsidRPr="00A40D7A">
        <w:rPr>
          <w:sz w:val="48"/>
          <w:szCs w:val="48"/>
        </w:rPr>
        <w:t>вязкой жидкости</w:t>
      </w:r>
      <w:r w:rsidRPr="00A40D7A">
        <w:rPr>
          <w:sz w:val="48"/>
          <w:szCs w:val="48"/>
        </w:rPr>
        <w:br/>
        <w:t>в прямом плоском канале</w:t>
      </w:r>
      <w:bookmarkEnd w:id="1"/>
      <w:bookmarkEnd w:id="2"/>
    </w:p>
    <w:p w:rsidR="00A40D7A" w:rsidRDefault="00A40D7A" w:rsidP="00A40D7A">
      <w:pPr>
        <w:jc w:val="center"/>
        <w:rPr>
          <w:sz w:val="48"/>
          <w:szCs w:val="48"/>
        </w:rPr>
      </w:pPr>
    </w:p>
    <w:p w:rsidR="00A40D7A" w:rsidRPr="00A40D7A" w:rsidRDefault="00A40D7A" w:rsidP="00A40D7A">
      <w:pPr>
        <w:pStyle w:val="3"/>
      </w:pPr>
      <w:r>
        <w:t>Введение.</w:t>
      </w:r>
    </w:p>
    <w:p w:rsidR="00A40D7A" w:rsidRPr="002D10F1" w:rsidRDefault="00A40D7A" w:rsidP="00A40D7A">
      <w:r w:rsidRPr="00F97DED">
        <w:rPr>
          <w:b/>
          <w:color w:val="000000"/>
        </w:rPr>
        <w:t>Условие задачи</w:t>
      </w:r>
      <w:r w:rsidRPr="00F97DED">
        <w:rPr>
          <w:i/>
          <w:color w:val="000000"/>
        </w:rPr>
        <w:t>.</w:t>
      </w:r>
      <w:r w:rsidRPr="00F97DED">
        <w:rPr>
          <w:color w:val="000000"/>
        </w:rPr>
        <w:t xml:space="preserve"> Вязкая несжимаемая жидкость течет между двумя плоскостями, находящимися на расстоянии 2</w:t>
      </w:r>
      <w:r w:rsidRPr="00F97DED">
        <w:rPr>
          <w:i/>
          <w:color w:val="000000"/>
          <w:lang w:val="en-US"/>
        </w:rPr>
        <w:t>h</w:t>
      </w:r>
      <w:r>
        <w:t>, под возде</w:t>
      </w:r>
      <w:r>
        <w:t>й</w:t>
      </w:r>
      <w:r>
        <w:t>ствием заданного перепада давлений на концах канала или с з</w:t>
      </w:r>
      <w:r>
        <w:t>а</w:t>
      </w:r>
      <w:r>
        <w:t xml:space="preserve">данным расходом через канал. </w:t>
      </w:r>
    </w:p>
    <w:p w:rsidR="00A40D7A" w:rsidRDefault="00A40D7A" w:rsidP="00A40D7A">
      <w:pPr>
        <w:rPr>
          <w:color w:val="000000"/>
        </w:rPr>
      </w:pPr>
      <w:r w:rsidRPr="00F97DED">
        <w:rPr>
          <w:b/>
          <w:color w:val="000000"/>
        </w:rPr>
        <w:t>Цель</w:t>
      </w:r>
      <w:r>
        <w:rPr>
          <w:b/>
          <w:color w:val="000000"/>
        </w:rPr>
        <w:t xml:space="preserve"> </w:t>
      </w:r>
      <w:r w:rsidRPr="000C651B">
        <w:rPr>
          <w:b/>
          <w:bCs/>
          <w:color w:val="000000"/>
        </w:rPr>
        <w:t>работы</w:t>
      </w:r>
      <w:r w:rsidRPr="00F97DED">
        <w:rPr>
          <w:bCs/>
          <w:color w:val="000000"/>
        </w:rPr>
        <w:t xml:space="preserve"> </w:t>
      </w:r>
      <w:r w:rsidRPr="00F97DED">
        <w:rPr>
          <w:color w:val="000000"/>
        </w:rPr>
        <w:t xml:space="preserve">В установившемся режиме </w:t>
      </w:r>
      <w:r>
        <w:t>течении под во</w:t>
      </w:r>
      <w:r>
        <w:t>з</w:t>
      </w:r>
      <w:r>
        <w:t>действием перепада давления профиль скорости является параб</w:t>
      </w:r>
      <w:r>
        <w:t>о</w:t>
      </w:r>
      <w:r>
        <w:t>лическим на всей длине канала. При течении под воздейс</w:t>
      </w:r>
      <w:r>
        <w:t>т</w:t>
      </w:r>
      <w:r>
        <w:t>вием заданного расхода профиль скорости становится параболич</w:t>
      </w:r>
      <w:r>
        <w:t>е</w:t>
      </w:r>
      <w:r>
        <w:t>ским</w:t>
      </w:r>
      <w:r w:rsidRPr="003B111F">
        <w:t xml:space="preserve"> на некотором расстоянии от начала канала</w:t>
      </w:r>
      <w:r>
        <w:t xml:space="preserve">. Целью работы </w:t>
      </w:r>
      <w:r w:rsidRPr="00F97DED">
        <w:rPr>
          <w:color w:val="000000"/>
        </w:rPr>
        <w:t>является нахождение профиля скорости и границ применимости теоретич</w:t>
      </w:r>
      <w:r w:rsidRPr="00F97DED">
        <w:rPr>
          <w:color w:val="000000"/>
        </w:rPr>
        <w:t>е</w:t>
      </w:r>
      <w:r w:rsidRPr="00F97DED">
        <w:rPr>
          <w:color w:val="000000"/>
        </w:rPr>
        <w:t>ского расчета. Полученный в численном эксперименте профиль необх</w:t>
      </w:r>
      <w:r w:rsidRPr="00F97DED">
        <w:rPr>
          <w:color w:val="000000"/>
        </w:rPr>
        <w:t>о</w:t>
      </w:r>
      <w:r w:rsidRPr="00F97DED">
        <w:rPr>
          <w:color w:val="000000"/>
        </w:rPr>
        <w:t xml:space="preserve">димо сравнить с параболическим, а границы применимости </w:t>
      </w:r>
      <w:r>
        <w:rPr>
          <w:color w:val="000000"/>
        </w:rPr>
        <w:t>―</w:t>
      </w:r>
      <w:r w:rsidRPr="00F97DED">
        <w:rPr>
          <w:color w:val="000000"/>
        </w:rPr>
        <w:t xml:space="preserve"> с эмпир</w:t>
      </w:r>
      <w:r w:rsidRPr="00F97DED">
        <w:rPr>
          <w:color w:val="000000"/>
        </w:rPr>
        <w:t>и</w:t>
      </w:r>
      <w:r w:rsidRPr="00F97DED">
        <w:rPr>
          <w:color w:val="000000"/>
        </w:rPr>
        <w:t>ческой оценкой</w:t>
      </w:r>
    </w:p>
    <w:p w:rsidR="00A40D7A" w:rsidRDefault="00A40D7A" w:rsidP="00A40D7A">
      <w:pPr>
        <w:pStyle w:val="3"/>
      </w:pPr>
      <w:r>
        <w:t>Результаты работы</w:t>
      </w:r>
    </w:p>
    <w:p w:rsidR="00AF02F7" w:rsidRDefault="00195E1D" w:rsidP="00A40D7A">
      <w:pPr>
        <w:rPr>
          <w:lang w:eastAsia="ru-RU"/>
        </w:rPr>
      </w:pPr>
      <w:r w:rsidRPr="00AF02F7">
        <w:rPr>
          <w:lang w:eastAsia="ru-RU"/>
        </w:rPr>
        <w:drawing>
          <wp:inline distT="0" distB="0" distL="0" distR="0" wp14:anchorId="66E487E9" wp14:editId="683EDF5E">
            <wp:extent cx="5940425" cy="3181350"/>
            <wp:effectExtent l="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  <w:r w:rsidRPr="0008275C">
        <w:rPr>
          <w:lang w:eastAsia="ru-RU"/>
        </w:rPr>
        <w:drawing>
          <wp:inline distT="0" distB="0" distL="0" distR="0" wp14:anchorId="76D8830A" wp14:editId="6B280BF8">
            <wp:extent cx="5940425" cy="13258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F02F7" w:rsidTr="00AF02F7">
        <w:tc>
          <w:tcPr>
            <w:tcW w:w="3115" w:type="dxa"/>
          </w:tcPr>
          <w:p w:rsidR="00AF02F7" w:rsidRDefault="00AF02F7" w:rsidP="00A40D7A">
            <w:pPr>
              <w:rPr>
                <w:lang w:eastAsia="ru-RU"/>
              </w:rPr>
            </w:pPr>
          </w:p>
        </w:tc>
        <w:tc>
          <w:tcPr>
            <w:tcW w:w="3115" w:type="dxa"/>
          </w:tcPr>
          <w:p w:rsidR="00AF02F7" w:rsidRDefault="00AF02F7" w:rsidP="00A40D7A">
            <w:pPr>
              <w:rPr>
                <w:lang w:eastAsia="ru-RU"/>
              </w:rPr>
            </w:pPr>
            <w:r w:rsidRPr="00640F9C">
              <w:rPr>
                <w:i/>
                <w:lang w:val="en-US"/>
              </w:rPr>
              <w:t>u</w:t>
            </w:r>
            <w:r w:rsidRPr="00640F9C">
              <w:rPr>
                <w:i/>
                <w:vertAlign w:val="subscript"/>
                <w:lang w:val="en-US"/>
              </w:rPr>
              <w:t>cp</w:t>
            </w:r>
            <w:r>
              <w:t>, м/с</w:t>
            </w:r>
          </w:p>
        </w:tc>
        <w:tc>
          <w:tcPr>
            <w:tcW w:w="3115" w:type="dxa"/>
          </w:tcPr>
          <w:p w:rsidR="00AF02F7" w:rsidRDefault="00AF02F7" w:rsidP="00A40D7A">
            <w:pPr>
              <w:rPr>
                <w:lang w:eastAsia="ru-RU"/>
              </w:rPr>
            </w:pPr>
            <w:r w:rsidRPr="00640F9C">
              <w:rPr>
                <w:i/>
                <w:lang w:val="en-US"/>
              </w:rPr>
              <w:t>u</w:t>
            </w:r>
            <w:r w:rsidRPr="00640F9C">
              <w:rPr>
                <w:i/>
                <w:vertAlign w:val="subscript"/>
              </w:rPr>
              <w:t>макс</w:t>
            </w:r>
            <w:r>
              <w:t>, м/с</w:t>
            </w:r>
          </w:p>
        </w:tc>
      </w:tr>
      <w:tr w:rsidR="00AF02F7" w:rsidTr="00AF02F7">
        <w:tc>
          <w:tcPr>
            <w:tcW w:w="3115" w:type="dxa"/>
          </w:tcPr>
          <w:p w:rsidR="00AF02F7" w:rsidRDefault="00AF02F7" w:rsidP="00A40D7A">
            <w:pPr>
              <w:rPr>
                <w:lang w:eastAsia="ru-RU"/>
              </w:rPr>
            </w:pPr>
            <w:r>
              <w:rPr>
                <w:lang w:eastAsia="ru-RU"/>
              </w:rPr>
              <w:t>Теория</w:t>
            </w:r>
          </w:p>
        </w:tc>
        <w:tc>
          <w:tcPr>
            <w:tcW w:w="3115" w:type="dxa"/>
          </w:tcPr>
          <w:p w:rsidR="00AF02F7" w:rsidRDefault="00195E1D" w:rsidP="00A40D7A">
            <w:pPr>
              <w:rPr>
                <w:lang w:eastAsia="ru-RU"/>
              </w:rPr>
            </w:pPr>
            <w:r>
              <w:rPr>
                <w:lang w:eastAsia="ru-RU"/>
              </w:rPr>
              <w:t>0,00888</w:t>
            </w:r>
          </w:p>
        </w:tc>
        <w:tc>
          <w:tcPr>
            <w:tcW w:w="3115" w:type="dxa"/>
          </w:tcPr>
          <w:p w:rsidR="00AF02F7" w:rsidRDefault="00195E1D" w:rsidP="00A40D7A">
            <w:pPr>
              <w:rPr>
                <w:lang w:eastAsia="ru-RU"/>
              </w:rPr>
            </w:pPr>
            <w:r>
              <w:rPr>
                <w:lang w:eastAsia="ru-RU"/>
              </w:rPr>
              <w:t>0,0133</w:t>
            </w:r>
          </w:p>
        </w:tc>
      </w:tr>
      <w:tr w:rsidR="00AF02F7" w:rsidTr="00AF02F7">
        <w:tc>
          <w:tcPr>
            <w:tcW w:w="3115" w:type="dxa"/>
          </w:tcPr>
          <w:p w:rsidR="00AF02F7" w:rsidRDefault="00AF02F7" w:rsidP="00A40D7A">
            <w:pPr>
              <w:rPr>
                <w:lang w:eastAsia="ru-RU"/>
              </w:rPr>
            </w:pPr>
            <w:r>
              <w:rPr>
                <w:lang w:eastAsia="ru-RU"/>
              </w:rPr>
              <w:t>Моделирование</w:t>
            </w:r>
          </w:p>
        </w:tc>
        <w:tc>
          <w:tcPr>
            <w:tcW w:w="3115" w:type="dxa"/>
          </w:tcPr>
          <w:p w:rsidR="00AF02F7" w:rsidRDefault="00195E1D" w:rsidP="00A40D7A">
            <w:pPr>
              <w:rPr>
                <w:lang w:eastAsia="ru-RU"/>
              </w:rPr>
            </w:pPr>
            <w:r>
              <w:rPr>
                <w:lang w:eastAsia="ru-RU"/>
              </w:rPr>
              <w:t>0,0086</w:t>
            </w:r>
          </w:p>
        </w:tc>
        <w:tc>
          <w:tcPr>
            <w:tcW w:w="3115" w:type="dxa"/>
          </w:tcPr>
          <w:p w:rsidR="00AF02F7" w:rsidRDefault="00195E1D" w:rsidP="00A40D7A">
            <w:pPr>
              <w:rPr>
                <w:lang w:eastAsia="ru-RU"/>
              </w:rPr>
            </w:pPr>
            <w:r>
              <w:rPr>
                <w:lang w:eastAsia="ru-RU"/>
              </w:rPr>
              <w:t>0,0129</w:t>
            </w:r>
          </w:p>
        </w:tc>
      </w:tr>
    </w:tbl>
    <w:p w:rsidR="00AF02F7" w:rsidRPr="00A40D7A" w:rsidRDefault="00AF02F7" w:rsidP="00A40D7A">
      <w:pPr>
        <w:rPr>
          <w:lang w:eastAsia="ru-RU"/>
        </w:rPr>
      </w:pPr>
    </w:p>
    <w:sectPr w:rsidR="00AF02F7" w:rsidRPr="00A40D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D7D7B"/>
    <w:multiLevelType w:val="multilevel"/>
    <w:tmpl w:val="CB5052B8"/>
    <w:lvl w:ilvl="0">
      <w:start w:val="1"/>
      <w:numFmt w:val="decimal"/>
      <w:pStyle w:val="1"/>
      <w:suff w:val="space"/>
      <w:lvlText w:val="Р а з д е л %1."/>
      <w:lvlJc w:val="left"/>
      <w:pPr>
        <w:ind w:left="142" w:firstLine="0"/>
      </w:pPr>
      <w:rPr>
        <w:rFonts w:ascii="Times New Roman" w:hAnsi="Times New Roman" w:hint="default"/>
        <w:b w:val="0"/>
        <w:i w:val="0"/>
        <w:caps w:val="0"/>
        <w:color w:val="auto"/>
        <w:spacing w:val="20"/>
        <w:sz w:val="28"/>
        <w:szCs w:val="28"/>
        <w:lang w:val="ru-RU"/>
      </w:rPr>
    </w:lvl>
    <w:lvl w:ilvl="1">
      <w:start w:val="1"/>
      <w:numFmt w:val="decimal"/>
      <w:pStyle w:val="2"/>
      <w:suff w:val="space"/>
      <w:lvlText w:val="Г л а в а %2."/>
      <w:lvlJc w:val="left"/>
      <w:pPr>
        <w:ind w:left="709" w:firstLine="567"/>
      </w:pPr>
      <w:rPr>
        <w:rFonts w:ascii="Times New Roman" w:hAnsi="Times New Roman" w:cs="Times New Roman" w:hint="default"/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8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§ %3."/>
      <w:lvlJc w:val="center"/>
      <w:pPr>
        <w:ind w:left="142" w:firstLine="288"/>
      </w:pPr>
      <w:rPr>
        <w:rFonts w:hint="default"/>
        <w:color w:val="auto"/>
      </w:rPr>
    </w:lvl>
    <w:lvl w:ilvl="3">
      <w:start w:val="1"/>
      <w:numFmt w:val="decimal"/>
      <w:pStyle w:val="4"/>
      <w:lvlText w:val="%4)"/>
      <w:lvlJc w:val="left"/>
      <w:pPr>
        <w:tabs>
          <w:tab w:val="num" w:pos="2770"/>
        </w:tabs>
        <w:ind w:left="2410" w:firstLine="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tabs>
          <w:tab w:val="num" w:pos="5793"/>
        </w:tabs>
        <w:ind w:left="5433" w:firstLine="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tabs>
          <w:tab w:val="num" w:pos="6513"/>
        </w:tabs>
        <w:ind w:left="6153" w:firstLine="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tabs>
          <w:tab w:val="num" w:pos="7233"/>
        </w:tabs>
        <w:ind w:left="6873" w:firstLine="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tabs>
          <w:tab w:val="num" w:pos="7953"/>
        </w:tabs>
        <w:ind w:left="7593" w:firstLine="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tabs>
          <w:tab w:val="num" w:pos="8673"/>
        </w:tabs>
        <w:ind w:left="8313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D7A"/>
    <w:rsid w:val="0008275C"/>
    <w:rsid w:val="00195E1D"/>
    <w:rsid w:val="005F24E2"/>
    <w:rsid w:val="00A40D7A"/>
    <w:rsid w:val="00AF02F7"/>
    <w:rsid w:val="00C65A9A"/>
    <w:rsid w:val="00E1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2"/>
    <o:shapelayout v:ext="edit">
      <o:idmap v:ext="edit" data="1"/>
    </o:shapelayout>
  </w:shapeDefaults>
  <w:decimalSymbol w:val=","/>
  <w:listSeparator w:val=";"/>
  <w14:docId w14:val="72361D77"/>
  <w15:chartTrackingRefBased/>
  <w15:docId w15:val="{A008E334-95DE-42FB-9711-C2B666F8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A40D7A"/>
    <w:pPr>
      <w:keepNext/>
      <w:pageBreakBefore/>
      <w:numPr>
        <w:numId w:val="1"/>
      </w:numPr>
      <w:suppressAutoHyphens/>
      <w:spacing w:before="240" w:after="60" w:line="240" w:lineRule="auto"/>
      <w:jc w:val="center"/>
      <w:outlineLvl w:val="0"/>
    </w:pPr>
    <w:rPr>
      <w:rFonts w:ascii="Times New Roman" w:eastAsia="Batang" w:hAnsi="Times New Roman" w:cs="Times New Roman"/>
      <w:b/>
      <w:caps/>
      <w:sz w:val="28"/>
      <w:szCs w:val="28"/>
      <w:lang w:eastAsia="ru-RU"/>
    </w:rPr>
  </w:style>
  <w:style w:type="paragraph" w:styleId="2">
    <w:name w:val="heading 2"/>
    <w:basedOn w:val="a"/>
    <w:next w:val="a"/>
    <w:link w:val="20"/>
    <w:qFormat/>
    <w:rsid w:val="00A40D7A"/>
    <w:pPr>
      <w:keepNext/>
      <w:numPr>
        <w:ilvl w:val="1"/>
        <w:numId w:val="1"/>
      </w:numPr>
      <w:spacing w:before="240" w:after="60" w:line="240" w:lineRule="auto"/>
      <w:jc w:val="center"/>
      <w:outlineLvl w:val="1"/>
    </w:pPr>
    <w:rPr>
      <w:rFonts w:ascii="Times New Roman" w:eastAsia="Batang" w:hAnsi="Times New Roman" w:cs="Times New Roman"/>
      <w:b/>
      <w:caps/>
      <w:sz w:val="24"/>
      <w:szCs w:val="24"/>
      <w:lang w:eastAsia="ru-RU"/>
    </w:rPr>
  </w:style>
  <w:style w:type="paragraph" w:styleId="3">
    <w:name w:val="heading 3"/>
    <w:aliases w:val=" Знак1"/>
    <w:basedOn w:val="a"/>
    <w:next w:val="a"/>
    <w:link w:val="30"/>
    <w:qFormat/>
    <w:rsid w:val="00A40D7A"/>
    <w:pPr>
      <w:keepNext/>
      <w:numPr>
        <w:ilvl w:val="2"/>
        <w:numId w:val="1"/>
      </w:numPr>
      <w:suppressAutoHyphens/>
      <w:spacing w:before="240" w:after="60" w:line="240" w:lineRule="auto"/>
      <w:jc w:val="center"/>
      <w:outlineLvl w:val="2"/>
    </w:pPr>
    <w:rPr>
      <w:rFonts w:ascii="Times New Roman" w:eastAsia="Batang" w:hAnsi="Times New Roman" w:cs="Times New Roman"/>
      <w:b/>
      <w:lang w:eastAsia="ru-RU"/>
    </w:rPr>
  </w:style>
  <w:style w:type="paragraph" w:styleId="4">
    <w:name w:val="heading 4"/>
    <w:basedOn w:val="a"/>
    <w:next w:val="a"/>
    <w:link w:val="40"/>
    <w:qFormat/>
    <w:rsid w:val="00A40D7A"/>
    <w:pPr>
      <w:keepNext/>
      <w:numPr>
        <w:ilvl w:val="3"/>
        <w:numId w:val="1"/>
      </w:numPr>
      <w:tabs>
        <w:tab w:val="right" w:pos="567"/>
      </w:tabs>
      <w:spacing w:before="240" w:after="60" w:line="240" w:lineRule="auto"/>
      <w:outlineLvl w:val="3"/>
    </w:pPr>
    <w:rPr>
      <w:rFonts w:ascii="Times New Roman" w:eastAsia="Batang" w:hAnsi="Times New Roman" w:cs="Times New Roman"/>
      <w:lang w:eastAsia="ru-RU"/>
    </w:rPr>
  </w:style>
  <w:style w:type="paragraph" w:styleId="5">
    <w:name w:val="heading 5"/>
    <w:basedOn w:val="a"/>
    <w:next w:val="a"/>
    <w:link w:val="50"/>
    <w:qFormat/>
    <w:rsid w:val="00A40D7A"/>
    <w:pPr>
      <w:numPr>
        <w:ilvl w:val="4"/>
        <w:numId w:val="1"/>
      </w:numPr>
      <w:spacing w:before="240" w:after="60" w:line="240" w:lineRule="auto"/>
      <w:jc w:val="both"/>
      <w:outlineLvl w:val="4"/>
    </w:pPr>
    <w:rPr>
      <w:rFonts w:ascii="Arial CYR" w:eastAsia="Batang" w:hAnsi="Arial CYR" w:cs="Times New Roman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A40D7A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 CYR" w:eastAsia="Batang" w:hAnsi="Times New Roman CYR" w:cs="Times New Roman"/>
      <w:i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A40D7A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 CYR" w:eastAsia="Batang" w:hAnsi="Arial CYR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A40D7A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 CYR" w:eastAsia="Batang" w:hAnsi="Arial CYR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A40D7A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 CYR" w:eastAsia="Batang" w:hAnsi="Arial CYR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40D7A"/>
    <w:rPr>
      <w:rFonts w:ascii="Times New Roman" w:eastAsia="Batang" w:hAnsi="Times New Roman" w:cs="Times New Roman"/>
      <w:b/>
      <w:cap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A40D7A"/>
    <w:rPr>
      <w:rFonts w:ascii="Times New Roman" w:eastAsia="Batang" w:hAnsi="Times New Roman" w:cs="Times New Roman"/>
      <w:b/>
      <w:cap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A40D7A"/>
    <w:rPr>
      <w:rFonts w:ascii="Times New Roman" w:eastAsia="Batang" w:hAnsi="Times New Roman" w:cs="Times New Roman"/>
      <w:b/>
      <w:lang w:eastAsia="ru-RU"/>
    </w:rPr>
  </w:style>
  <w:style w:type="character" w:customStyle="1" w:styleId="40">
    <w:name w:val="Заголовок 4 Знак"/>
    <w:basedOn w:val="a0"/>
    <w:link w:val="4"/>
    <w:rsid w:val="00A40D7A"/>
    <w:rPr>
      <w:rFonts w:ascii="Times New Roman" w:eastAsia="Batang" w:hAnsi="Times New Roman" w:cs="Times New Roman"/>
      <w:lang w:eastAsia="ru-RU"/>
    </w:rPr>
  </w:style>
  <w:style w:type="character" w:customStyle="1" w:styleId="50">
    <w:name w:val="Заголовок 5 Знак"/>
    <w:basedOn w:val="a0"/>
    <w:link w:val="5"/>
    <w:rsid w:val="00A40D7A"/>
    <w:rPr>
      <w:rFonts w:ascii="Arial CYR" w:eastAsia="Batang" w:hAnsi="Arial CYR" w:cs="Times New Roman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A40D7A"/>
    <w:rPr>
      <w:rFonts w:ascii="Times New Roman CYR" w:eastAsia="Batang" w:hAnsi="Times New Roman CYR" w:cs="Times New Roman"/>
      <w:i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A40D7A"/>
    <w:rPr>
      <w:rFonts w:ascii="Arial CYR" w:eastAsia="Batang" w:hAnsi="Arial CYR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A40D7A"/>
    <w:rPr>
      <w:rFonts w:ascii="Arial CYR" w:eastAsia="Batang" w:hAnsi="Arial CYR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A40D7A"/>
    <w:rPr>
      <w:rFonts w:ascii="Arial CYR" w:eastAsia="Batang" w:hAnsi="Arial CYR" w:cs="Times New Roman"/>
      <w:b/>
      <w:i/>
      <w:sz w:val="18"/>
      <w:szCs w:val="20"/>
      <w:lang w:eastAsia="ru-RU"/>
    </w:rPr>
  </w:style>
  <w:style w:type="paragraph" w:styleId="a3">
    <w:name w:val="caption"/>
    <w:basedOn w:val="a"/>
    <w:next w:val="a"/>
    <w:link w:val="11"/>
    <w:qFormat/>
    <w:rsid w:val="00A40D7A"/>
    <w:pPr>
      <w:spacing w:before="120" w:after="120" w:line="240" w:lineRule="auto"/>
      <w:jc w:val="center"/>
    </w:pPr>
    <w:rPr>
      <w:rFonts w:ascii="Times New Roman" w:eastAsia="Batang" w:hAnsi="Times New Roman" w:cs="Times New Roman"/>
      <w:sz w:val="20"/>
      <w:szCs w:val="20"/>
      <w:lang w:eastAsia="ru-RU"/>
    </w:rPr>
  </w:style>
  <w:style w:type="character" w:customStyle="1" w:styleId="11">
    <w:name w:val="Название объекта Знак1"/>
    <w:basedOn w:val="a0"/>
    <w:link w:val="a3"/>
    <w:rsid w:val="00A40D7A"/>
    <w:rPr>
      <w:rFonts w:ascii="Times New Roman" w:eastAsia="Batang" w:hAnsi="Times New Roman" w:cs="Times New Roman"/>
      <w:sz w:val="20"/>
      <w:szCs w:val="20"/>
      <w:lang w:eastAsia="ru-RU"/>
    </w:rPr>
  </w:style>
  <w:style w:type="table" w:styleId="a4">
    <w:name w:val="Table Grid"/>
    <w:basedOn w:val="a1"/>
    <w:uiPriority w:val="39"/>
    <w:rsid w:val="00AF0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B03-404</dc:creator>
  <cp:keywords/>
  <dc:description/>
  <cp:lastModifiedBy>B03-404</cp:lastModifiedBy>
  <cp:revision>1</cp:revision>
  <dcterms:created xsi:type="dcterms:W3CDTF">2026-02-11T13:24:00Z</dcterms:created>
  <dcterms:modified xsi:type="dcterms:W3CDTF">2026-02-11T14:46:00Z</dcterms:modified>
</cp:coreProperties>
</file>