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Capítulo 2</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rFonts w:ascii="Droid Sans" w:cs="Droid Sans" w:eastAsia="Droid Sans" w:hAnsi="Droid Sans"/>
          <w:b w:val="1"/>
          <w:sz w:val="96"/>
          <w:szCs w:val="96"/>
        </w:rPr>
      </w:pPr>
      <w:r w:rsidDel="00000000" w:rsidR="00000000" w:rsidRPr="00000000">
        <w:rPr>
          <w:rFonts w:ascii="Droid Sans" w:cs="Droid Sans" w:eastAsia="Droid Sans" w:hAnsi="Droid Sans"/>
          <w:b w:val="1"/>
          <w:sz w:val="96"/>
          <w:szCs w:val="96"/>
          <w:rtl w:val="0"/>
        </w:rPr>
        <w:t xml:space="preserve">Antecedentes y estado de la cuestión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capítulo es para mostrar los conocimientos obtenidos por el alumno en la búsqueda de información realizada antes de abordar el problema. Se podrá incluir algún comentario sobre alguna de las ideas extraídas del estudio realizado, pero la finalidad no es que el alumno aporte sus ideas personales, sino que describa objetivamente las cuestiones investigadas que guarden relación con el ámbito del trabajo.</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división en apartados que hay que hacer en este capítulo variará en cada caso. A continuación se proponen algunos posibles apartados a modo de ejemplo.</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2.1.- SITUACIÓN ACTUAL DE LA EMPRESA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apartado sirve para describir cómo se encuentra actualmente la empresa u organización a la cual va destinada el desarrollo que se describe en la memoria; qué problemas tiene, qué es lo que necesita mejorar, de qué medios técnicos dispone para la implantación de un nuevo sistema de información; si fuera el caso, cuando el TFG consista en ampliar o mejorar un sistema ya existente, habrá que describir también dicho sistema, así como las carencias que pueda tener y que motiven la realización de la mencionada ampliación.</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cualquier forma, este apartado debe reflejar el estado en que se encuentra la empresa u organización antes de la implantación del nuevo sistema de información. Si el trabajo versa sobre algún tipo de desarrollo, que no va destinado a una organización en concreto, pero sirve para un determinado sector o para resolver un problema común que puedan tener diferentes empresas, habrá que describir esa problemática común. Puede ser un valor añadido para el proyecto resolver un problema general que puedan tener varias entidades en vez de uno concreto.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b w:val="1"/>
          <w:sz w:val="36"/>
          <w:szCs w:val="36"/>
        </w:rPr>
      </w:pPr>
      <w:r w:rsidDel="00000000" w:rsidR="00000000" w:rsidRPr="00000000">
        <w:rPr>
          <w:b w:val="1"/>
          <w:sz w:val="36"/>
          <w:szCs w:val="36"/>
          <w:rtl w:val="0"/>
        </w:rPr>
        <w:t xml:space="preserve">2.2.- HERRAMIENTAS DISPONIBLES EN EL MERCADO</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hay que hacer una investigación de qué herramientas o aplicaciones hay en el mercado que pudieran servir para cubrir, aunque solo sea en parte, las necesidades que tiene la organización para la que se está haciendo el trabajo. Cuando haya aplicaciones de libre distribución, se valorará que el alumno las haya probado y deje constancia de dichas pruebas en este apartado.</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Deberán crearse tantos subapartados como herramientas se vayan a describir, incluyendo cuando sea posible alguna figura en cada uno de ellos con un pantallazo de dichas aplicaciones, alguna vista de la misma que resulte interesante para ilustrar el estudio realizado. Muy importante, se tomará nota de las webs, libros y/o artículos consultados para reflejarlos en la bibliografía (capítulo 6).</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2.2.1.- Nombre de la herramienta 1</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primera herramienta estudiada . .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2.2.2.- Nombre de la herramienta 2</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segunda herramienta estudiada . .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b w:val="1"/>
          <w:sz w:val="28"/>
          <w:szCs w:val="28"/>
        </w:rPr>
      </w:pPr>
      <w:r w:rsidDel="00000000" w:rsidR="00000000" w:rsidRPr="00000000">
        <w:rPr>
          <w:b w:val="1"/>
          <w:sz w:val="28"/>
          <w:szCs w:val="28"/>
          <w:rtl w:val="0"/>
        </w:rPr>
        <w:t xml:space="preserve">2.2.3.-  .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herramienta ‘n’ estudiada . .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b w:val="1"/>
          <w:sz w:val="28"/>
          <w:szCs w:val="28"/>
          <w:rtl w:val="0"/>
        </w:rPr>
        <w:t xml:space="preserve">2.2.4.- Resumen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al final de este apartado de estudio de diversas herramientas, se pueda incorporar una breve reseña, a modo de resumen, que deje constancia de las características de cada una de las herramientas vistas para, de un vistazo, poder ver las ventajas e inconvenientes de cada una de ellas, qué necesidades cubren y cuáles no. Estaría muy bien incluir aquí un cuadro/tabla resumen que permita hacer una revisión comparativa rápida de las herramientas estudiadas.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36"/>
          <w:szCs w:val="36"/>
        </w:rPr>
      </w:pPr>
      <w:r w:rsidDel="00000000" w:rsidR="00000000" w:rsidRPr="00000000">
        <w:rPr>
          <w:b w:val="1"/>
          <w:sz w:val="36"/>
          <w:szCs w:val="36"/>
          <w:rtl w:val="0"/>
        </w:rPr>
        <w:t xml:space="preserve">2.3.- VALORACIÓN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 puede incluir al final del capítulo 2 un apartado de valoración, en el que el alumno juzgue los pros y contras de la información expuesta en los apartados anteriores con la intención de dejar constancia de la necesidad de abordar este trabajo, es decir, de hacer algo nuevo que cubra un hueco o carencia que el resto de herramientas estudiadas no cubría satisfactoriamente.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3228346456694" w:top="1417.3228346456694" w:left="1559.0551181102364" w:right="1559.05511811023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