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Fonts w:ascii="Droid Sans" w:cs="Droid Sans" w:eastAsia="Droid Sans" w:hAnsi="Droid Sans"/>
          <w:b w:val="1"/>
          <w:sz w:val="96"/>
          <w:szCs w:val="96"/>
          <w:rtl w:val="0"/>
        </w:rPr>
        <w:t xml:space="preserve">Capítulo 4</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Fonts w:ascii="Droid Sans" w:cs="Droid Sans" w:eastAsia="Droid Sans" w:hAnsi="Droid Sans"/>
          <w:b w:val="1"/>
          <w:sz w:val="96"/>
          <w:szCs w:val="96"/>
          <w:rtl w:val="0"/>
        </w:rPr>
        <w:t xml:space="preserve">Metodología y resultados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proyecto de desarrollo de software está basado en algún ciclo de vida del software, bien el ciclo de vida en cascada o bien alguno de los ciclos de vida iterativos (espiral, incremental, evolutivo, etc...). Un buen punto de partida para este capítulo podría ser describir el ciclo de vida empleado para el desarrollo, incorporando un diagrama de Gantt que ilustre el tiempo empleado en cada etapa. A continuación, en apartados posteriores se describiría la información más relevante de dichas etapas. Un posible índice para este capítulo podría ser el que se describe a continuación.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4.1.- Planificación del proyecto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introduciría el ciclo de vida empleado con una descripción de sus etapas, ilustrandolo con una figura, y también un diagrama de Gantt que muestre la evolución temporal del proyecto. No es necesario hacer una descripción muy exhaustiva del ciclo de vida y sus etapas, bastará con una breve explicación apoyada en referencias bibliográficas adecuadas.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4.1.1.- . . . (incluir subapartados si fuera necesario)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4.1.2.- . . . (incluir subapartados si fuera necesario)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4.2.- Captura de requisitos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debe contener una descripción completa de cuantos usuarios hay y que puede hacer cada uno de ellos. La descripción de todo esto debe apoyarse en las plantillas para descripción de roles de usuario y de casos de uso, así como en los diagramas de casos de usos vistos en Ingeniería del Software (</w:t>
      </w:r>
      <w:hyperlink r:id="rId6">
        <w:r w:rsidDel="00000000" w:rsidR="00000000" w:rsidRPr="00000000">
          <w:rPr>
            <w:rFonts w:ascii="Times New Roman" w:cs="Times New Roman" w:eastAsia="Times New Roman" w:hAnsi="Times New Roman"/>
            <w:color w:val="1155cc"/>
            <w:sz w:val="24"/>
            <w:szCs w:val="24"/>
            <w:u w:val="single"/>
            <w:rtl w:val="0"/>
          </w:rPr>
          <w:t xml:space="preserve">http://umh2792.edu.umh.es/material/teoria/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además de los requisitos funcionales, la aplicación tuviera requisitos no funcionales relevantes que considerar, se deberá incorporar un subapartado para describir dichos requisitos no funcionales.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4.2.1.- . . . (incluir subapartados si fuera necesario)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4.2.2.- . . . (incluir subapartados si fuera necesario)</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4.3.- Diseño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debe contener todos los detalles relativos al diseño de la aplicación, especialmente, los diagramas UML debidamente explicados. Según corresponda en cada caso se deberá incluir: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Entidad/Relación de la base de datos a implementar.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clases (si se utiliza el paradigma orientado a objetos).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Diagramas de secuencia de aquellos casos de uso más complejos y/o un diagrama de secuencia genérico, si todos ellos fueran más o menos iguales o muy parecidos.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Diagramas de estados, si alguna clase u objeto lo requiriera para su descripción.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Diagramas de actividad y/o pseudocódigo de aquellos algoritmos más complejos que pueda contener la aplicación (si los hubiera).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componentes (si fuera el caso).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distribución (si fuera el caso).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para el diseño de la aplicación, también se hubieran realizado, con anterioridad a la implementación, croquis o esbozos de cómo deberían ser las pantallas de la aplicación, estos también se pueden incluir en un subapartado de diseño de la “Interfaz gráfica”.</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4.4.- Implementación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puede contener algunos pantallazos comentados de la aplicación final una vez acabada. Además, si durante la programación del proyecto se ha tenido que resolver algún problema especialmente complejo o que tenga cierta relevancia, se pueden incluir trozos de código, explicando qué es lo que se ha hecho y cómo se han resuelto los problemas detectados.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4.5.- Pruebas/Implantación</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opcional, debería incluirse cuando en la realización del proyecto, para validar la aplicación final, se haya realizado algún tipo de prueba concreta (p.e.: validación de estándares W3C, pruebas de accesibilidad, etc...).</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si para la implantación de la aplicación fuera necesario seguir unos pasos concretos y/o considerar cierto tipo de cuestiones técnicas, también pueden incluirse aquí.</w:t>
      </w:r>
    </w:p>
    <w:sectPr>
      <w:pgSz w:h="16838" w:w="11906" w:orient="portrait"/>
      <w:pgMar w:bottom="1417.3228346456694" w:top="1417.3228346456694" w:left="1559.0551181102364" w:right="1559.05511811023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umh2792.edu.umh.es/material/teo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