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6D9" w:rsidRDefault="00A211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6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81" w:rsidRDefault="00A211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56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81" w:rsidRDefault="00914FC1"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1. The misleading parts are (1) error of margin (2) scale used in y-axis.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Calibri" w:hAnsi="Calibri" w:cs="Calibri"/>
          <w:color w:val="555555"/>
        </w:rPr>
        <w:t>2.  Distorting Data - The scale doesn't start at zero.  It makes scale very small to emphasize the differences among parties.   It also hides the fact that the sampling error is huge.</w:t>
      </w:r>
      <w:r>
        <w:rPr>
          <w:rFonts w:ascii="Calibri" w:hAnsi="Calibri" w:cs="Calibri"/>
          <w:color w:val="555555"/>
        </w:rPr>
        <w:br/>
      </w:r>
      <w:r>
        <w:rPr>
          <w:rFonts w:ascii="Calibri" w:hAnsi="Calibri" w:cs="Calibri"/>
          <w:color w:val="555555"/>
        </w:rPr>
        <w:br/>
        <w:t>3. 54% means more than half of the republicans and independents also agree with the decision.  But small scale was used to emphasize that democrats are 8 times more likely to agree with the decision than republicans and independents.   Indeed, with sampling error 7%,</w:t>
      </w:r>
      <w:proofErr w:type="gramStart"/>
      <w:r>
        <w:rPr>
          <w:rFonts w:ascii="Calibri" w:hAnsi="Calibri" w:cs="Calibri"/>
          <w:color w:val="555555"/>
        </w:rPr>
        <w:t>  there</w:t>
      </w:r>
      <w:proofErr w:type="gramEnd"/>
      <w:r>
        <w:rPr>
          <w:rFonts w:ascii="Calibri" w:hAnsi="Calibri" w:cs="Calibri"/>
          <w:color w:val="555555"/>
        </w:rPr>
        <w:t xml:space="preserve"> is not much differences among parties.   The chart was designed to influence viewers' opinions about certain parties, hence, strengthen its own propaganda.</w:t>
      </w:r>
      <w:bookmarkStart w:id="0" w:name="_GoBack"/>
      <w:bookmarkEnd w:id="0"/>
      <w:r w:rsidR="00A21181">
        <w:rPr>
          <w:noProof/>
        </w:rPr>
        <w:lastRenderedPageBreak/>
        <w:drawing>
          <wp:inline distT="0" distB="0" distL="0" distR="0" wp14:anchorId="2BC1CB26" wp14:editId="449B3A76">
            <wp:extent cx="5274310" cy="4387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1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81"/>
    <w:rsid w:val="004A46D9"/>
    <w:rsid w:val="00623BED"/>
    <w:rsid w:val="00914FC1"/>
    <w:rsid w:val="00A2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8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81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8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8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3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</dc:creator>
  <cp:lastModifiedBy>Marg</cp:lastModifiedBy>
  <cp:revision>3</cp:revision>
  <dcterms:created xsi:type="dcterms:W3CDTF">2017-12-14T22:07:00Z</dcterms:created>
  <dcterms:modified xsi:type="dcterms:W3CDTF">2017-12-14T22:40:00Z</dcterms:modified>
</cp:coreProperties>
</file>