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E7D1" w14:textId="093E78AB" w:rsidR="00B32A92" w:rsidRDefault="008F747A">
      <w:hyperlink r:id="rId4" w:history="1">
        <w:r w:rsidRPr="00A7202F">
          <w:rPr>
            <w:rStyle w:val="Hyperlink"/>
          </w:rPr>
          <w:t>https://www.remosoftware.com/info/how-to-extract-multiple-rar-files-into-one</w:t>
        </w:r>
      </w:hyperlink>
    </w:p>
    <w:p w14:paraId="3115D563" w14:textId="77777777" w:rsidR="008F747A" w:rsidRDefault="008F747A"/>
    <w:sectPr w:rsidR="008F74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87"/>
    <w:rsid w:val="00450287"/>
    <w:rsid w:val="008F747A"/>
    <w:rsid w:val="00B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419"/>
  <w15:chartTrackingRefBased/>
  <w15:docId w15:val="{B484DAC2-595B-4F19-BC79-0CE4747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mosoftware.com/info/how-to-extract-multiple-rar-files-into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2</cp:revision>
  <dcterms:created xsi:type="dcterms:W3CDTF">2022-12-23T17:35:00Z</dcterms:created>
  <dcterms:modified xsi:type="dcterms:W3CDTF">2022-12-23T17:35:00Z</dcterms:modified>
</cp:coreProperties>
</file>