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40.jpg" ContentType="image/jpeg"/>
  <Override PartName="/word/media/rId36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научному</w:t>
      </w:r>
      <w:r>
        <w:t xml:space="preserve"> </w:t>
      </w:r>
      <w:r>
        <w:t xml:space="preserve">письму</w:t>
      </w:r>
    </w:p>
    <w:p>
      <w:pPr>
        <w:pStyle w:val="Author"/>
      </w:pPr>
      <w:r>
        <w:t xml:space="preserve">Мохаммадхоссейн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набор математических формул в LaTeX, изучить основные математические режимы, команды для набора специальных символов и работу с пакетами для расширенной математической верстки.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основные математические режимы LaTeX (инлайн и дисплей)</w:t>
      </w:r>
    </w:p>
    <w:p>
      <w:pPr>
        <w:pStyle w:val="Compact"/>
        <w:numPr>
          <w:ilvl w:val="0"/>
          <w:numId w:val="1001"/>
        </w:numPr>
      </w:pPr>
      <w:r>
        <w:t xml:space="preserve">Освоить набор верхних и нижних индексов</w:t>
      </w:r>
    </w:p>
    <w:p>
      <w:pPr>
        <w:pStyle w:val="Compact"/>
        <w:numPr>
          <w:ilvl w:val="0"/>
          <w:numId w:val="1001"/>
        </w:numPr>
      </w:pPr>
      <w:r>
        <w:t xml:space="preserve">Изучить команды для греческих букв и математических функций</w:t>
      </w:r>
    </w:p>
    <w:p>
      <w:pPr>
        <w:pStyle w:val="Compact"/>
        <w:numPr>
          <w:ilvl w:val="0"/>
          <w:numId w:val="1001"/>
        </w:numPr>
      </w:pPr>
      <w:r>
        <w:t xml:space="preserve">Научиться работать с выровненными уравнениями и матрицами</w:t>
      </w:r>
    </w:p>
    <w:p>
      <w:pPr>
        <w:pStyle w:val="Compact"/>
        <w:numPr>
          <w:ilvl w:val="0"/>
          <w:numId w:val="1001"/>
        </w:numPr>
      </w:pPr>
      <w:r>
        <w:t xml:space="preserve">Освоить использование математических шрифтов</w:t>
      </w:r>
    </w:p>
    <w:p>
      <w:pPr>
        <w:pStyle w:val="Compact"/>
        <w:numPr>
          <w:ilvl w:val="0"/>
          <w:numId w:val="1001"/>
        </w:numPr>
      </w:pPr>
      <w:r>
        <w:t xml:space="preserve">Выполнить практические упражнения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1dd7426266a57563f31b011a5218078a6d585a4"/>
    <w:p>
      <w:pPr>
        <w:pStyle w:val="Heading2"/>
      </w:pPr>
      <w:r>
        <w:t xml:space="preserve">1. Создание основного документа с математическими формулами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rPr>
          <w:rStyle w:val="VerbatimChar"/>
        </w:rPr>
        <w:t xml:space="preserve">math-practice.tex</w:t>
      </w:r>
      <w:r>
        <w:t xml:space="preserve"> </w:t>
      </w:r>
      <w:r>
        <w:t xml:space="preserve">с основными математическими конструкциями:</w:t>
      </w:r>
    </w:p>
    <w:p>
      <w:pPr>
        <w:pStyle w:val="CaptionedFigure"/>
      </w:pPr>
      <w:r>
        <w:drawing>
          <wp:inline>
            <wp:extent cx="3733800" cy="4664286"/>
            <wp:effectExtent b="0" l="0" r="0" t="0"/>
            <wp:docPr descr="Исходный код основного документа - попытка 1" title="" id="23" name="Picture"/>
            <a:graphic>
              <a:graphicData uri="http://schemas.openxmlformats.org/drawingml/2006/picture">
                <pic:pic>
                  <pic:nvPicPr>
                    <pic:cNvPr descr="image_0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основного документа - попытка 1</w:t>
      </w:r>
    </w:p>
    <w:p>
      <w:pPr>
        <w:pStyle w:val="CaptionedFigure"/>
      </w:pPr>
      <w:r>
        <w:drawing>
          <wp:inline>
            <wp:extent cx="3733800" cy="5304476"/>
            <wp:effectExtent b="0" l="0" r="0" t="0"/>
            <wp:docPr descr="Исходный код основного документа - попытка 2" title="" id="26" name="Picture"/>
            <a:graphic>
              <a:graphicData uri="http://schemas.openxmlformats.org/drawingml/2006/picture">
                <pic:pic>
                  <pic:nvPicPr>
                    <pic:cNvPr descr="image_0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основного документа - попытка 2</w:t>
      </w:r>
    </w:p>
    <w:p>
      <w:pPr>
        <w:pStyle w:val="CaptionedFigure"/>
      </w:pPr>
      <w:r>
        <w:drawing>
          <wp:inline>
            <wp:extent cx="3733800" cy="4755123"/>
            <wp:effectExtent b="0" l="0" r="0" t="0"/>
            <wp:docPr descr="Исходный код основного документа - попытка 3" title="" id="29" name="Picture"/>
            <a:graphic>
              <a:graphicData uri="http://schemas.openxmlformats.org/drawingml/2006/picture">
                <pic:pic>
                  <pic:nvPicPr>
                    <pic:cNvPr descr="image_0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основного документа - попытка 3</w:t>
      </w:r>
    </w:p>
    <w:bookmarkEnd w:id="31"/>
    <w:bookmarkStart w:id="35" w:name="компиляция-основного-документа"/>
    <w:p>
      <w:pPr>
        <w:pStyle w:val="Heading2"/>
      </w:pPr>
      <w:r>
        <w:t xml:space="preserve">2. Компиляция основного документа</w:t>
      </w:r>
    </w:p>
    <w:p>
      <w:pPr>
        <w:pStyle w:val="FirstParagraph"/>
      </w:pPr>
      <w:r>
        <w:t xml:space="preserve">Выполнил компиляцию командой:</w:t>
      </w:r>
    </w:p>
    <w:p>
      <w:pPr>
        <w:pStyle w:val="SourceCode"/>
      </w:pPr>
      <w:r>
        <w:rPr>
          <w:rStyle w:val="ExtensionTok"/>
        </w:rPr>
        <w:t xml:space="preserve">pdflatex</w:t>
      </w:r>
      <w:r>
        <w:rPr>
          <w:rStyle w:val="NormalTok"/>
        </w:rPr>
        <w:t xml:space="preserve"> math-practice.tex</w:t>
      </w:r>
    </w:p>
    <w:p>
      <w:pPr>
        <w:pStyle w:val="CaptionedFigure"/>
      </w:pPr>
      <w:r>
        <w:drawing>
          <wp:inline>
            <wp:extent cx="3733800" cy="3387650"/>
            <wp:effectExtent b="0" l="0" r="0" t="0"/>
            <wp:docPr descr="Процесс компиляции основного документа" title="" id="33" name="Picture"/>
            <a:graphic>
              <a:graphicData uri="http://schemas.openxmlformats.org/drawingml/2006/picture">
                <pic:pic>
                  <pic:nvPicPr>
                    <pic:cNvPr descr="image_0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компиляции основного документа</w:t>
      </w:r>
    </w:p>
    <w:bookmarkEnd w:id="35"/>
    <w:bookmarkStart w:id="39" w:name="создание-документа-с-упражнениями"/>
    <w:p>
      <w:pPr>
        <w:pStyle w:val="Heading2"/>
      </w:pPr>
      <w:r>
        <w:t xml:space="preserve">3. Создание документа с упражнениями</w:t>
      </w:r>
    </w:p>
    <w:p>
      <w:pPr>
        <w:pStyle w:val="FirstParagraph"/>
      </w:pPr>
      <w:r>
        <w:t xml:space="preserve">Создал файл exercises.tex с практическими упражнениями:</w:t>
      </w:r>
    </w:p>
    <w:p>
      <w:pPr>
        <w:pStyle w:val="CaptionedFigure"/>
      </w:pPr>
      <w:r>
        <w:drawing>
          <wp:inline>
            <wp:extent cx="3733800" cy="3395143"/>
            <wp:effectExtent b="0" l="0" r="0" t="0"/>
            <wp:docPr descr="Исходный код документа с упражнениями" title="" id="37" name="Picture"/>
            <a:graphic>
              <a:graphicData uri="http://schemas.openxmlformats.org/drawingml/2006/picture">
                <pic:pic>
                  <pic:nvPicPr>
                    <pic:cNvPr descr="image_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документа с упражнениями</w:t>
      </w:r>
    </w:p>
    <w:bookmarkEnd w:id="39"/>
    <w:bookmarkStart w:id="43" w:name="компиляция-упражнений"/>
    <w:p>
      <w:pPr>
        <w:pStyle w:val="Heading2"/>
      </w:pPr>
      <w:r>
        <w:t xml:space="preserve">4. Компиляция упражнений</w:t>
      </w:r>
    </w:p>
    <w:p>
      <w:pPr>
        <w:pStyle w:val="FirstParagraph"/>
      </w:pPr>
      <w:r>
        <w:t xml:space="preserve">Выполнил компиляцию упражнений:</w:t>
      </w:r>
    </w:p>
    <w:p>
      <w:pPr>
        <w:pStyle w:val="SourceCode"/>
      </w:pPr>
      <w:r>
        <w:rPr>
          <w:rStyle w:val="ExtensionTok"/>
        </w:rPr>
        <w:t xml:space="preserve">pdflatex</w:t>
      </w:r>
      <w:r>
        <w:rPr>
          <w:rStyle w:val="NormalTok"/>
        </w:rPr>
        <w:t xml:space="preserve"> exercises.tex</w:t>
      </w:r>
    </w:p>
    <w:p>
      <w:pPr>
        <w:pStyle w:val="CaptionedFigure"/>
      </w:pPr>
      <w:r>
        <w:drawing>
          <wp:inline>
            <wp:extent cx="3733800" cy="2449150"/>
            <wp:effectExtent b="0" l="0" r="0" t="0"/>
            <wp:docPr descr="Процесс компиляции упражнений" title="" id="41" name="Picture"/>
            <a:graphic>
              <a:graphicData uri="http://schemas.openxmlformats.org/drawingml/2006/picture">
                <pic:pic>
                  <pic:nvPicPr>
                    <pic:cNvPr descr="image_0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компиляции упражнений</w:t>
      </w:r>
    </w:p>
    <w:bookmarkEnd w:id="43"/>
    <w:bookmarkStart w:id="44" w:name="изученные-математические-элементы"/>
    <w:p>
      <w:pPr>
        <w:pStyle w:val="Heading2"/>
      </w:pPr>
      <w:r>
        <w:t xml:space="preserve">5. Изученные математические элементы</w:t>
      </w:r>
    </w:p>
    <w:p>
      <w:pPr>
        <w:pStyle w:val="FirstParagraph"/>
      </w:pPr>
      <w:r>
        <w:t xml:space="preserve">В ходе работы были изучены следующие математические элементы:</w:t>
      </w:r>
    </w:p>
    <w:p>
      <w:pPr>
        <w:pStyle w:val="BodyText"/>
      </w:pPr>
      <w:r>
        <w:t xml:space="preserve">Инлайн и дисплей режимы для формул</w:t>
      </w:r>
    </w:p>
    <w:p>
      <w:pPr>
        <w:pStyle w:val="BodyText"/>
      </w:pPr>
      <w:r>
        <w:t xml:space="preserve">Верхние и нижние индексы</w:t>
      </w:r>
    </w:p>
    <w:p>
      <w:pPr>
        <w:pStyle w:val="BodyText"/>
      </w:pPr>
      <w:r>
        <w:t xml:space="preserve">Греческие буквы и математические функции</w:t>
      </w:r>
    </w:p>
    <w:p>
      <w:pPr>
        <w:pStyle w:val="BodyText"/>
      </w:pPr>
      <w:r>
        <w:t xml:space="preserve">Интегралы и сложные выражения</w:t>
      </w:r>
    </w:p>
    <w:p>
      <w:pPr>
        <w:pStyle w:val="BodyText"/>
      </w:pPr>
      <w:r>
        <w:t xml:space="preserve">Выровненные уравнения с пакетом amsmath</w:t>
      </w:r>
    </w:p>
    <w:p>
      <w:pPr>
        <w:pStyle w:val="BodyText"/>
      </w:pPr>
      <w:r>
        <w:t xml:space="preserve">Матрицы и математические шрифты</w:t>
      </w:r>
    </w:p>
    <w:bookmarkEnd w:id="44"/>
    <w:bookmarkStart w:id="48" w:name="результаты-выполнения-упражнений"/>
    <w:p>
      <w:pPr>
        <w:pStyle w:val="Heading2"/>
      </w:pPr>
      <w:r>
        <w:t xml:space="preserve">6. Результаты выполнения упражнений</w:t>
      </w:r>
    </w:p>
    <w:p>
      <w:pPr>
        <w:pStyle w:val="FirstParagraph"/>
      </w:pPr>
      <w:r>
        <w:t xml:space="preserve">Выполнил все 4 практических упражнения:</w:t>
      </w:r>
    </w:p>
    <w:p>
      <w:pPr>
        <w:pStyle w:val="BodyText"/>
      </w:pPr>
      <w:r>
        <w:t xml:space="preserve">Сравнение инлайн и дисплей режимов</w:t>
      </w:r>
    </w:p>
    <w:p>
      <w:pPr>
        <w:pStyle w:val="BodyText"/>
      </w:pPr>
      <w:r>
        <w:t xml:space="preserve">Практика с греческими буквами</w:t>
      </w:r>
    </w:p>
    <w:p>
      <w:pPr>
        <w:pStyle w:val="BodyText"/>
      </w:pPr>
      <w:r>
        <w:t xml:space="preserve">Исследование вложенных команд шрифтов</w:t>
      </w:r>
    </w:p>
    <w:p>
      <w:pPr>
        <w:pStyle w:val="BodyText"/>
      </w:pPr>
      <w:r>
        <w:t xml:space="preserve">Изучение опций документа для уравнений</w:t>
      </w:r>
    </w:p>
    <w:p>
      <w:pPr>
        <w:pStyle w:val="CaptionedFigure"/>
      </w:pPr>
      <w:r>
        <w:drawing>
          <wp:inline>
            <wp:extent cx="3733800" cy="4212273"/>
            <wp:effectExtent b="0" l="0" r="0" t="0"/>
            <wp:docPr descr="Альтернативная версия кода упражнений" title="" id="46" name="Picture"/>
            <a:graphic>
              <a:graphicData uri="http://schemas.openxmlformats.org/drawingml/2006/picture">
                <pic:pic>
                  <pic:nvPicPr>
                    <pic:cNvPr descr="image_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Альтернативная версия кода упражнений</w:t>
      </w:r>
    </w:p>
    <w:bookmarkEnd w:id="48"/>
    <w:bookmarkStart w:id="49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№3 были успешно освоены основные принципы набора математических формул в LaTeX. Были выполнены следующие задачи:</w:t>
      </w:r>
    </w:p>
    <w:p>
      <w:pPr>
        <w:pStyle w:val="BodyText"/>
      </w:pPr>
      <w:r>
        <w:t xml:space="preserve">Изучены два основных математических режима: инлайн и дисплей</w:t>
      </w:r>
    </w:p>
    <w:p>
      <w:pPr>
        <w:pStyle w:val="BodyText"/>
      </w:pPr>
      <w:r>
        <w:t xml:space="preserve">Освоены команды для верхних и нижних индексов</w:t>
      </w:r>
    </w:p>
    <w:p>
      <w:pPr>
        <w:pStyle w:val="BodyText"/>
      </w:pPr>
      <w:r>
        <w:t xml:space="preserve">Изучены греческие буквы и математические функции</w:t>
      </w:r>
    </w:p>
    <w:p>
      <w:pPr>
        <w:pStyle w:val="BodyText"/>
      </w:pPr>
      <w:r>
        <w:t xml:space="preserve">На практике применены интегралы и сложные математические выражения</w:t>
      </w:r>
    </w:p>
    <w:p>
      <w:pPr>
        <w:pStyle w:val="BodyText"/>
      </w:pPr>
      <w:r>
        <w:t xml:space="preserve">Освоена работа с выровненными уравнениями и матрицами</w:t>
      </w:r>
    </w:p>
    <w:p>
      <w:pPr>
        <w:pStyle w:val="BodyText"/>
      </w:pPr>
      <w:r>
        <w:t xml:space="preserve">Изучены различные математические шрифты</w:t>
      </w:r>
    </w:p>
    <w:p>
      <w:pPr>
        <w:pStyle w:val="BodyText"/>
      </w:pPr>
      <w:r>
        <w:t xml:space="preserve">Выполнены все практические упражнения</w:t>
      </w:r>
    </w:p>
    <w:p>
      <w:pPr>
        <w:pStyle w:val="BodyText"/>
      </w:pPr>
      <w:r>
        <w:t xml:space="preserve">Работа с математическими формулами в LaTeX продемонстрировала мощь и гибкость этой системы для научных публикаций. Особенно ценными оказались возможности пакета amsmath для сложных математических конструкций и автоматического выравнивания формул.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40" Target="media/rId40.jpg" /><Relationship Type="http://schemas.openxmlformats.org/officeDocument/2006/relationships/image" Id="rId36" Target="media/rId36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Мохаммадхоссейн Фарзанфар</dc:creator>
  <dc:language>ru-RU</dc:language>
  <cp:keywords/>
  <dcterms:created xsi:type="dcterms:W3CDTF">2025-10-11T19:33:32Z</dcterms:created>
  <dcterms:modified xsi:type="dcterms:W3CDTF">2025-10-11T19:33:32Z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Компьютерный практикум по научному письму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