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6AE85F">
      <w:pPr>
        <w:rPr>
          <w:rFonts w:ascii="华文新魏" w:eastAsia="华文新魏"/>
          <w:b/>
          <w:color w:val="000000"/>
          <w:kern w:val="2"/>
          <w:sz w:val="10"/>
          <w:szCs w:val="10"/>
        </w:rPr>
      </w:pPr>
      <w:r>
        <w:rPr>
          <w:rFonts w:hint="eastAsia"/>
          <w:sz w:val="10"/>
          <w:szCs w:val="10"/>
        </w:rPr>
        <w:drawing>
          <wp:anchor distT="0" distB="0" distL="114300" distR="114300" simplePos="0" relativeHeight="251659264" behindDoc="0" locked="0" layoutInCell="1" allowOverlap="1">
            <wp:simplePos x="0" y="0"/>
            <wp:positionH relativeFrom="column">
              <wp:posOffset>2018665</wp:posOffset>
            </wp:positionH>
            <wp:positionV relativeFrom="paragraph">
              <wp:posOffset>3175</wp:posOffset>
            </wp:positionV>
            <wp:extent cx="1498600" cy="1498600"/>
            <wp:effectExtent l="0" t="0" r="6350" b="6350"/>
            <wp:wrapTopAndBottom/>
            <wp:docPr id="1141556550" name="图片 3" descr="北京理工大学校徽_百度百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556550" name="图片 3" descr="北京理工大学校徽_百度百科"/>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98600" cy="1498600"/>
                    </a:xfrm>
                    <a:prstGeom prst="rect">
                      <a:avLst/>
                    </a:prstGeom>
                    <a:noFill/>
                    <a:ln>
                      <a:noFill/>
                    </a:ln>
                  </pic:spPr>
                </pic:pic>
              </a:graphicData>
            </a:graphic>
          </wp:anchor>
        </w:drawing>
      </w:r>
    </w:p>
    <w:p w14:paraId="26615583">
      <w:pPr>
        <w:tabs>
          <w:tab w:val="left" w:pos="3240"/>
        </w:tabs>
        <w:spacing w:after="120" w:afterLines="50" w:line="360" w:lineRule="auto"/>
        <w:jc w:val="center"/>
        <w:rPr>
          <w:rFonts w:ascii="华文新魏" w:eastAsia="华文新魏"/>
          <w:b/>
          <w:color w:val="000000"/>
          <w:kern w:val="2"/>
          <w:sz w:val="72"/>
          <w:szCs w:val="21"/>
        </w:rPr>
      </w:pPr>
      <w:r>
        <w:drawing>
          <wp:inline distT="0" distB="0" distL="0" distR="0">
            <wp:extent cx="3552825" cy="702945"/>
            <wp:effectExtent l="0" t="0" r="9525"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3552825" cy="702945"/>
                    </a:xfrm>
                    <a:prstGeom prst="rect">
                      <a:avLst/>
                    </a:prstGeom>
                  </pic:spPr>
                </pic:pic>
              </a:graphicData>
            </a:graphic>
          </wp:inline>
        </w:drawing>
      </w:r>
    </w:p>
    <w:p w14:paraId="7F1A43A0">
      <w:pPr>
        <w:tabs>
          <w:tab w:val="left" w:pos="3240"/>
        </w:tabs>
        <w:spacing w:after="120" w:afterLines="50" w:line="360" w:lineRule="auto"/>
        <w:jc w:val="center"/>
        <w:rPr>
          <w:rFonts w:ascii="华文新魏" w:eastAsia="华文新魏"/>
          <w:b/>
          <w:color w:val="000000"/>
          <w:kern w:val="2"/>
          <w:sz w:val="72"/>
          <w:szCs w:val="21"/>
        </w:rPr>
      </w:pPr>
    </w:p>
    <w:p w14:paraId="2DA14471">
      <w:pPr>
        <w:spacing w:line="400" w:lineRule="atLeast"/>
        <w:jc w:val="center"/>
        <w:rPr>
          <w:rFonts w:hint="eastAsia" w:ascii="宋体" w:hAnsi="宋体" w:eastAsia="宋体"/>
          <w:b/>
          <w:spacing w:val="60"/>
          <w:kern w:val="44"/>
          <w:sz w:val="72"/>
          <w:szCs w:val="72"/>
        </w:rPr>
      </w:pPr>
      <w:r>
        <w:rPr>
          <w:rFonts w:hint="eastAsia" w:ascii="宋体" w:hAnsi="宋体" w:eastAsia="宋体"/>
          <w:b/>
          <w:spacing w:val="60"/>
          <w:kern w:val="44"/>
          <w:sz w:val="72"/>
          <w:szCs w:val="72"/>
        </w:rPr>
        <w:t>虚拟现实技术研究论文</w:t>
      </w:r>
    </w:p>
    <w:p w14:paraId="1ECB6B82">
      <w:pPr>
        <w:spacing w:before="240" w:beforeLines="100" w:after="240" w:afterLines="100"/>
        <w:jc w:val="center"/>
        <w:rPr>
          <w:rFonts w:eastAsia="黑体"/>
          <w:b/>
          <w:color w:val="000000"/>
          <w:kern w:val="2"/>
          <w:sz w:val="21"/>
          <w:szCs w:val="21"/>
        </w:rPr>
      </w:pPr>
    </w:p>
    <w:p w14:paraId="7CE82680">
      <w:pPr>
        <w:snapToGrid w:val="0"/>
        <w:spacing w:line="300" w:lineRule="auto"/>
        <w:jc w:val="center"/>
        <w:rPr>
          <w:rFonts w:eastAsia="宋体"/>
          <w:kern w:val="2"/>
          <w:sz w:val="21"/>
          <w:szCs w:val="24"/>
        </w:rPr>
      </w:pPr>
    </w:p>
    <w:p w14:paraId="7119F941">
      <w:pPr>
        <w:rPr>
          <w:rFonts w:hint="eastAsia" w:ascii="黑体" w:hAnsi="黑体" w:eastAsia="黑体"/>
          <w:b/>
          <w:kern w:val="2"/>
          <w:sz w:val="36"/>
          <w:szCs w:val="36"/>
        </w:rPr>
      </w:pPr>
    </w:p>
    <w:p w14:paraId="0C7C1D17">
      <w:pPr>
        <w:jc w:val="center"/>
        <w:rPr>
          <w:rFonts w:eastAsia="宋体"/>
          <w:kern w:val="2"/>
          <w:sz w:val="21"/>
          <w:szCs w:val="24"/>
        </w:rPr>
      </w:pPr>
    </w:p>
    <w:tbl>
      <w:tblPr>
        <w:tblStyle w:val="1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01"/>
        <w:gridCol w:w="4415"/>
      </w:tblGrid>
      <w:tr w14:paraId="7C6410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14:paraId="1074B32E">
            <w:pPr>
              <w:ind w:right="320"/>
              <w:jc w:val="right"/>
              <w:rPr>
                <w:rFonts w:eastAsia="宋体"/>
                <w:kern w:val="2"/>
                <w:sz w:val="32"/>
                <w:szCs w:val="32"/>
              </w:rPr>
            </w:pPr>
            <w:r>
              <w:rPr>
                <w:rFonts w:hint="eastAsia" w:eastAsia="宋体"/>
                <w:kern w:val="2"/>
                <w:sz w:val="32"/>
                <w:szCs w:val="32"/>
              </w:rPr>
              <w:t>学</w:t>
            </w:r>
            <w:r>
              <w:rPr>
                <w:rFonts w:eastAsia="宋体"/>
                <w:kern w:val="2"/>
                <w:sz w:val="32"/>
                <w:szCs w:val="32"/>
              </w:rPr>
              <w:t xml:space="preserve">    </w:t>
            </w:r>
            <w:r>
              <w:rPr>
                <w:rFonts w:hint="eastAsia" w:eastAsia="宋体"/>
                <w:kern w:val="2"/>
                <w:sz w:val="32"/>
                <w:szCs w:val="32"/>
              </w:rPr>
              <w:t>院：</w:t>
            </w:r>
          </w:p>
        </w:tc>
        <w:tc>
          <w:tcPr>
            <w:tcW w:w="4415" w:type="dxa"/>
            <w:tcBorders>
              <w:top w:val="nil"/>
              <w:left w:val="nil"/>
              <w:bottom w:val="single" w:color="auto" w:sz="8" w:space="0"/>
              <w:right w:val="nil"/>
            </w:tcBorders>
            <w:vAlign w:val="bottom"/>
          </w:tcPr>
          <w:p w14:paraId="680AAB8C">
            <w:pPr>
              <w:jc w:val="center"/>
              <w:rPr>
                <w:rFonts w:eastAsia="宋体"/>
                <w:kern w:val="2"/>
                <w:sz w:val="32"/>
                <w:szCs w:val="32"/>
              </w:rPr>
            </w:pPr>
            <w:r>
              <w:rPr>
                <w:rFonts w:hint="eastAsia" w:eastAsia="宋体"/>
                <w:kern w:val="2"/>
                <w:sz w:val="32"/>
                <w:szCs w:val="32"/>
              </w:rPr>
              <w:t>计算机学院</w:t>
            </w:r>
          </w:p>
        </w:tc>
      </w:tr>
      <w:tr w14:paraId="1ABD24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14:paraId="25E43986">
            <w:pPr>
              <w:ind w:right="320"/>
              <w:jc w:val="right"/>
              <w:rPr>
                <w:rFonts w:eastAsia="宋体"/>
                <w:kern w:val="2"/>
                <w:sz w:val="32"/>
                <w:szCs w:val="32"/>
              </w:rPr>
            </w:pPr>
            <w:r>
              <w:rPr>
                <w:rFonts w:hint="eastAsia" w:eastAsia="宋体"/>
                <w:kern w:val="2"/>
                <w:sz w:val="32"/>
                <w:szCs w:val="32"/>
              </w:rPr>
              <w:t>题    目：</w:t>
            </w:r>
          </w:p>
        </w:tc>
        <w:tc>
          <w:tcPr>
            <w:tcW w:w="4415" w:type="dxa"/>
            <w:tcBorders>
              <w:top w:val="nil"/>
              <w:left w:val="nil"/>
              <w:bottom w:val="single" w:color="auto" w:sz="8" w:space="0"/>
              <w:right w:val="nil"/>
            </w:tcBorders>
            <w:vAlign w:val="bottom"/>
          </w:tcPr>
          <w:p w14:paraId="3F7F8925">
            <w:pPr>
              <w:jc w:val="center"/>
              <w:rPr>
                <w:rFonts w:eastAsia="宋体"/>
                <w:kern w:val="2"/>
                <w:sz w:val="32"/>
                <w:szCs w:val="32"/>
              </w:rPr>
            </w:pPr>
            <w:r>
              <w:rPr>
                <w:rFonts w:hint="eastAsia" w:eastAsia="宋体"/>
                <w:kern w:val="2"/>
                <w:sz w:val="24"/>
                <w:szCs w:val="24"/>
              </w:rPr>
              <w:t>AIGC技术赋能虚拟现实：语言生成模型在VR内容创作中的应用与挑战</w:t>
            </w:r>
          </w:p>
        </w:tc>
      </w:tr>
      <w:tr w14:paraId="604B2F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14:paraId="652E87C9">
            <w:pPr>
              <w:jc w:val="right"/>
              <w:rPr>
                <w:rFonts w:eastAsia="宋体"/>
                <w:kern w:val="2"/>
                <w:sz w:val="32"/>
                <w:szCs w:val="32"/>
              </w:rPr>
            </w:pPr>
            <w:r>
              <w:rPr>
                <w:rFonts w:hint="eastAsia" w:eastAsia="宋体"/>
                <w:kern w:val="2"/>
                <w:sz w:val="32"/>
                <w:szCs w:val="32"/>
              </w:rPr>
              <w:t>学生姓名：</w:t>
            </w:r>
          </w:p>
        </w:tc>
        <w:tc>
          <w:tcPr>
            <w:tcW w:w="4415" w:type="dxa"/>
            <w:tcBorders>
              <w:top w:val="single" w:color="auto" w:sz="8" w:space="0"/>
              <w:left w:val="nil"/>
              <w:bottom w:val="single" w:color="auto" w:sz="8" w:space="0"/>
              <w:right w:val="nil"/>
            </w:tcBorders>
            <w:vAlign w:val="bottom"/>
          </w:tcPr>
          <w:p w14:paraId="451C0DD3">
            <w:pPr>
              <w:jc w:val="center"/>
              <w:rPr>
                <w:rFonts w:eastAsia="宋体"/>
                <w:kern w:val="2"/>
                <w:sz w:val="32"/>
                <w:szCs w:val="32"/>
              </w:rPr>
            </w:pPr>
            <w:r>
              <w:rPr>
                <w:rFonts w:hint="eastAsia" w:eastAsia="宋体"/>
                <w:kern w:val="2"/>
                <w:sz w:val="28"/>
                <w:szCs w:val="28"/>
              </w:rPr>
              <w:t>陈松宇 冯敏恒 高艺菲</w:t>
            </w:r>
          </w:p>
        </w:tc>
      </w:tr>
      <w:tr w14:paraId="4CD0DD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14:paraId="3F660411">
            <w:pPr>
              <w:ind w:right="320"/>
              <w:jc w:val="right"/>
              <w:rPr>
                <w:rFonts w:eastAsia="宋体"/>
                <w:kern w:val="2"/>
                <w:sz w:val="32"/>
                <w:szCs w:val="32"/>
              </w:rPr>
            </w:pPr>
            <w:r>
              <w:rPr>
                <w:rFonts w:hint="eastAsia" w:eastAsia="宋体"/>
                <w:kern w:val="2"/>
                <w:sz w:val="32"/>
                <w:szCs w:val="32"/>
              </w:rPr>
              <w:t>学</w:t>
            </w:r>
            <w:r>
              <w:rPr>
                <w:rFonts w:eastAsia="宋体"/>
                <w:kern w:val="2"/>
                <w:sz w:val="32"/>
                <w:szCs w:val="32"/>
              </w:rPr>
              <w:t xml:space="preserve">    </w:t>
            </w:r>
            <w:r>
              <w:rPr>
                <w:rFonts w:hint="eastAsia" w:eastAsia="宋体"/>
                <w:kern w:val="2"/>
                <w:sz w:val="32"/>
                <w:szCs w:val="32"/>
              </w:rPr>
              <w:t>号：</w:t>
            </w:r>
          </w:p>
        </w:tc>
        <w:tc>
          <w:tcPr>
            <w:tcW w:w="4415" w:type="dxa"/>
            <w:tcBorders>
              <w:top w:val="single" w:color="auto" w:sz="8" w:space="0"/>
              <w:left w:val="nil"/>
              <w:bottom w:val="single" w:color="auto" w:sz="8" w:space="0"/>
              <w:right w:val="nil"/>
            </w:tcBorders>
            <w:vAlign w:val="bottom"/>
          </w:tcPr>
          <w:p w14:paraId="47B6D9DD">
            <w:pPr>
              <w:jc w:val="center"/>
              <w:rPr>
                <w:rFonts w:eastAsia="宋体"/>
                <w:kern w:val="2"/>
                <w:sz w:val="32"/>
                <w:szCs w:val="32"/>
              </w:rPr>
            </w:pPr>
            <w:r>
              <w:rPr>
                <w:rFonts w:hint="eastAsia" w:eastAsia="宋体"/>
                <w:kern w:val="2"/>
                <w:sz w:val="24"/>
                <w:szCs w:val="24"/>
              </w:rPr>
              <w:t>1120222222 1120220644 1120223193</w:t>
            </w:r>
          </w:p>
        </w:tc>
      </w:tr>
    </w:tbl>
    <w:p w14:paraId="03C9DA3D">
      <w:pPr>
        <w:jc w:val="center"/>
        <w:rPr>
          <w:rFonts w:eastAsia="宋体"/>
          <w:kern w:val="2"/>
          <w:sz w:val="21"/>
          <w:szCs w:val="24"/>
        </w:rPr>
      </w:pPr>
    </w:p>
    <w:p w14:paraId="71C5FD45">
      <w:pPr>
        <w:jc w:val="center"/>
        <w:rPr>
          <w:rFonts w:hint="eastAsia" w:ascii="等线" w:hAnsi="等线" w:eastAsia="宋体"/>
          <w:kern w:val="2"/>
          <w:sz w:val="36"/>
          <w:szCs w:val="36"/>
        </w:rPr>
      </w:pPr>
    </w:p>
    <w:p w14:paraId="53923939">
      <w:pPr>
        <w:jc w:val="center"/>
        <w:rPr>
          <w:rFonts w:eastAsia="宋体"/>
          <w:kern w:val="2"/>
          <w:sz w:val="21"/>
          <w:szCs w:val="24"/>
        </w:rPr>
      </w:pPr>
    </w:p>
    <w:p w14:paraId="2BAA34F9">
      <w:pPr>
        <w:jc w:val="center"/>
        <w:rPr>
          <w:rFonts w:hint="eastAsia" w:ascii="宋体" w:hAnsi="宋体" w:eastAsia="宋体"/>
          <w:kern w:val="2"/>
          <w:sz w:val="32"/>
          <w:szCs w:val="32"/>
        </w:rPr>
      </w:pPr>
      <w:r>
        <w:rPr>
          <w:rFonts w:hint="eastAsia" w:ascii="宋体" w:hAnsi="宋体" w:eastAsia="宋体"/>
          <w:sz w:val="32"/>
          <w:szCs w:val="32"/>
        </w:rPr>
        <w:t xml:space="preserve">2025 </w:t>
      </w:r>
      <w:r>
        <w:rPr>
          <w:rFonts w:hint="eastAsia" w:ascii="宋体" w:hAnsi="宋体" w:eastAsia="宋体" w:cs="宋体"/>
          <w:sz w:val="32"/>
          <w:szCs w:val="32"/>
        </w:rPr>
        <w:t>年 4</w:t>
      </w:r>
      <w:r>
        <w:rPr>
          <w:rFonts w:hint="eastAsia" w:ascii="宋体" w:hAnsi="宋体" w:eastAsia="宋体"/>
          <w:sz w:val="32"/>
          <w:szCs w:val="32"/>
        </w:rPr>
        <w:t xml:space="preserve"> </w:t>
      </w:r>
      <w:r>
        <w:rPr>
          <w:rFonts w:hint="eastAsia" w:ascii="宋体" w:hAnsi="宋体" w:eastAsia="宋体" w:cs="宋体"/>
          <w:sz w:val="32"/>
          <w:szCs w:val="32"/>
        </w:rPr>
        <w:t>月 28</w:t>
      </w:r>
      <w:r>
        <w:rPr>
          <w:rFonts w:hint="eastAsia" w:ascii="宋体" w:hAnsi="宋体" w:eastAsia="宋体"/>
          <w:sz w:val="32"/>
          <w:szCs w:val="32"/>
        </w:rPr>
        <w:t xml:space="preserve"> </w:t>
      </w:r>
      <w:r>
        <w:rPr>
          <w:rFonts w:hint="eastAsia" w:ascii="宋体" w:hAnsi="宋体" w:eastAsia="宋体" w:cs="宋体"/>
          <w:sz w:val="32"/>
          <w:szCs w:val="32"/>
        </w:rPr>
        <w:t>日</w:t>
      </w:r>
    </w:p>
    <w:p w14:paraId="3BBEF233">
      <w:pPr>
        <w:widowControl/>
        <w:rPr>
          <w:rFonts w:hint="eastAsia" w:asciiTheme="majorHAnsi" w:hAnsiTheme="majorHAnsi" w:eastAsiaTheme="majorEastAsia" w:cstheme="majorBidi"/>
          <w:color w:val="2F5597" w:themeColor="accent1" w:themeShade="BF"/>
          <w:sz w:val="32"/>
          <w:szCs w:val="32"/>
        </w:rPr>
      </w:pPr>
      <w:r>
        <w:rPr>
          <w:rFonts w:hint="eastAsia" w:asciiTheme="majorHAnsi" w:hAnsiTheme="majorHAnsi" w:eastAsiaTheme="majorEastAsia" w:cstheme="majorBidi"/>
          <w:color w:val="2F5597" w:themeColor="accent1" w:themeShade="BF"/>
          <w:sz w:val="32"/>
          <w:szCs w:val="32"/>
        </w:rPr>
        <w:br w:type="page"/>
      </w:r>
    </w:p>
    <w:sdt>
      <w:sdtPr>
        <w:rPr>
          <w:rFonts w:ascii="宋体" w:hAnsi="宋体" w:eastAsia="宋体"/>
          <w:sz w:val="21"/>
        </w:rPr>
        <w:id w:val="147461032"/>
        <w15:color w:val="DBDBDB"/>
        <w:docPartObj>
          <w:docPartGallery w:val="Table of Contents"/>
          <w:docPartUnique/>
        </w:docPartObj>
      </w:sdtPr>
      <w:sdtEndPr>
        <w:rPr>
          <w:rFonts w:hint="eastAsia" w:ascii="宋体" w:hAnsi="宋体" w:eastAsia="宋体" w:cs="宋体"/>
          <w:sz w:val="24"/>
          <w:szCs w:val="24"/>
        </w:rPr>
      </w:sdtEndPr>
      <w:sdtContent>
        <w:p w14:paraId="275E5BC8">
          <w:pPr>
            <w:jc w:val="center"/>
            <w:rPr>
              <w:rFonts w:hint="eastAsia" w:ascii="宋体" w:hAnsi="宋体" w:eastAsia="宋体"/>
              <w:b/>
              <w:bCs/>
              <w:sz w:val="32"/>
              <w:szCs w:val="28"/>
            </w:rPr>
          </w:pPr>
          <w:r>
            <w:rPr>
              <w:rFonts w:ascii="宋体" w:hAnsi="宋体" w:eastAsia="宋体"/>
              <w:b/>
              <w:bCs/>
              <w:sz w:val="32"/>
              <w:szCs w:val="28"/>
            </w:rPr>
            <w:t>目</w:t>
          </w:r>
          <w:r>
            <w:rPr>
              <w:rFonts w:hint="eastAsia" w:ascii="宋体" w:hAnsi="宋体" w:eastAsia="宋体"/>
              <w:b/>
              <w:bCs/>
              <w:sz w:val="32"/>
              <w:szCs w:val="28"/>
            </w:rPr>
            <w:t xml:space="preserve"> </w:t>
          </w:r>
          <w:r>
            <w:rPr>
              <w:rFonts w:ascii="宋体" w:hAnsi="宋体" w:eastAsia="宋体"/>
              <w:b/>
              <w:bCs/>
              <w:sz w:val="32"/>
              <w:szCs w:val="28"/>
            </w:rPr>
            <w:t>录</w:t>
          </w:r>
        </w:p>
        <w:p w14:paraId="69F3C58B">
          <w:pPr>
            <w:jc w:val="center"/>
            <w:rPr>
              <w:rFonts w:hint="eastAsia" w:ascii="宋体" w:hAnsi="宋体" w:eastAsia="宋体"/>
              <w:b/>
              <w:bCs/>
              <w:sz w:val="32"/>
              <w:szCs w:val="28"/>
            </w:rPr>
          </w:pPr>
        </w:p>
        <w:p w14:paraId="47EE670C">
          <w:pPr>
            <w:pStyle w:val="13"/>
            <w:tabs>
              <w:tab w:val="right" w:leader="dot" w:pos="8731"/>
            </w:tabs>
            <w:spacing w:line="288"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"1-2" \h \u </w:instrText>
          </w:r>
          <w:r>
            <w:rPr>
              <w:rFonts w:hint="eastAsia" w:ascii="宋体" w:hAnsi="宋体" w:eastAsia="宋体" w:cs="宋体"/>
              <w:sz w:val="24"/>
              <w:szCs w:val="24"/>
            </w:rPr>
            <w:fldChar w:fldCharType="separate"/>
          </w:r>
          <w:r>
            <w:fldChar w:fldCharType="begin"/>
          </w:r>
          <w:r>
            <w:instrText xml:space="preserve"> HYPERLINK \l "_Toc10693" </w:instrText>
          </w:r>
          <w:r>
            <w:fldChar w:fldCharType="separate"/>
          </w:r>
          <w:r>
            <w:rPr>
              <w:rFonts w:hint="eastAsia" w:ascii="宋体" w:hAnsi="宋体" w:eastAsia="宋体" w:cs="宋体"/>
              <w:spacing w:val="10"/>
              <w:sz w:val="24"/>
              <w:szCs w:val="24"/>
            </w:rPr>
            <w:t>1引言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_Toc10693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FF41360">
          <w:pPr>
            <w:pStyle w:val="13"/>
            <w:tabs>
              <w:tab w:val="right" w:leader="dot" w:pos="8731"/>
            </w:tabs>
            <w:spacing w:line="288" w:lineRule="auto"/>
            <w:rPr>
              <w:rFonts w:hint="eastAsia" w:ascii="宋体" w:hAnsi="宋体" w:eastAsia="宋体" w:cs="宋体"/>
              <w:sz w:val="24"/>
              <w:szCs w:val="24"/>
            </w:rPr>
          </w:pPr>
          <w:r>
            <w:fldChar w:fldCharType="begin"/>
          </w:r>
          <w:r>
            <w:instrText xml:space="preserve"> HYPERLINK \l "_Toc15168" </w:instrText>
          </w:r>
          <w:r>
            <w:fldChar w:fldCharType="separate"/>
          </w:r>
          <w:r>
            <w:rPr>
              <w:rFonts w:hint="eastAsia" w:ascii="宋体" w:hAnsi="宋体" w:eastAsia="宋体" w:cs="宋体"/>
              <w:spacing w:val="10"/>
              <w:sz w:val="24"/>
              <w:szCs w:val="24"/>
            </w:rPr>
            <w:t>2 AIGC在虚拟现实三维模型生成中的应用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_Toc15168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197FF72">
          <w:pPr>
            <w:pStyle w:val="15"/>
            <w:tabs>
              <w:tab w:val="right" w:leader="dot" w:pos="8731"/>
            </w:tabs>
            <w:spacing w:line="288" w:lineRule="auto"/>
            <w:ind w:left="400"/>
            <w:rPr>
              <w:rFonts w:hint="eastAsia" w:ascii="宋体" w:hAnsi="宋体" w:eastAsia="宋体" w:cs="宋体"/>
              <w:sz w:val="24"/>
              <w:szCs w:val="24"/>
            </w:rPr>
          </w:pPr>
          <w:r>
            <w:fldChar w:fldCharType="begin"/>
          </w:r>
          <w:r>
            <w:instrText xml:space="preserve"> HYPERLINK \l "_Toc30246" </w:instrText>
          </w:r>
          <w:r>
            <w:fldChar w:fldCharType="separate"/>
          </w:r>
          <w:r>
            <w:rPr>
              <w:rFonts w:hint="eastAsia" w:ascii="宋体" w:hAnsi="宋体" w:eastAsia="宋体" w:cs="宋体"/>
              <w:bCs/>
              <w:sz w:val="24"/>
              <w:szCs w:val="24"/>
            </w:rPr>
            <w:t>2.1传统三维模型生成方法的局限性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_Toc30246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F2FB3BE">
          <w:pPr>
            <w:pStyle w:val="15"/>
            <w:tabs>
              <w:tab w:val="right" w:leader="dot" w:pos="8731"/>
            </w:tabs>
            <w:spacing w:line="288" w:lineRule="auto"/>
            <w:ind w:left="400"/>
            <w:rPr>
              <w:rFonts w:hint="eastAsia" w:ascii="宋体" w:hAnsi="宋体" w:eastAsia="宋体" w:cs="宋体"/>
              <w:sz w:val="24"/>
              <w:szCs w:val="24"/>
            </w:rPr>
          </w:pPr>
          <w:r>
            <w:fldChar w:fldCharType="begin"/>
          </w:r>
          <w:r>
            <w:instrText xml:space="preserve"> HYPERLINK \l "_Toc22367" </w:instrText>
          </w:r>
          <w:r>
            <w:fldChar w:fldCharType="separate"/>
          </w:r>
          <w:r>
            <w:rPr>
              <w:rFonts w:hint="eastAsia" w:ascii="宋体" w:hAnsi="宋体" w:eastAsia="宋体" w:cs="宋体"/>
              <w:bCs/>
              <w:sz w:val="24"/>
              <w:szCs w:val="24"/>
            </w:rPr>
            <w:t>2.2 AIGC在虚拟现实三维模型生成中的突破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_Toc22367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40F7FA1">
          <w:pPr>
            <w:pStyle w:val="15"/>
            <w:tabs>
              <w:tab w:val="right" w:leader="dot" w:pos="8731"/>
            </w:tabs>
            <w:spacing w:line="288" w:lineRule="auto"/>
            <w:ind w:left="400"/>
            <w:rPr>
              <w:rFonts w:hint="eastAsia" w:ascii="宋体" w:hAnsi="宋体" w:eastAsia="宋体" w:cs="宋体"/>
              <w:sz w:val="24"/>
              <w:szCs w:val="24"/>
            </w:rPr>
          </w:pPr>
          <w:r>
            <w:fldChar w:fldCharType="begin"/>
          </w:r>
          <w:r>
            <w:instrText xml:space="preserve"> HYPERLINK \l "_Toc7719" </w:instrText>
          </w:r>
          <w:r>
            <w:fldChar w:fldCharType="separate"/>
          </w:r>
          <w:r>
            <w:rPr>
              <w:rFonts w:hint="eastAsia" w:ascii="宋体" w:hAnsi="宋体" w:eastAsia="宋体" w:cs="宋体"/>
              <w:bCs/>
              <w:sz w:val="24"/>
              <w:szCs w:val="24"/>
            </w:rPr>
            <w:t>2.3 AIGC在虚拟现实三维模型生成中的相关工具</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_Toc7719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1A003DA">
          <w:pPr>
            <w:pStyle w:val="15"/>
            <w:tabs>
              <w:tab w:val="right" w:leader="dot" w:pos="8731"/>
            </w:tabs>
            <w:spacing w:line="288" w:lineRule="auto"/>
            <w:ind w:left="400"/>
            <w:rPr>
              <w:rFonts w:hint="eastAsia" w:ascii="宋体" w:hAnsi="宋体" w:eastAsia="宋体" w:cs="宋体"/>
              <w:sz w:val="24"/>
              <w:szCs w:val="24"/>
            </w:rPr>
          </w:pPr>
          <w:r>
            <w:fldChar w:fldCharType="begin"/>
          </w:r>
          <w:r>
            <w:instrText xml:space="preserve"> HYPERLINK \l "_Toc27115" </w:instrText>
          </w:r>
          <w:r>
            <w:fldChar w:fldCharType="separate"/>
          </w:r>
          <w:r>
            <w:rPr>
              <w:rFonts w:hint="eastAsia" w:ascii="宋体" w:hAnsi="宋体" w:eastAsia="宋体" w:cs="宋体"/>
              <w:bCs/>
              <w:sz w:val="24"/>
              <w:szCs w:val="24"/>
            </w:rPr>
            <w:t>2.4 AIGC 在虚拟现实三维模型生成中的现存问题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_Toc27115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2C09D28">
          <w:pPr>
            <w:pStyle w:val="15"/>
            <w:tabs>
              <w:tab w:val="right" w:leader="dot" w:pos="8731"/>
            </w:tabs>
            <w:spacing w:line="288" w:lineRule="auto"/>
            <w:ind w:left="400"/>
            <w:rPr>
              <w:rFonts w:hint="eastAsia" w:ascii="宋体" w:hAnsi="宋体" w:eastAsia="宋体" w:cs="宋体"/>
              <w:sz w:val="24"/>
              <w:szCs w:val="24"/>
            </w:rPr>
          </w:pPr>
          <w:r>
            <w:fldChar w:fldCharType="begin"/>
          </w:r>
          <w:r>
            <w:instrText xml:space="preserve"> HYPERLINK \l "_Toc18424" </w:instrText>
          </w:r>
          <w:r>
            <w:fldChar w:fldCharType="separate"/>
          </w:r>
          <w:r>
            <w:rPr>
              <w:rFonts w:hint="eastAsia" w:ascii="宋体" w:hAnsi="宋体" w:eastAsia="宋体" w:cs="宋体"/>
              <w:bCs/>
              <w:sz w:val="24"/>
              <w:szCs w:val="24"/>
            </w:rPr>
            <w:t>2.5 AIGC 在虚拟现实三维模型生成中的热点方向</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_Toc18424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259F501">
          <w:pPr>
            <w:pStyle w:val="13"/>
            <w:tabs>
              <w:tab w:val="right" w:leader="dot" w:pos="8731"/>
            </w:tabs>
            <w:spacing w:line="288" w:lineRule="auto"/>
            <w:rPr>
              <w:rFonts w:hint="eastAsia" w:ascii="宋体" w:hAnsi="宋体" w:eastAsia="宋体" w:cs="宋体"/>
              <w:sz w:val="24"/>
              <w:szCs w:val="24"/>
            </w:rPr>
          </w:pPr>
          <w:r>
            <w:fldChar w:fldCharType="begin"/>
          </w:r>
          <w:r>
            <w:instrText xml:space="preserve"> HYPERLINK \l "_Toc17586" </w:instrText>
          </w:r>
          <w:r>
            <w:fldChar w:fldCharType="separate"/>
          </w:r>
          <w:r>
            <w:rPr>
              <w:rFonts w:hint="eastAsia" w:ascii="宋体" w:hAnsi="宋体" w:eastAsia="宋体" w:cs="宋体"/>
              <w:spacing w:val="10"/>
              <w:sz w:val="24"/>
              <w:szCs w:val="24"/>
            </w:rPr>
            <w:t>3 AIGC在虚拟现实三维场景生成中的应用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_Toc17586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018E94D">
          <w:pPr>
            <w:pStyle w:val="15"/>
            <w:tabs>
              <w:tab w:val="right" w:leader="dot" w:pos="8731"/>
            </w:tabs>
            <w:spacing w:line="288" w:lineRule="auto"/>
            <w:ind w:left="400"/>
            <w:rPr>
              <w:rFonts w:hint="eastAsia" w:ascii="宋体" w:hAnsi="宋体" w:eastAsia="宋体" w:cs="宋体"/>
              <w:sz w:val="24"/>
              <w:szCs w:val="24"/>
            </w:rPr>
          </w:pPr>
          <w:r>
            <w:fldChar w:fldCharType="begin"/>
          </w:r>
          <w:r>
            <w:instrText xml:space="preserve"> HYPERLINK \l "_Toc14606" </w:instrText>
          </w:r>
          <w:r>
            <w:fldChar w:fldCharType="separate"/>
          </w:r>
          <w:r>
            <w:rPr>
              <w:rFonts w:hint="eastAsia" w:ascii="宋体" w:hAnsi="宋体" w:eastAsia="宋体" w:cs="宋体"/>
              <w:spacing w:val="10"/>
              <w:sz w:val="24"/>
              <w:szCs w:val="24"/>
            </w:rPr>
            <w:t>3.1 AIGC 在虚拟现实三维场景生成中的关键技术应用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_Toc14606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6BB02D0">
          <w:pPr>
            <w:pStyle w:val="15"/>
            <w:tabs>
              <w:tab w:val="right" w:leader="dot" w:pos="8731"/>
            </w:tabs>
            <w:spacing w:line="288" w:lineRule="auto"/>
            <w:ind w:left="400"/>
            <w:rPr>
              <w:rFonts w:hint="eastAsia" w:ascii="宋体" w:hAnsi="宋体" w:eastAsia="宋体" w:cs="宋体"/>
              <w:sz w:val="24"/>
              <w:szCs w:val="24"/>
            </w:rPr>
          </w:pPr>
          <w:r>
            <w:fldChar w:fldCharType="begin"/>
          </w:r>
          <w:r>
            <w:instrText xml:space="preserve"> HYPERLINK \l "_Toc20173" </w:instrText>
          </w:r>
          <w:r>
            <w:fldChar w:fldCharType="separate"/>
          </w:r>
          <w:r>
            <w:rPr>
              <w:rFonts w:hint="eastAsia" w:ascii="宋体" w:hAnsi="宋体" w:eastAsia="宋体" w:cs="宋体"/>
              <w:spacing w:val="10"/>
              <w:sz w:val="24"/>
              <w:szCs w:val="24"/>
            </w:rPr>
            <w:t>3.2 AIGC 在虚拟现实三维场景生成中存在的问题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_Toc20173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F67EF94">
          <w:pPr>
            <w:pStyle w:val="15"/>
            <w:tabs>
              <w:tab w:val="right" w:leader="dot" w:pos="8731"/>
            </w:tabs>
            <w:spacing w:line="288" w:lineRule="auto"/>
            <w:ind w:left="400"/>
            <w:rPr>
              <w:rFonts w:hint="eastAsia" w:ascii="宋体" w:hAnsi="宋体" w:eastAsia="宋体" w:cs="宋体"/>
              <w:sz w:val="24"/>
              <w:szCs w:val="24"/>
            </w:rPr>
          </w:pPr>
          <w:r>
            <w:fldChar w:fldCharType="begin"/>
          </w:r>
          <w:r>
            <w:instrText xml:space="preserve"> HYPERLINK \l "_Toc24009" </w:instrText>
          </w:r>
          <w:r>
            <w:fldChar w:fldCharType="separate"/>
          </w:r>
          <w:r>
            <w:rPr>
              <w:rFonts w:hint="eastAsia" w:ascii="宋体" w:hAnsi="宋体" w:eastAsia="宋体" w:cs="宋体"/>
              <w:spacing w:val="10"/>
              <w:sz w:val="24"/>
              <w:szCs w:val="24"/>
            </w:rPr>
            <w:t>3.3 未来研究热点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_Toc24009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15EF115">
          <w:pPr>
            <w:pStyle w:val="13"/>
            <w:tabs>
              <w:tab w:val="right" w:leader="dot" w:pos="8731"/>
            </w:tabs>
            <w:spacing w:line="288" w:lineRule="auto"/>
            <w:rPr>
              <w:rFonts w:hint="eastAsia" w:ascii="宋体" w:hAnsi="宋体" w:eastAsia="宋体" w:cs="宋体"/>
              <w:sz w:val="24"/>
              <w:szCs w:val="24"/>
            </w:rPr>
          </w:pPr>
          <w:r>
            <w:fldChar w:fldCharType="begin"/>
          </w:r>
          <w:r>
            <w:instrText xml:space="preserve"> HYPERLINK \l "_Toc1563" </w:instrText>
          </w:r>
          <w:r>
            <w:fldChar w:fldCharType="separate"/>
          </w:r>
          <w:r>
            <w:rPr>
              <w:rFonts w:hint="eastAsia" w:ascii="宋体" w:hAnsi="宋体" w:eastAsia="宋体" w:cs="宋体"/>
              <w:spacing w:val="10"/>
              <w:sz w:val="24"/>
              <w:szCs w:val="24"/>
            </w:rPr>
            <w:t>4 AIGC驱动的虚拟角色与对话系统</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_Toc1563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2539742">
          <w:pPr>
            <w:pStyle w:val="15"/>
            <w:tabs>
              <w:tab w:val="right" w:leader="dot" w:pos="8731"/>
            </w:tabs>
            <w:spacing w:line="288" w:lineRule="auto"/>
            <w:ind w:left="400"/>
            <w:rPr>
              <w:rFonts w:hint="eastAsia" w:ascii="宋体" w:hAnsi="宋体" w:eastAsia="宋体" w:cs="宋体"/>
              <w:sz w:val="24"/>
              <w:szCs w:val="24"/>
            </w:rPr>
          </w:pPr>
          <w:r>
            <w:fldChar w:fldCharType="begin"/>
          </w:r>
          <w:r>
            <w:instrText xml:space="preserve"> HYPERLINK \l "_Toc31621" </w:instrText>
          </w:r>
          <w:r>
            <w:fldChar w:fldCharType="separate"/>
          </w:r>
          <w:r>
            <w:rPr>
              <w:rFonts w:hint="eastAsia" w:ascii="宋体" w:hAnsi="宋体" w:eastAsia="宋体" w:cs="宋体"/>
              <w:spacing w:val="10"/>
              <w:sz w:val="24"/>
              <w:szCs w:val="24"/>
            </w:rPr>
            <w:t>4.1 传统虚拟角色的局限性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_Toc31621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BDE96A5">
          <w:pPr>
            <w:pStyle w:val="15"/>
            <w:tabs>
              <w:tab w:val="right" w:leader="dot" w:pos="8731"/>
            </w:tabs>
            <w:spacing w:line="288" w:lineRule="auto"/>
            <w:ind w:left="400"/>
            <w:rPr>
              <w:rFonts w:hint="eastAsia" w:ascii="宋体" w:hAnsi="宋体" w:eastAsia="宋体" w:cs="宋体"/>
              <w:sz w:val="24"/>
              <w:szCs w:val="24"/>
            </w:rPr>
          </w:pPr>
          <w:r>
            <w:fldChar w:fldCharType="begin"/>
          </w:r>
          <w:r>
            <w:instrText xml:space="preserve"> HYPERLINK \l "_Toc17818" </w:instrText>
          </w:r>
          <w:r>
            <w:fldChar w:fldCharType="separate"/>
          </w:r>
          <w:r>
            <w:rPr>
              <w:rFonts w:hint="eastAsia" w:ascii="宋体" w:hAnsi="宋体" w:eastAsia="宋体" w:cs="宋体"/>
              <w:spacing w:val="10"/>
              <w:sz w:val="24"/>
              <w:szCs w:val="24"/>
            </w:rPr>
            <w:t>4.2 基于ChatGPT的虚拟角色生成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_Toc17818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545FF59">
          <w:pPr>
            <w:pStyle w:val="15"/>
            <w:tabs>
              <w:tab w:val="right" w:leader="dot" w:pos="8731"/>
            </w:tabs>
            <w:spacing w:line="288" w:lineRule="auto"/>
            <w:ind w:left="400"/>
            <w:rPr>
              <w:rFonts w:hint="eastAsia" w:ascii="宋体" w:hAnsi="宋体" w:eastAsia="宋体" w:cs="宋体"/>
              <w:sz w:val="24"/>
              <w:szCs w:val="24"/>
            </w:rPr>
          </w:pPr>
          <w:r>
            <w:fldChar w:fldCharType="begin"/>
          </w:r>
          <w:r>
            <w:instrText xml:space="preserve"> HYPERLINK \l "_Toc18446" </w:instrText>
          </w:r>
          <w:r>
            <w:fldChar w:fldCharType="separate"/>
          </w:r>
          <w:r>
            <w:rPr>
              <w:rFonts w:hint="eastAsia" w:ascii="宋体" w:hAnsi="宋体" w:eastAsia="宋体" w:cs="宋体"/>
              <w:spacing w:val="10"/>
              <w:sz w:val="24"/>
              <w:szCs w:val="24"/>
            </w:rPr>
            <w:t>4.3 基于ChatGPT的逼真对话实现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_Toc18446 \h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961D725">
          <w:pPr>
            <w:pStyle w:val="15"/>
            <w:tabs>
              <w:tab w:val="right" w:leader="dot" w:pos="8731"/>
            </w:tabs>
            <w:spacing w:line="288" w:lineRule="auto"/>
            <w:ind w:left="400"/>
            <w:rPr>
              <w:rFonts w:hint="eastAsia" w:ascii="宋体" w:hAnsi="宋体" w:eastAsia="宋体" w:cs="宋体"/>
              <w:sz w:val="24"/>
              <w:szCs w:val="24"/>
            </w:rPr>
          </w:pPr>
          <w:r>
            <w:fldChar w:fldCharType="begin"/>
          </w:r>
          <w:r>
            <w:instrText xml:space="preserve"> HYPERLINK \l "_Toc16264" </w:instrText>
          </w:r>
          <w:r>
            <w:fldChar w:fldCharType="separate"/>
          </w:r>
          <w:r>
            <w:rPr>
              <w:rFonts w:hint="eastAsia" w:ascii="宋体" w:hAnsi="宋体" w:eastAsia="宋体" w:cs="宋体"/>
              <w:spacing w:val="10"/>
              <w:sz w:val="24"/>
              <w:szCs w:val="24"/>
            </w:rPr>
            <w:t>4.4 AIGC驱动的虚拟角色应用场景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_Toc16264 \h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98769CE">
          <w:pPr>
            <w:pStyle w:val="15"/>
            <w:tabs>
              <w:tab w:val="right" w:leader="dot" w:pos="8731"/>
            </w:tabs>
            <w:spacing w:line="288" w:lineRule="auto"/>
            <w:ind w:left="400"/>
            <w:rPr>
              <w:rFonts w:hint="eastAsia" w:ascii="宋体" w:hAnsi="宋体" w:eastAsia="宋体" w:cs="宋体"/>
              <w:sz w:val="24"/>
              <w:szCs w:val="24"/>
            </w:rPr>
          </w:pPr>
          <w:r>
            <w:fldChar w:fldCharType="begin"/>
          </w:r>
          <w:r>
            <w:instrText xml:space="preserve"> HYPERLINK \l "_Toc14793" </w:instrText>
          </w:r>
          <w:r>
            <w:fldChar w:fldCharType="separate"/>
          </w:r>
          <w:r>
            <w:rPr>
              <w:rFonts w:hint="eastAsia" w:ascii="宋体" w:hAnsi="宋体" w:eastAsia="宋体" w:cs="宋体"/>
              <w:spacing w:val="10"/>
              <w:sz w:val="24"/>
              <w:szCs w:val="24"/>
            </w:rPr>
            <w:t>4.5 面临的问题和未来发展方向</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_Toc14793 \h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AF2C2A0">
          <w:pPr>
            <w:pStyle w:val="13"/>
            <w:tabs>
              <w:tab w:val="right" w:leader="dot" w:pos="8731"/>
            </w:tabs>
            <w:spacing w:line="288" w:lineRule="auto"/>
            <w:rPr>
              <w:rFonts w:hint="eastAsia" w:ascii="宋体" w:hAnsi="宋体" w:eastAsia="宋体" w:cs="宋体"/>
              <w:sz w:val="24"/>
              <w:szCs w:val="24"/>
            </w:rPr>
          </w:pPr>
          <w:r>
            <w:fldChar w:fldCharType="begin"/>
          </w:r>
          <w:r>
            <w:instrText xml:space="preserve"> HYPERLINK \l "_Toc20841" </w:instrText>
          </w:r>
          <w:r>
            <w:fldChar w:fldCharType="separate"/>
          </w:r>
          <w:r>
            <w:rPr>
              <w:rFonts w:hint="eastAsia" w:ascii="宋体" w:hAnsi="宋体" w:eastAsia="宋体" w:cs="宋体"/>
              <w:spacing w:val="10"/>
              <w:sz w:val="24"/>
              <w:szCs w:val="24"/>
            </w:rPr>
            <w:t>5 结论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_Toc20841 \h </w:instrText>
          </w:r>
          <w:r>
            <w:rPr>
              <w:rFonts w:hint="eastAsia" w:ascii="宋体" w:hAnsi="宋体" w:eastAsia="宋体" w:cs="宋体"/>
              <w:sz w:val="24"/>
              <w:szCs w:val="24"/>
            </w:rPr>
            <w:fldChar w:fldCharType="separate"/>
          </w:r>
          <w:r>
            <w:rPr>
              <w:rFonts w:hint="eastAsia" w:ascii="宋体" w:hAnsi="宋体" w:eastAsia="宋体" w:cs="宋体"/>
              <w:sz w:val="24"/>
              <w:szCs w:val="24"/>
            </w:rPr>
            <w:t>19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E215634">
          <w:pPr>
            <w:pStyle w:val="13"/>
            <w:tabs>
              <w:tab w:val="right" w:leader="dot" w:pos="8731"/>
            </w:tabs>
            <w:spacing w:line="288" w:lineRule="auto"/>
            <w:rPr>
              <w:rFonts w:hint="eastAsia" w:ascii="宋体" w:hAnsi="宋体" w:eastAsia="宋体" w:cs="宋体"/>
              <w:sz w:val="24"/>
              <w:szCs w:val="24"/>
            </w:rPr>
          </w:pPr>
          <w:r>
            <w:fldChar w:fldCharType="begin"/>
          </w:r>
          <w:r>
            <w:instrText xml:space="preserve"> HYPERLINK \l "_Toc15890" </w:instrText>
          </w:r>
          <w:r>
            <w:fldChar w:fldCharType="separate"/>
          </w:r>
          <w:r>
            <w:rPr>
              <w:rFonts w:hint="eastAsia" w:ascii="宋体" w:hAnsi="宋体" w:eastAsia="宋体" w:cs="宋体"/>
              <w:spacing w:val="10"/>
              <w:sz w:val="24"/>
              <w:szCs w:val="24"/>
            </w:rPr>
            <w:t>6 附录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_Toc15890 \h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FF5002D">
          <w:pPr>
            <w:pStyle w:val="15"/>
            <w:tabs>
              <w:tab w:val="right" w:leader="dot" w:pos="8731"/>
            </w:tabs>
            <w:spacing w:line="288" w:lineRule="auto"/>
            <w:ind w:left="400"/>
            <w:rPr>
              <w:rFonts w:hint="eastAsia" w:ascii="宋体" w:hAnsi="宋体" w:eastAsia="宋体" w:cs="宋体"/>
              <w:sz w:val="24"/>
              <w:szCs w:val="24"/>
            </w:rPr>
          </w:pPr>
          <w:r>
            <w:fldChar w:fldCharType="begin"/>
          </w:r>
          <w:r>
            <w:instrText xml:space="preserve"> HYPERLINK \l "_Toc18793" </w:instrText>
          </w:r>
          <w:r>
            <w:fldChar w:fldCharType="separate"/>
          </w:r>
          <w:r>
            <w:rPr>
              <w:rFonts w:hint="eastAsia" w:ascii="宋体" w:hAnsi="宋体" w:eastAsia="宋体" w:cs="宋体"/>
              <w:sz w:val="24"/>
              <w:szCs w:val="24"/>
            </w:rPr>
            <w:t>6.1 PPT汇报材料</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_Toc18793 \h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5149EC8">
          <w:pPr>
            <w:pStyle w:val="15"/>
            <w:tabs>
              <w:tab w:val="right" w:leader="dot" w:pos="8731"/>
            </w:tabs>
            <w:spacing w:line="288" w:lineRule="auto"/>
            <w:ind w:left="400"/>
            <w:rPr>
              <w:rFonts w:hint="eastAsia" w:ascii="宋体" w:hAnsi="宋体" w:eastAsia="宋体" w:cs="宋体"/>
              <w:sz w:val="24"/>
              <w:szCs w:val="24"/>
            </w:rPr>
          </w:pPr>
          <w:r>
            <w:fldChar w:fldCharType="begin"/>
          </w:r>
          <w:r>
            <w:instrText xml:space="preserve"> HYPERLINK \l "_Toc12191" </w:instrText>
          </w:r>
          <w:r>
            <w:fldChar w:fldCharType="separate"/>
          </w:r>
          <w:r>
            <w:rPr>
              <w:rFonts w:hint="eastAsia" w:ascii="宋体" w:hAnsi="宋体" w:eastAsia="宋体" w:cs="宋体"/>
              <w:sz w:val="24"/>
              <w:szCs w:val="24"/>
            </w:rPr>
            <w:t>6.2 参考文献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_Toc12191 \h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31C2FBA">
          <w:pPr>
            <w:spacing w:line="288" w:lineRule="auto"/>
            <w:rPr>
              <w:rFonts w:hint="eastAsia" w:ascii="宋体" w:hAnsi="宋体" w:eastAsia="宋体" w:cs="宋体"/>
              <w:sz w:val="24"/>
              <w:szCs w:val="24"/>
            </w:rPr>
          </w:pPr>
          <w:r>
            <w:rPr>
              <w:rFonts w:hint="eastAsia" w:ascii="宋体" w:hAnsi="宋体" w:eastAsia="宋体" w:cs="宋体"/>
              <w:sz w:val="24"/>
              <w:szCs w:val="24"/>
            </w:rPr>
            <w:fldChar w:fldCharType="end"/>
          </w:r>
        </w:p>
      </w:sdtContent>
    </w:sdt>
    <w:p w14:paraId="1643C21D">
      <w:pPr>
        <w:widowControl/>
        <w:rPr>
          <w:rFonts w:hint="eastAsia" w:ascii="宋体" w:hAnsi="宋体" w:eastAsia="宋体" w:cs="宋体"/>
          <w:sz w:val="24"/>
          <w:szCs w:val="24"/>
        </w:rPr>
      </w:pPr>
      <w:r>
        <w:rPr>
          <w:rFonts w:hint="eastAsia" w:ascii="宋体" w:hAnsi="宋体" w:eastAsia="宋体" w:cs="宋体"/>
          <w:sz w:val="24"/>
          <w:szCs w:val="24"/>
        </w:rPr>
        <w:br w:type="page"/>
      </w:r>
      <w:bookmarkStart w:id="0" w:name="_Toc10693"/>
      <w:bookmarkStart w:id="1" w:name="_Toc196663556"/>
    </w:p>
    <w:p w14:paraId="17D6F3FE">
      <w:pPr>
        <w:pStyle w:val="2"/>
        <w:keepNext w:val="0"/>
        <w:keepLines w:val="0"/>
        <w:pageBreakBefore w:val="0"/>
        <w:kinsoku/>
        <w:wordWrap/>
        <w:overflowPunct/>
        <w:topLinePunct w:val="0"/>
        <w:autoSpaceDE/>
        <w:autoSpaceDN/>
        <w:bidi w:val="0"/>
        <w:adjustRightInd/>
        <w:snapToGrid/>
        <w:spacing w:line="288" w:lineRule="auto"/>
        <w:ind w:firstLine="602" w:firstLineChars="200"/>
        <w:jc w:val="center"/>
        <w:textAlignment w:val="auto"/>
        <w:rPr>
          <w:rFonts w:hint="eastAsia" w:ascii="宋体" w:hAnsi="宋体" w:eastAsia="宋体"/>
          <w:spacing w:val="10"/>
          <w:sz w:val="28"/>
          <w:szCs w:val="28"/>
        </w:rPr>
      </w:pPr>
      <w:r>
        <w:rPr>
          <w:rFonts w:hint="eastAsia" w:ascii="宋体" w:hAnsi="宋体" w:eastAsia="宋体"/>
          <w:spacing w:val="10"/>
          <w:sz w:val="28"/>
          <w:szCs w:val="28"/>
        </w:rPr>
        <w:t>摘要</w:t>
      </w:r>
    </w:p>
    <w:p w14:paraId="13882787">
      <w:pPr>
        <w:keepNext w:val="0"/>
        <w:keepLines w:val="0"/>
        <w:pageBreakBefore w:val="0"/>
        <w:widowControl w:val="0"/>
        <w:kinsoku/>
        <w:wordWrap/>
        <w:overflowPunct/>
        <w:topLinePunct w:val="0"/>
        <w:autoSpaceDE/>
        <w:autoSpaceDN/>
        <w:bidi w:val="0"/>
        <w:adjustRightInd/>
        <w:snapToGrid/>
        <w:spacing w:before="120" w:beforeLines="50" w:line="288" w:lineRule="auto"/>
        <w:ind w:firstLine="520" w:firstLineChars="200"/>
        <w:textAlignment w:val="auto"/>
        <w:rPr>
          <w:rFonts w:hint="eastAsia" w:ascii="宋体" w:hAnsi="宋体" w:eastAsia="宋体"/>
          <w:b w:val="0"/>
          <w:bCs w:val="0"/>
          <w:spacing w:val="10"/>
          <w:sz w:val="24"/>
          <w:szCs w:val="24"/>
        </w:rPr>
      </w:pPr>
      <w:r>
        <w:rPr>
          <w:rFonts w:hint="eastAsia" w:ascii="宋体" w:hAnsi="宋体" w:eastAsia="宋体"/>
          <w:b w:val="0"/>
          <w:bCs w:val="0"/>
          <w:spacing w:val="10"/>
          <w:sz w:val="24"/>
          <w:szCs w:val="24"/>
        </w:rPr>
        <w:t>随着以ChatGPT为代表的AIGC技术不断演进，</w:t>
      </w:r>
      <w:r>
        <w:rPr>
          <w:rFonts w:hint="eastAsia" w:ascii="宋体" w:hAnsi="宋体" w:eastAsia="宋体"/>
          <w:b w:val="0"/>
          <w:bCs w:val="0"/>
          <w:spacing w:val="10"/>
          <w:sz w:val="24"/>
          <w:szCs w:val="24"/>
          <w:lang w:val="en-US" w:eastAsia="zh-CN"/>
        </w:rPr>
        <w:t>VR</w:t>
      </w:r>
      <w:r>
        <w:rPr>
          <w:rFonts w:hint="eastAsia" w:ascii="宋体" w:hAnsi="宋体" w:eastAsia="宋体"/>
          <w:b w:val="0"/>
          <w:bCs w:val="0"/>
          <w:spacing w:val="10"/>
          <w:sz w:val="24"/>
          <w:szCs w:val="24"/>
        </w:rPr>
        <w:t>内容生产正经历由手工建模向自动化生成的范式转变。本文围绕三维模型生成、虚拟场景构建与虚拟角色</w:t>
      </w:r>
      <w:r>
        <w:rPr>
          <w:rFonts w:hint="eastAsia" w:ascii="宋体" w:hAnsi="宋体" w:eastAsia="宋体"/>
          <w:b w:val="0"/>
          <w:bCs w:val="0"/>
          <w:spacing w:val="10"/>
          <w:sz w:val="24"/>
          <w:szCs w:val="24"/>
          <w:lang w:val="en-US" w:eastAsia="zh-CN"/>
        </w:rPr>
        <w:t>生成与对话</w:t>
      </w:r>
      <w:r>
        <w:rPr>
          <w:rFonts w:hint="eastAsia" w:ascii="宋体" w:hAnsi="宋体" w:eastAsia="宋体"/>
          <w:b w:val="0"/>
          <w:bCs w:val="0"/>
          <w:spacing w:val="10"/>
          <w:sz w:val="24"/>
          <w:szCs w:val="24"/>
        </w:rPr>
        <w:t>三个核心</w:t>
      </w:r>
      <w:r>
        <w:rPr>
          <w:rFonts w:hint="eastAsia" w:ascii="宋体" w:hAnsi="宋体" w:eastAsia="宋体"/>
          <w:b w:val="0"/>
          <w:bCs w:val="0"/>
          <w:spacing w:val="10"/>
          <w:sz w:val="24"/>
          <w:szCs w:val="24"/>
          <w:lang w:val="en-US" w:eastAsia="zh-CN"/>
        </w:rPr>
        <w:t>方向</w:t>
      </w:r>
      <w:r>
        <w:rPr>
          <w:rFonts w:hint="eastAsia" w:ascii="宋体" w:hAnsi="宋体" w:eastAsia="宋体"/>
          <w:b w:val="0"/>
          <w:bCs w:val="0"/>
          <w:spacing w:val="10"/>
          <w:sz w:val="24"/>
          <w:szCs w:val="24"/>
        </w:rPr>
        <w:t>，系统梳理了AIGC在VR中的技术体系</w:t>
      </w:r>
      <w:r>
        <w:rPr>
          <w:rFonts w:hint="eastAsia" w:ascii="宋体" w:hAnsi="宋体" w:eastAsia="宋体"/>
          <w:b w:val="0"/>
          <w:bCs w:val="0"/>
          <w:spacing w:val="10"/>
          <w:sz w:val="24"/>
          <w:szCs w:val="24"/>
          <w:lang w:val="en-US" w:eastAsia="zh-CN"/>
        </w:rPr>
        <w:t>与实际应用路径</w:t>
      </w:r>
      <w:r>
        <w:rPr>
          <w:rFonts w:hint="eastAsia" w:ascii="宋体" w:hAnsi="宋体" w:eastAsia="宋体"/>
          <w:b w:val="0"/>
          <w:bCs w:val="0"/>
          <w:spacing w:val="10"/>
          <w:sz w:val="24"/>
          <w:szCs w:val="24"/>
        </w:rPr>
        <w:t>。在三维建模方面，分析了GAN、NeRF与扩散模型等生成机制及其代表性方法，指出当前存在生成质量不稳定与细节控制能力弱等问题；在场景构建中，探讨了基于语言指令的布局生成与多模态模型协同机制，并针对语义理解与逻辑一致性不足提出改进方向；在虚拟角色</w:t>
      </w:r>
      <w:r>
        <w:rPr>
          <w:rFonts w:hint="eastAsia" w:ascii="宋体" w:hAnsi="宋体" w:eastAsia="宋体"/>
          <w:b w:val="0"/>
          <w:bCs w:val="0"/>
          <w:spacing w:val="10"/>
          <w:sz w:val="24"/>
          <w:szCs w:val="24"/>
          <w:lang w:val="en-US" w:eastAsia="zh-CN"/>
        </w:rPr>
        <w:t>生成与对话</w:t>
      </w:r>
      <w:r>
        <w:rPr>
          <w:rFonts w:hint="eastAsia" w:ascii="宋体" w:hAnsi="宋体" w:eastAsia="宋体"/>
          <w:b w:val="0"/>
          <w:bCs w:val="0"/>
          <w:spacing w:val="10"/>
          <w:sz w:val="24"/>
          <w:szCs w:val="24"/>
        </w:rPr>
        <w:t>方面，研究了多模态生成与情感计算等关键技术在角色外观、行为与语言交互中的集成应用。本文认为，未来应通过语义增强、多模态融合与交互优化等手段，进一步提升AIGC在虚拟现实</w:t>
      </w:r>
      <w:r>
        <w:rPr>
          <w:rFonts w:hint="eastAsia" w:ascii="宋体" w:hAnsi="宋体" w:eastAsia="宋体"/>
          <w:b w:val="0"/>
          <w:bCs w:val="0"/>
          <w:spacing w:val="10"/>
          <w:sz w:val="24"/>
          <w:szCs w:val="24"/>
          <w:lang w:val="en-US" w:eastAsia="zh-CN"/>
        </w:rPr>
        <w:t>领域</w:t>
      </w:r>
      <w:r>
        <w:rPr>
          <w:rFonts w:hint="eastAsia" w:ascii="宋体" w:hAnsi="宋体" w:eastAsia="宋体"/>
          <w:b w:val="0"/>
          <w:bCs w:val="0"/>
          <w:spacing w:val="10"/>
          <w:sz w:val="24"/>
          <w:szCs w:val="24"/>
        </w:rPr>
        <w:t>中的实用性与可控性。</w:t>
      </w:r>
    </w:p>
    <w:p w14:paraId="64E346AF">
      <w:pPr>
        <w:keepNext w:val="0"/>
        <w:keepLines w:val="0"/>
        <w:pageBreakBefore w:val="0"/>
        <w:kinsoku/>
        <w:wordWrap/>
        <w:overflowPunct/>
        <w:topLinePunct w:val="0"/>
        <w:autoSpaceDE/>
        <w:autoSpaceDN/>
        <w:bidi w:val="0"/>
        <w:adjustRightInd/>
        <w:snapToGrid/>
        <w:spacing w:before="120" w:beforeLines="50" w:line="288" w:lineRule="auto"/>
        <w:ind w:firstLine="522" w:firstLineChars="200"/>
        <w:textAlignment w:val="auto"/>
        <w:rPr>
          <w:rFonts w:hint="default" w:ascii="宋体" w:hAnsi="宋体" w:eastAsia="宋体"/>
          <w:spacing w:val="10"/>
          <w:sz w:val="24"/>
          <w:szCs w:val="24"/>
          <w:lang w:val="en-US" w:eastAsia="zh-CN"/>
        </w:rPr>
      </w:pPr>
      <w:r>
        <w:rPr>
          <w:rFonts w:hint="eastAsia" w:ascii="宋体" w:hAnsi="宋体" w:eastAsia="宋体"/>
          <w:b/>
          <w:bCs/>
          <w:spacing w:val="10"/>
          <w:sz w:val="24"/>
          <w:szCs w:val="24"/>
        </w:rPr>
        <w:t>关键词：</w:t>
      </w:r>
      <w:r>
        <w:rPr>
          <w:rFonts w:hint="eastAsia" w:ascii="宋体" w:hAnsi="宋体" w:eastAsia="宋体"/>
          <w:spacing w:val="10"/>
          <w:sz w:val="24"/>
          <w:szCs w:val="24"/>
        </w:rPr>
        <w:t>AIGC；</w:t>
      </w:r>
      <w:r>
        <w:rPr>
          <w:rFonts w:hint="eastAsia" w:ascii="宋体" w:hAnsi="宋体" w:eastAsia="宋体"/>
          <w:spacing w:val="10"/>
          <w:sz w:val="24"/>
          <w:szCs w:val="24"/>
          <w:lang w:val="en-US" w:eastAsia="zh-CN"/>
        </w:rPr>
        <w:t>VR；</w:t>
      </w:r>
      <w:bookmarkStart w:id="60" w:name="_GoBack"/>
      <w:bookmarkEnd w:id="60"/>
      <w:r>
        <w:rPr>
          <w:rFonts w:hint="eastAsia" w:ascii="宋体" w:hAnsi="宋体" w:eastAsia="宋体"/>
          <w:spacing w:val="10"/>
          <w:sz w:val="24"/>
          <w:szCs w:val="24"/>
        </w:rPr>
        <w:t>三维模型生成；三维场景生成；虚拟角色</w:t>
      </w:r>
      <w:r>
        <w:rPr>
          <w:rFonts w:hint="eastAsia" w:ascii="宋体" w:hAnsi="宋体" w:eastAsia="宋体"/>
          <w:spacing w:val="10"/>
          <w:sz w:val="24"/>
          <w:szCs w:val="24"/>
          <w:lang w:eastAsia="zh-CN"/>
        </w:rPr>
        <w:t>；</w:t>
      </w:r>
      <w:r>
        <w:rPr>
          <w:rFonts w:hint="eastAsia" w:ascii="宋体" w:hAnsi="宋体" w:eastAsia="宋体"/>
          <w:spacing w:val="10"/>
          <w:sz w:val="24"/>
          <w:szCs w:val="24"/>
          <w:lang w:val="en-US" w:eastAsia="zh-CN"/>
        </w:rPr>
        <w:t>对话系统</w:t>
      </w:r>
    </w:p>
    <w:p w14:paraId="7842411E">
      <w:pPr>
        <w:keepNext w:val="0"/>
        <w:keepLines w:val="0"/>
        <w:pageBreakBefore w:val="0"/>
        <w:kinsoku/>
        <w:wordWrap/>
        <w:overflowPunct/>
        <w:topLinePunct w:val="0"/>
        <w:autoSpaceDE/>
        <w:autoSpaceDN/>
        <w:bidi w:val="0"/>
        <w:adjustRightInd/>
        <w:snapToGrid/>
        <w:spacing w:before="120" w:beforeLines="50" w:line="288" w:lineRule="auto"/>
        <w:ind w:firstLine="520" w:firstLineChars="200"/>
        <w:textAlignment w:val="auto"/>
        <w:rPr>
          <w:rFonts w:hint="eastAsia" w:ascii="宋体" w:hAnsi="宋体" w:eastAsia="宋体"/>
          <w:spacing w:val="10"/>
          <w:sz w:val="24"/>
          <w:szCs w:val="24"/>
        </w:rPr>
      </w:pPr>
    </w:p>
    <w:p w14:paraId="2EBD2E89">
      <w:pPr>
        <w:keepNext w:val="0"/>
        <w:keepLines w:val="0"/>
        <w:pageBreakBefore w:val="0"/>
        <w:kinsoku/>
        <w:wordWrap/>
        <w:overflowPunct/>
        <w:topLinePunct w:val="0"/>
        <w:autoSpaceDE/>
        <w:autoSpaceDN/>
        <w:bidi w:val="0"/>
        <w:adjustRightInd/>
        <w:snapToGrid/>
        <w:spacing w:before="120" w:beforeLines="50" w:line="288" w:lineRule="auto"/>
        <w:ind w:firstLine="520" w:firstLineChars="200"/>
        <w:textAlignment w:val="auto"/>
        <w:rPr>
          <w:rFonts w:hint="eastAsia" w:ascii="宋体" w:hAnsi="宋体" w:eastAsia="宋体"/>
          <w:spacing w:val="10"/>
          <w:sz w:val="24"/>
          <w:szCs w:val="24"/>
        </w:rPr>
      </w:pPr>
    </w:p>
    <w:p w14:paraId="78C50AE6">
      <w:pPr>
        <w:keepNext w:val="0"/>
        <w:keepLines w:val="0"/>
        <w:pageBreakBefore w:val="0"/>
        <w:kinsoku/>
        <w:wordWrap/>
        <w:overflowPunct/>
        <w:topLinePunct w:val="0"/>
        <w:autoSpaceDE/>
        <w:autoSpaceDN/>
        <w:bidi w:val="0"/>
        <w:adjustRightInd/>
        <w:snapToGrid/>
        <w:spacing w:before="120" w:beforeLines="50" w:line="288" w:lineRule="auto"/>
        <w:textAlignment w:val="auto"/>
        <w:rPr>
          <w:rFonts w:hint="eastAsia" w:ascii="宋体" w:hAnsi="宋体" w:eastAsia="宋体"/>
          <w:spacing w:val="10"/>
          <w:sz w:val="24"/>
          <w:szCs w:val="24"/>
        </w:rPr>
      </w:pPr>
    </w:p>
    <w:p w14:paraId="28DF2985">
      <w:pPr>
        <w:keepNext w:val="0"/>
        <w:keepLines w:val="0"/>
        <w:pageBreakBefore w:val="0"/>
        <w:kinsoku/>
        <w:wordWrap/>
        <w:overflowPunct/>
        <w:topLinePunct w:val="0"/>
        <w:autoSpaceDE/>
        <w:autoSpaceDN/>
        <w:bidi w:val="0"/>
        <w:adjustRightInd/>
        <w:snapToGrid/>
        <w:spacing w:before="120" w:beforeLines="50" w:line="288" w:lineRule="auto"/>
        <w:textAlignment w:val="auto"/>
        <w:rPr>
          <w:rFonts w:hint="eastAsia" w:ascii="宋体" w:hAnsi="宋体" w:eastAsia="宋体"/>
          <w:spacing w:val="10"/>
          <w:sz w:val="24"/>
          <w:szCs w:val="24"/>
        </w:rPr>
      </w:pPr>
    </w:p>
    <w:p w14:paraId="3620C206">
      <w:pPr>
        <w:pStyle w:val="2"/>
        <w:keepNext w:val="0"/>
        <w:keepLines w:val="0"/>
        <w:pageBreakBefore w:val="0"/>
        <w:kinsoku/>
        <w:wordWrap/>
        <w:overflowPunct/>
        <w:topLinePunct w:val="0"/>
        <w:autoSpaceDE/>
        <w:autoSpaceDN/>
        <w:bidi w:val="0"/>
        <w:adjustRightInd/>
        <w:snapToGrid/>
        <w:spacing w:line="288" w:lineRule="auto"/>
        <w:textAlignment w:val="auto"/>
      </w:pPr>
      <w:r>
        <w:rPr>
          <w:rFonts w:hint="eastAsia" w:ascii="宋体" w:hAnsi="宋体" w:eastAsia="宋体"/>
          <w:spacing w:val="10"/>
          <w:sz w:val="32"/>
          <w:szCs w:val="32"/>
        </w:rPr>
        <w:t>1引言</w:t>
      </w:r>
      <w:bookmarkEnd w:id="0"/>
    </w:p>
    <w:p w14:paraId="1DF7AE2E">
      <w:pPr>
        <w:pStyle w:val="30"/>
        <w:keepNext w:val="0"/>
        <w:keepLines w:val="0"/>
        <w:pageBreakBefore w:val="0"/>
        <w:kinsoku/>
        <w:wordWrap/>
        <w:overflowPunct/>
        <w:topLinePunct w:val="0"/>
        <w:autoSpaceDE/>
        <w:autoSpaceDN/>
        <w:bidi w:val="0"/>
        <w:adjustRightInd/>
        <w:snapToGrid/>
        <w:spacing w:line="288" w:lineRule="auto"/>
        <w:ind w:firstLine="520" w:firstLineChars="200"/>
        <w:textAlignment w:val="auto"/>
        <w:rPr>
          <w:rFonts w:hint="eastAsia" w:ascii="宋体" w:hAnsi="宋体" w:eastAsia="宋体"/>
          <w:spacing w:val="10"/>
          <w:sz w:val="24"/>
          <w:szCs w:val="24"/>
        </w:rPr>
      </w:pPr>
      <w:r>
        <w:rPr>
          <w:rFonts w:hint="eastAsia" w:ascii="宋体" w:hAnsi="宋体" w:eastAsia="宋体"/>
          <w:spacing w:val="10"/>
          <w:sz w:val="24"/>
          <w:szCs w:val="24"/>
        </w:rPr>
        <w:t>虚拟现实技术作为新一代人机交互的核心载体，其内容创作效率与质量直接制约着用户体验与行业应用。传统VR内容生产高度依赖人工建模与预设脚本，存在周期长、成本高、灵活性差等局限性。</w:t>
      </w:r>
    </w:p>
    <w:p w14:paraId="21C02D22">
      <w:pPr>
        <w:pStyle w:val="30"/>
        <w:keepNext w:val="0"/>
        <w:keepLines w:val="0"/>
        <w:pageBreakBefore w:val="0"/>
        <w:kinsoku/>
        <w:wordWrap/>
        <w:overflowPunct/>
        <w:topLinePunct w:val="0"/>
        <w:autoSpaceDE/>
        <w:autoSpaceDN/>
        <w:bidi w:val="0"/>
        <w:adjustRightInd/>
        <w:snapToGrid/>
        <w:spacing w:line="288" w:lineRule="auto"/>
        <w:ind w:firstLine="520" w:firstLineChars="200"/>
        <w:textAlignment w:val="auto"/>
      </w:pPr>
      <w:r>
        <w:rPr>
          <w:rFonts w:hint="eastAsia" w:ascii="宋体" w:hAnsi="宋体" w:eastAsia="宋体"/>
          <w:spacing w:val="10"/>
          <w:sz w:val="24"/>
          <w:szCs w:val="24"/>
        </w:rPr>
        <w:t>近年来，以ChatGPT为代表的AIGC技术凭借其强大的生成能力与多模态理解优势，为VR内容创作提供了新的解决方案。通过语言生成模型与三维建模、场景布局、角色交互等技术的结合，AIGC能够实现“从文本到虚拟世界”的端到端生成，显著降低创作门槛并激发创新潜力。然而，当前技术仍面临生成可控性、逻辑连贯性、伦理安全等挑战。本文聚焦AIGC在VR内容生成中的关键应用场景，系统梳理技术进展与现存问题，并展望未来发展方向，旨在为AIGC与VR的深度融合提供理论参考与实践路径。</w:t>
      </w:r>
    </w:p>
    <w:p w14:paraId="17D2E177">
      <w:pPr>
        <w:keepNext w:val="0"/>
        <w:keepLines w:val="0"/>
        <w:pageBreakBefore w:val="0"/>
        <w:widowControl/>
        <w:kinsoku/>
        <w:wordWrap/>
        <w:overflowPunct/>
        <w:topLinePunct w:val="0"/>
        <w:autoSpaceDE/>
        <w:autoSpaceDN/>
        <w:bidi w:val="0"/>
        <w:adjustRightInd/>
        <w:snapToGrid/>
        <w:spacing w:line="288" w:lineRule="auto"/>
        <w:ind w:firstLine="400" w:firstLineChars="200"/>
        <w:textAlignment w:val="auto"/>
      </w:pPr>
      <w:r>
        <w:br w:type="page"/>
      </w:r>
    </w:p>
    <w:p w14:paraId="0C03A69C">
      <w:pPr>
        <w:pStyle w:val="2"/>
        <w:rPr>
          <w:rFonts w:hint="eastAsia" w:ascii="宋体" w:hAnsi="宋体" w:eastAsia="宋体"/>
          <w:spacing w:val="10"/>
          <w:sz w:val="32"/>
          <w:szCs w:val="32"/>
        </w:rPr>
      </w:pPr>
      <w:bookmarkStart w:id="2" w:name="_Toc15168"/>
      <w:r>
        <w:rPr>
          <w:rFonts w:hint="eastAsia" w:ascii="宋体" w:hAnsi="宋体" w:eastAsia="宋体"/>
          <w:spacing w:val="10"/>
          <w:sz w:val="32"/>
          <w:szCs w:val="32"/>
        </w:rPr>
        <w:t>2 AIGC在虚拟现实三维模型生成中的应用</w:t>
      </w:r>
      <w:bookmarkEnd w:id="2"/>
    </w:p>
    <w:p w14:paraId="031B62D3">
      <w:pPr>
        <w:pStyle w:val="3"/>
        <w:rPr>
          <w:rFonts w:hint="eastAsia" w:ascii="宋体" w:hAnsi="宋体" w:eastAsia="宋体" w:cs="宋体"/>
        </w:rPr>
      </w:pPr>
      <w:bookmarkStart w:id="3" w:name="_Toc30246"/>
      <w:r>
        <w:rPr>
          <w:rFonts w:hint="eastAsia" w:ascii="宋体" w:hAnsi="宋体" w:eastAsia="宋体" w:cs="宋体"/>
        </w:rPr>
        <w:t>2.1传统三维模型生成方法的局限性</w:t>
      </w:r>
      <w:bookmarkEnd w:id="3"/>
    </w:p>
    <w:p w14:paraId="4CAAFC50">
      <w:pPr>
        <w:spacing w:line="288"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在虚拟现实领域中，传统三维模型生成主要依赖于人工和现有真实物体的数据。</w:t>
      </w:r>
    </w:p>
    <w:p w14:paraId="569E63BA">
      <w:pPr>
        <w:spacing w:line="288"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手工建模利用3D软件（如3ds Max、Blender、Unity等）从零开始构建模型网格，需经历几何建模、细节雕刻、拓扑优化、UV拆分、贴图绘制、骨骼绑定等一系列精细复杂的流程。三维扫描则通过专业设备（如激光扫描仪、深度相机等）对真实对象进行多角度扫描拍照，利用算法重建点云或网格模型，再进行噪声清理与网格简化等处理。</w:t>
      </w:r>
    </w:p>
    <w:p w14:paraId="1564BF2C">
      <w:pPr>
        <w:spacing w:line="288"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上述方式的局限性在于：手工建模门槛高、周期长且成本昂贵，制约了虚拟场景中海量复杂模型的快速生产；扫描建模虽减少人工建模的工作量，但受制于设备和环境，难以大幅提升创作效率，更难以直接创造新的构型，且两者均对创作者的专业背景有较高要求，使得非专业人士几乎无法参与虚拟现实内容的自主创作。</w:t>
      </w:r>
    </w:p>
    <w:p w14:paraId="5506C457">
      <w:pPr>
        <w:pStyle w:val="3"/>
        <w:rPr>
          <w:rFonts w:hint="eastAsia" w:ascii="宋体" w:hAnsi="宋体" w:eastAsia="宋体" w:cs="宋体"/>
        </w:rPr>
      </w:pPr>
      <w:bookmarkStart w:id="4" w:name="_Toc22367"/>
      <w:r>
        <w:rPr>
          <w:rFonts w:hint="eastAsia" w:ascii="宋体" w:hAnsi="宋体" w:eastAsia="宋体" w:cs="宋体"/>
        </w:rPr>
        <w:t>2.2 AIGC在虚拟现实三维模型生成中的突破</w:t>
      </w:r>
      <w:bookmarkEnd w:id="4"/>
    </w:p>
    <w:p w14:paraId="7FA710C6">
      <w:pPr>
        <w:spacing w:line="288" w:lineRule="auto"/>
        <w:ind w:firstLine="480" w:firstLineChars="200"/>
        <w:rPr>
          <w:rFonts w:hint="eastAsia" w:ascii="宋体" w:hAnsi="宋体" w:eastAsia="宋体" w:cs="宋体"/>
          <w:sz w:val="24"/>
          <w:szCs w:val="24"/>
        </w:rPr>
      </w:pPr>
      <w:r>
        <w:rPr>
          <w:rFonts w:hint="eastAsia" w:ascii="宋体" w:hAnsi="宋体" w:eastAsia="宋体" w:cs="宋体"/>
          <w:sz w:val="24"/>
          <w:szCs w:val="24"/>
        </w:rPr>
        <w:t>AIGC技术基于大规模生成模型，从海量数据中学习数据的分布规律和潜在语义结构，进而能在高维潜在空间中自主生成、变换并优化符合人类指令的新型内容。故在其驱动下，三维模型生成变得更加高效普惠，为虚拟现实内容生产带来了全新的工作流程突破。</w:t>
      </w:r>
    </w:p>
    <w:p w14:paraId="473B6D99">
      <w:pPr>
        <w:spacing w:line="288"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对于内容创作者而言，其大幅降低创作门槛，提高产出速度，并赋予内容生成以高度的多样性与创造性。非专业用户不再需要通过繁琐的软件操作来“设计”物体，仅需提供简单的描述（如文字、图片等），即可实现3D模型的“所想即所得”，节省大量寻找或制作素材的时间，多模态输入更进一步提高生成结果与用户想法的匹配度。同时，其远超人工建模的生产速度使得过去需要数周完成的模型现在以分钟甚至秒级产出，能够批量化生成海量对象，以缓解大规模虚拟环境的构建瓶颈。</w:t>
      </w:r>
    </w:p>
    <w:p w14:paraId="4DE84F30">
      <w:pPr>
        <w:spacing w:line="288"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而上述突破的实现，依赖于AIGC底层算法与技术体系的持续迭代。</w:t>
      </w:r>
    </w:p>
    <w:p w14:paraId="6432BEA6">
      <w:pPr>
        <w:pStyle w:val="4"/>
        <w:rPr>
          <w:rFonts w:hint="eastAsia" w:ascii="宋体" w:hAnsi="宋体" w:eastAsia="宋体" w:cs="宋体"/>
        </w:rPr>
      </w:pPr>
      <w:r>
        <w:rPr>
          <w:rFonts w:hint="eastAsia" w:ascii="宋体" w:hAnsi="宋体" w:eastAsia="宋体" w:cs="宋体"/>
        </w:rPr>
        <w:t>2.2.1 AIGC技术赋能三维模型生成初期突破</w:t>
      </w:r>
    </w:p>
    <w:p w14:paraId="09C8DAD2">
      <w:pPr>
        <w:spacing w:line="288"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三维模型生成的早期技术主要依赖于离散体素表示，生成效果受限于分辨率与细节表达能力。随着生成对抗网络（GAN）在图像领域的成功应用，研究者开始探索其在三维建模中的潜力。GAN通过生成器与判别器的对抗训练机制，推动生成样本逐步逼近真实数据分布。Wu等人提出3D-GAN</w:t>
      </w:r>
      <w:r>
        <w:rPr>
          <w:rStyle w:val="22"/>
          <w:rFonts w:hint="eastAsia" w:ascii="宋体" w:hAnsi="宋体" w:eastAsia="宋体" w:cs="宋体"/>
          <w:sz w:val="24"/>
          <w:szCs w:val="24"/>
        </w:rPr>
        <w:t>[</w:t>
      </w:r>
      <w:r>
        <w:rPr>
          <w:rStyle w:val="22"/>
          <w:rFonts w:hint="eastAsia" w:ascii="宋体" w:hAnsi="宋体" w:eastAsia="宋体" w:cs="宋体"/>
          <w:sz w:val="24"/>
          <w:szCs w:val="24"/>
        </w:rPr>
        <w:endnoteReference w:id="0"/>
      </w:r>
      <w:r>
        <w:rPr>
          <w:rStyle w:val="22"/>
          <w:rFonts w:hint="eastAsia" w:ascii="宋体" w:hAnsi="宋体" w:eastAsia="宋体" w:cs="宋体"/>
          <w:sz w:val="24"/>
          <w:szCs w:val="24"/>
        </w:rPr>
        <w:t>]</w:t>
      </w:r>
      <w:r>
        <w:rPr>
          <w:rFonts w:hint="eastAsia" w:ascii="宋体" w:hAnsi="宋体" w:eastAsia="宋体" w:cs="宋体"/>
          <w:sz w:val="24"/>
          <w:szCs w:val="24"/>
        </w:rPr>
        <w:t>，首次将对抗生成机制引入三维体素数据建模，实现从低维潜空间直接生成高质量三维对象，并在无监督条件下有效学习三维形状的结构特征。</w:t>
      </w:r>
    </w:p>
    <w:p w14:paraId="797F6F12">
      <w:pPr>
        <w:spacing w:line="288"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为进一步突破体素表示带来的分辨率与表面连续性瓶颈，Chen等人提出IM-NET</w:t>
      </w:r>
      <w:r>
        <w:rPr>
          <w:rStyle w:val="22"/>
          <w:rFonts w:hint="eastAsia" w:ascii="宋体" w:hAnsi="宋体" w:eastAsia="宋体" w:cs="宋体"/>
          <w:sz w:val="24"/>
          <w:szCs w:val="24"/>
        </w:rPr>
        <w:t>[</w:t>
      </w:r>
      <w:r>
        <w:rPr>
          <w:rStyle w:val="22"/>
          <w:rFonts w:hint="eastAsia" w:ascii="宋体" w:hAnsi="宋体" w:eastAsia="宋体" w:cs="宋体"/>
          <w:sz w:val="24"/>
          <w:szCs w:val="24"/>
        </w:rPr>
        <w:endnoteReference w:id="1"/>
      </w:r>
      <w:r>
        <w:rPr>
          <w:rStyle w:val="22"/>
          <w:rFonts w:hint="eastAsia" w:ascii="宋体" w:hAnsi="宋体" w:eastAsia="宋体" w:cs="宋体"/>
          <w:sz w:val="24"/>
          <w:szCs w:val="24"/>
        </w:rPr>
        <w:t>]</w:t>
      </w:r>
      <w:r>
        <w:rPr>
          <w:rFonts w:hint="eastAsia" w:ascii="宋体" w:hAnsi="宋体" w:eastAsia="宋体" w:cs="宋体"/>
          <w:sz w:val="24"/>
          <w:szCs w:val="24"/>
        </w:rPr>
        <w:t>，通过引入隐式场建模方式，学习点坐标与形状特征之间的映射，在连续空间中刻画三维边界，从而显著提升生成形状的细节表达与灵活采样能力。其探索推动了三维生成方法由传统离散网格向连续空间隐式建模转变，作为早期将神经网络应用于3D几何建模的重要工作之一，为后续的NeRF、DeepSDF等技术提供了理论启发。</w:t>
      </w:r>
    </w:p>
    <w:p w14:paraId="28D4FC01">
      <w:pPr>
        <w:pStyle w:val="4"/>
        <w:rPr>
          <w:rFonts w:hint="eastAsia" w:ascii="宋体" w:hAnsi="宋体" w:eastAsia="宋体" w:cs="宋体"/>
        </w:rPr>
      </w:pPr>
      <w:r>
        <w:rPr>
          <w:rFonts w:hint="eastAsia" w:ascii="宋体" w:hAnsi="宋体" w:eastAsia="宋体" w:cs="宋体"/>
        </w:rPr>
        <w:t>2.2.2 基于自然语言驱动的三维模型生成演进</w:t>
      </w:r>
    </w:p>
    <w:p w14:paraId="0DD46C96">
      <w:pPr>
        <w:spacing w:line="288"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随着自然语言理解与三维建模技术的交融，研究者开始探索从文本直接生成三维模型的新范式。</w:t>
      </w:r>
    </w:p>
    <w:p w14:paraId="29566F24">
      <w:pPr>
        <w:spacing w:line="288" w:lineRule="auto"/>
        <w:ind w:firstLine="480" w:firstLineChars="200"/>
        <w:rPr>
          <w:rFonts w:hint="eastAsia" w:ascii="宋体" w:hAnsi="宋体" w:eastAsia="宋体" w:cs="宋体"/>
          <w:sz w:val="24"/>
          <w:szCs w:val="24"/>
        </w:rPr>
      </w:pPr>
      <w:r>
        <w:rPr>
          <w:rFonts w:hint="eastAsia" w:ascii="宋体" w:hAnsi="宋体" w:eastAsia="宋体" w:cs="宋体"/>
          <w:sz w:val="24"/>
          <w:szCs w:val="24"/>
        </w:rPr>
        <w:t>Chen等人提出Text2Shape</w:t>
      </w:r>
      <w:r>
        <w:rPr>
          <w:rStyle w:val="22"/>
          <w:rFonts w:hint="eastAsia" w:ascii="宋体" w:hAnsi="宋体" w:eastAsia="宋体" w:cs="宋体"/>
          <w:sz w:val="24"/>
          <w:szCs w:val="24"/>
        </w:rPr>
        <w:t>[</w:t>
      </w:r>
      <w:r>
        <w:rPr>
          <w:rStyle w:val="22"/>
          <w:rFonts w:hint="eastAsia" w:ascii="宋体" w:hAnsi="宋体" w:eastAsia="宋体" w:cs="宋体"/>
          <w:sz w:val="24"/>
          <w:szCs w:val="24"/>
        </w:rPr>
        <w:endnoteReference w:id="2"/>
      </w:r>
      <w:r>
        <w:rPr>
          <w:rStyle w:val="22"/>
          <w:rFonts w:hint="eastAsia" w:ascii="宋体" w:hAnsi="宋体" w:eastAsia="宋体" w:cs="宋体"/>
          <w:sz w:val="24"/>
          <w:szCs w:val="24"/>
        </w:rPr>
        <w:t>]</w:t>
      </w:r>
      <w:r>
        <w:rPr>
          <w:rFonts w:hint="eastAsia" w:ascii="宋体" w:hAnsi="宋体" w:eastAsia="宋体" w:cs="宋体"/>
          <w:sz w:val="24"/>
          <w:szCs w:val="24"/>
        </w:rPr>
        <w:t>，首次通过学习自然语言描述与三维体素模型的联合嵌入空间，实现了简单物体类别下的文本到彩色三维形状检索与生成。</w:t>
      </w:r>
    </w:p>
    <w:p w14:paraId="73F277D7">
      <w:pPr>
        <w:spacing w:line="288"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此后，Sanghi等人提出CLIP-Forge</w:t>
      </w:r>
      <w:r>
        <w:rPr>
          <w:rStyle w:val="22"/>
          <w:rFonts w:hint="eastAsia" w:ascii="宋体" w:hAnsi="宋体" w:eastAsia="宋体" w:cs="宋体"/>
          <w:sz w:val="24"/>
          <w:szCs w:val="24"/>
        </w:rPr>
        <w:t>[</w:t>
      </w:r>
      <w:r>
        <w:rPr>
          <w:rStyle w:val="22"/>
          <w:rFonts w:hint="eastAsia" w:ascii="宋体" w:hAnsi="宋体" w:eastAsia="宋体" w:cs="宋体"/>
          <w:sz w:val="24"/>
          <w:szCs w:val="24"/>
        </w:rPr>
        <w:endnoteReference w:id="3"/>
      </w:r>
      <w:r>
        <w:rPr>
          <w:rStyle w:val="22"/>
          <w:rFonts w:hint="eastAsia" w:ascii="宋体" w:hAnsi="宋体" w:eastAsia="宋体" w:cs="宋体"/>
          <w:sz w:val="24"/>
          <w:szCs w:val="24"/>
        </w:rPr>
        <w:t>]</w:t>
      </w:r>
      <w:r>
        <w:rPr>
          <w:rFonts w:hint="eastAsia" w:ascii="宋体" w:hAnsi="宋体" w:eastAsia="宋体" w:cs="宋体"/>
          <w:sz w:val="24"/>
          <w:szCs w:val="24"/>
        </w:rPr>
        <w:t>，该方法结合了OpenAI提出的CLIP模型（通过在大规模图文对上进行对比学习，构建统一的视觉-语言嵌入空间，具备强大的跨模态理解与零样本推理能力）。该方法首先将三维形状渲染为图像并提取特征，再通过条件归一化流将文本特征映射到三位潜在空间，最终实现了无需配对训练数据、支持零样本推理且具有多样性输出能力的文本到三维模型生成。</w:t>
      </w:r>
    </w:p>
    <w:p w14:paraId="37EC630D">
      <w:pPr>
        <w:spacing w:line="288"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然而，上述方法在ShapeNet之外的类别泛化能力较弱，为进一步提升生成质量，Jain等人提出Dream Fields</w:t>
      </w:r>
      <w:r>
        <w:rPr>
          <w:rStyle w:val="22"/>
          <w:rFonts w:hint="eastAsia" w:ascii="宋体" w:hAnsi="宋体" w:eastAsia="宋体" w:cs="宋体"/>
          <w:sz w:val="24"/>
          <w:szCs w:val="24"/>
        </w:rPr>
        <w:t>[</w:t>
      </w:r>
      <w:r>
        <w:rPr>
          <w:rStyle w:val="22"/>
          <w:rFonts w:hint="eastAsia" w:ascii="宋体" w:hAnsi="宋体" w:eastAsia="宋体" w:cs="宋体"/>
          <w:sz w:val="24"/>
          <w:szCs w:val="24"/>
        </w:rPr>
        <w:endnoteReference w:id="4"/>
      </w:r>
      <w:r>
        <w:rPr>
          <w:rStyle w:val="22"/>
          <w:rFonts w:hint="eastAsia" w:ascii="宋体" w:hAnsi="宋体" w:eastAsia="宋体" w:cs="宋体"/>
          <w:sz w:val="24"/>
          <w:szCs w:val="24"/>
        </w:rPr>
        <w:t>]</w:t>
      </w:r>
      <w:r>
        <w:rPr>
          <w:rFonts w:hint="eastAsia" w:ascii="宋体" w:hAnsi="宋体" w:eastAsia="宋体" w:cs="宋体"/>
          <w:sz w:val="24"/>
          <w:szCs w:val="24"/>
        </w:rPr>
        <w:t>，首次将神经辐射场（NeRF）引入文本到三维生成任务中。NeRF</w:t>
      </w:r>
      <w:r>
        <w:rPr>
          <w:rStyle w:val="22"/>
          <w:rFonts w:hint="eastAsia" w:ascii="宋体" w:hAnsi="宋体" w:eastAsia="宋体" w:cs="宋体"/>
          <w:sz w:val="24"/>
          <w:szCs w:val="24"/>
        </w:rPr>
        <w:t>[</w:t>
      </w:r>
      <w:r>
        <w:rPr>
          <w:rStyle w:val="22"/>
          <w:rFonts w:hint="eastAsia" w:ascii="宋体" w:hAnsi="宋体" w:eastAsia="宋体" w:cs="宋体"/>
          <w:sz w:val="24"/>
          <w:szCs w:val="24"/>
        </w:rPr>
        <w:endnoteReference w:id="5"/>
      </w:r>
      <w:r>
        <w:rPr>
          <w:rStyle w:val="22"/>
          <w:rFonts w:hint="eastAsia" w:ascii="宋体" w:hAnsi="宋体" w:eastAsia="宋体" w:cs="宋体"/>
          <w:sz w:val="24"/>
          <w:szCs w:val="24"/>
        </w:rPr>
        <w:t>]</w:t>
      </w:r>
      <w:r>
        <w:rPr>
          <w:rFonts w:hint="eastAsia" w:ascii="宋体" w:hAnsi="宋体" w:eastAsia="宋体" w:cs="宋体"/>
          <w:sz w:val="24"/>
          <w:szCs w:val="24"/>
        </w:rPr>
        <w:t>是一种基于神经网络的隐式三维场景标识方法，通过在连续空间中映射每个三维坐标与视角方向的颜色与体密度，从而实现高保真、多视角一致的图像渲染。Dream Fields通过优化NeRF，使其渲染图像在预训练视觉语言模型特征空间中与文本描述高度匹配，从而实现了无需三维监督、连续空间细粒度表达和多视角一致性的三维模型生成。</w:t>
      </w:r>
    </w:p>
    <w:p w14:paraId="02A0AB97">
      <w:pPr>
        <w:pStyle w:val="4"/>
        <w:rPr>
          <w:rFonts w:hint="eastAsia" w:ascii="宋体" w:hAnsi="宋体" w:eastAsia="宋体" w:cs="宋体"/>
        </w:rPr>
      </w:pPr>
      <w:r>
        <w:rPr>
          <w:rFonts w:hint="eastAsia" w:ascii="宋体" w:hAnsi="宋体" w:eastAsia="宋体" w:cs="宋体"/>
        </w:rPr>
        <w:t>2.2.3 基于扩散模型的高质量三维模型生成方法</w:t>
      </w:r>
    </w:p>
    <w:p w14:paraId="68E3665E">
      <w:pPr>
        <w:spacing w:line="288"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随着扩散模型在图像生成领域取得突破，研究者开始探索以预训练二维扩散模型指导三维建模的新路径，其</w:t>
      </w:r>
      <w:r>
        <w:rPr>
          <w:rFonts w:ascii="宋体" w:hAnsi="宋体" w:eastAsia="宋体" w:cs="宋体"/>
          <w:sz w:val="24"/>
          <w:szCs w:val="24"/>
        </w:rPr>
        <w:t>通过在数据分布上逐步添加噪声并学习逆过程进行去噪，能够在采样时从随机噪声中逐步恢复出高质量样本。该机制使其在生成质量和稳定性方面</w:t>
      </w:r>
      <w:r>
        <w:rPr>
          <w:rFonts w:hint="eastAsia" w:ascii="宋体" w:hAnsi="宋体" w:eastAsia="宋体" w:cs="宋体"/>
          <w:sz w:val="24"/>
          <w:szCs w:val="24"/>
        </w:rPr>
        <w:t>渐渐</w:t>
      </w:r>
      <w:r>
        <w:rPr>
          <w:rFonts w:ascii="宋体" w:hAnsi="宋体" w:eastAsia="宋体" w:cs="宋体"/>
          <w:sz w:val="24"/>
          <w:szCs w:val="24"/>
        </w:rPr>
        <w:t>表现出优于 GAN 的性能。</w:t>
      </w:r>
    </w:p>
    <w:p w14:paraId="76DB0BEC">
      <w:pPr>
        <w:spacing w:line="288" w:lineRule="auto"/>
        <w:ind w:firstLine="480" w:firstLineChars="200"/>
        <w:rPr>
          <w:rFonts w:hint="eastAsia" w:ascii="宋体" w:hAnsi="宋体" w:eastAsia="宋体" w:cs="宋体"/>
          <w:sz w:val="24"/>
          <w:szCs w:val="24"/>
        </w:rPr>
      </w:pPr>
      <w:r>
        <w:rPr>
          <w:rFonts w:hint="eastAsia" w:ascii="宋体" w:hAnsi="宋体" w:eastAsia="宋体" w:cs="宋体"/>
          <w:sz w:val="24"/>
          <w:szCs w:val="24"/>
        </w:rPr>
        <w:t>Poole等人提出DreamFusion</w:t>
      </w:r>
      <w:r>
        <w:rPr>
          <w:rStyle w:val="22"/>
          <w:rFonts w:hint="eastAsia" w:ascii="宋体" w:hAnsi="宋体" w:eastAsia="宋体" w:cs="宋体"/>
          <w:sz w:val="24"/>
          <w:szCs w:val="24"/>
        </w:rPr>
        <w:t>[</w:t>
      </w:r>
      <w:r>
        <w:rPr>
          <w:rStyle w:val="22"/>
          <w:rFonts w:hint="eastAsia" w:ascii="宋体" w:hAnsi="宋体" w:eastAsia="宋体" w:cs="宋体"/>
          <w:sz w:val="24"/>
          <w:szCs w:val="24"/>
        </w:rPr>
        <w:endnoteReference w:id="6"/>
      </w:r>
      <w:r>
        <w:rPr>
          <w:rStyle w:val="22"/>
          <w:rFonts w:hint="eastAsia" w:ascii="宋体" w:hAnsi="宋体" w:eastAsia="宋体" w:cs="宋体"/>
          <w:sz w:val="24"/>
          <w:szCs w:val="24"/>
        </w:rPr>
        <w:t>]</w:t>
      </w:r>
      <w:r>
        <w:rPr>
          <w:rFonts w:hint="eastAsia" w:ascii="宋体" w:hAnsi="宋体" w:eastAsia="宋体" w:cs="宋体"/>
          <w:sz w:val="24"/>
          <w:szCs w:val="24"/>
        </w:rPr>
        <w:t>，首次引入分数蒸馏采样（SDS）方法，利用预训练扩散模型内部的去噪得分作为监督信号，优化NeRF以生成符合文本描述的三维对象，实现了无需三维数据、端到端驱动的高质量三维建模。</w:t>
      </w:r>
    </w:p>
    <w:p w14:paraId="4C656388">
      <w:pPr>
        <w:spacing w:line="288" w:lineRule="auto"/>
        <w:ind w:firstLine="480" w:firstLineChars="200"/>
        <w:rPr>
          <w:rFonts w:hint="eastAsia" w:ascii="宋体" w:hAnsi="宋体" w:eastAsia="宋体" w:cs="宋体"/>
          <w:sz w:val="24"/>
          <w:szCs w:val="24"/>
        </w:rPr>
      </w:pPr>
      <w:r>
        <w:rPr>
          <w:rFonts w:hint="eastAsia" w:ascii="宋体" w:hAnsi="宋体" w:eastAsia="宋体" w:cs="宋体"/>
          <w:sz w:val="24"/>
          <w:szCs w:val="24"/>
        </w:rPr>
        <w:t>Chen等人提出Magic3D</w:t>
      </w:r>
      <w:r>
        <w:rPr>
          <w:rStyle w:val="22"/>
          <w:rFonts w:hint="eastAsia" w:ascii="宋体" w:hAnsi="宋体" w:eastAsia="宋体" w:cs="宋体"/>
          <w:sz w:val="24"/>
          <w:szCs w:val="24"/>
        </w:rPr>
        <w:t>[</w:t>
      </w:r>
      <w:r>
        <w:rPr>
          <w:rStyle w:val="22"/>
          <w:rFonts w:hint="eastAsia" w:ascii="宋体" w:hAnsi="宋体" w:eastAsia="宋体" w:cs="宋体"/>
          <w:sz w:val="24"/>
          <w:szCs w:val="24"/>
        </w:rPr>
        <w:endnoteReference w:id="7"/>
      </w:r>
      <w:r>
        <w:rPr>
          <w:rStyle w:val="22"/>
          <w:rFonts w:hint="eastAsia" w:ascii="宋体" w:hAnsi="宋体" w:eastAsia="宋体" w:cs="宋体"/>
          <w:sz w:val="24"/>
          <w:szCs w:val="24"/>
        </w:rPr>
        <w:t>]</w:t>
      </w:r>
      <w:r>
        <w:rPr>
          <w:rFonts w:hint="eastAsia" w:ascii="宋体" w:hAnsi="宋体" w:eastAsia="宋体" w:cs="宋体"/>
          <w:sz w:val="24"/>
          <w:szCs w:val="24"/>
        </w:rPr>
        <w:t>，在DreamFusion框架基础上引入两阶段优化机制，先以低分辨率扩散模型引导 NeRF 优化生成粗略结构，再将其转化为显式网格并通过高分辨率扩散模型细化几何与纹理。相较于 DreamFusion，Magic3D 将引导分辨率提升至 512×512，整体优化时间缩短约2倍（在40min内得到模型），在保证生成质量的同时显著提升效率。</w:t>
      </w:r>
    </w:p>
    <w:p w14:paraId="68A8298D">
      <w:pPr>
        <w:spacing w:line="288"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而针对现有方法优化时间长、计算成本高的问题，Nichol等人提出Point·E</w:t>
      </w:r>
      <w:r>
        <w:rPr>
          <w:rStyle w:val="22"/>
          <w:rFonts w:hint="eastAsia" w:ascii="宋体" w:hAnsi="宋体" w:eastAsia="宋体" w:cs="宋体"/>
          <w:sz w:val="24"/>
          <w:szCs w:val="24"/>
        </w:rPr>
        <w:t>[</w:t>
      </w:r>
      <w:r>
        <w:rPr>
          <w:rStyle w:val="22"/>
          <w:rFonts w:hint="eastAsia" w:ascii="宋体" w:hAnsi="宋体" w:eastAsia="宋体" w:cs="宋体"/>
          <w:sz w:val="24"/>
          <w:szCs w:val="24"/>
        </w:rPr>
        <w:endnoteReference w:id="8"/>
      </w:r>
      <w:r>
        <w:rPr>
          <w:rStyle w:val="22"/>
          <w:rFonts w:hint="eastAsia" w:ascii="宋体" w:hAnsi="宋体" w:eastAsia="宋体" w:cs="宋体"/>
          <w:sz w:val="24"/>
          <w:szCs w:val="24"/>
        </w:rPr>
        <w:t>]</w:t>
      </w:r>
      <w:r>
        <w:rPr>
          <w:rFonts w:hint="eastAsia" w:ascii="宋体" w:hAnsi="宋体" w:eastAsia="宋体" w:cs="宋体"/>
          <w:sz w:val="24"/>
          <w:szCs w:val="24"/>
        </w:rPr>
        <w:t>，采用两阶段扩散生成流程，先从文本生成合成图像，再由图像条件生成三维点云，实现在单个GPU上运行1-2分钟即得到模型，尽管细节表现仍受限于点云稀疏性。随后，Jun和Nichol提出Shap·E</w:t>
      </w:r>
      <w:r>
        <w:rPr>
          <w:rStyle w:val="22"/>
          <w:rFonts w:hint="eastAsia" w:ascii="宋体" w:hAnsi="宋体" w:eastAsia="宋体" w:cs="宋体"/>
          <w:sz w:val="24"/>
          <w:szCs w:val="24"/>
        </w:rPr>
        <w:t>[</w:t>
      </w:r>
      <w:r>
        <w:rPr>
          <w:rStyle w:val="22"/>
          <w:rFonts w:hint="eastAsia" w:ascii="宋体" w:hAnsi="宋体" w:eastAsia="宋体" w:cs="宋体"/>
          <w:sz w:val="24"/>
          <w:szCs w:val="24"/>
        </w:rPr>
        <w:endnoteReference w:id="9"/>
      </w:r>
      <w:r>
        <w:rPr>
          <w:rStyle w:val="22"/>
          <w:rFonts w:hint="eastAsia" w:ascii="宋体" w:hAnsi="宋体" w:eastAsia="宋体" w:cs="宋体"/>
          <w:sz w:val="24"/>
          <w:szCs w:val="24"/>
        </w:rPr>
        <w:t>]</w:t>
      </w:r>
      <w:r>
        <w:rPr>
          <w:rFonts w:hint="eastAsia" w:ascii="宋体" w:hAnsi="宋体" w:eastAsia="宋体" w:cs="宋体"/>
          <w:sz w:val="24"/>
          <w:szCs w:val="24"/>
        </w:rPr>
        <w:t>，旨在解决了现有生成方法依赖于显示表示（点云、体素等）即无法兼顾质量与速度的问题。Shap·E通过两阶段建模框架，首先将三维数据编码为隐式神经表示，随后在潜空间中利用扩散模型进行条件采样，直接生成可用于 NeRF 渲染或网格重建的可微结构，相比Point·E在细节连续性与表达能力上表现更优，在数秒内即可生成三维资产。</w:t>
      </w:r>
    </w:p>
    <w:p w14:paraId="164EFB90">
      <w:pPr>
        <w:spacing w:line="288"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近期，Li 等人提出 CraftsMan</w:t>
      </w:r>
      <w:r>
        <w:rPr>
          <w:rStyle w:val="22"/>
          <w:rFonts w:hint="eastAsia" w:ascii="宋体" w:hAnsi="宋体" w:eastAsia="宋体" w:cs="宋体"/>
          <w:sz w:val="24"/>
          <w:szCs w:val="24"/>
        </w:rPr>
        <w:t>[</w:t>
      </w:r>
      <w:r>
        <w:rPr>
          <w:rStyle w:val="22"/>
          <w:rFonts w:hint="eastAsia" w:ascii="宋体" w:hAnsi="宋体" w:eastAsia="宋体" w:cs="宋体"/>
          <w:sz w:val="24"/>
          <w:szCs w:val="24"/>
        </w:rPr>
        <w:endnoteReference w:id="10"/>
      </w:r>
      <w:r>
        <w:rPr>
          <w:rStyle w:val="22"/>
          <w:rFonts w:hint="eastAsia" w:ascii="宋体" w:hAnsi="宋体" w:eastAsia="宋体" w:cs="宋体"/>
          <w:sz w:val="24"/>
          <w:szCs w:val="24"/>
        </w:rPr>
        <w:t>]</w:t>
      </w:r>
      <w:r>
        <w:rPr>
          <w:rFonts w:hint="eastAsia" w:ascii="宋体" w:hAnsi="宋体" w:eastAsia="宋体" w:cs="宋体"/>
          <w:sz w:val="24"/>
          <w:szCs w:val="24"/>
        </w:rPr>
        <w:t>生成式三维建模系统，采用基于三维潜空间的原生扩散模型，结合多视角一致性条件，在约5秒内生成结构规则的粗略网格，随后通过法线图引导的细化模块，在10-20秒内完成高质量集合增强与交互式局部编辑，显著提升生成速度、拓扑合理性与细节控制能力，推动三维模型生成迈向高保真、低延迟、可编辑的新阶段。</w:t>
      </w:r>
    </w:p>
    <w:p w14:paraId="6F158805">
      <w:pPr>
        <w:pStyle w:val="4"/>
        <w:rPr>
          <w:rFonts w:hint="eastAsia" w:ascii="宋体" w:hAnsi="宋体" w:eastAsia="宋体" w:cs="宋体"/>
        </w:rPr>
      </w:pPr>
      <w:r>
        <w:rPr>
          <w:rFonts w:hint="eastAsia" w:ascii="宋体" w:hAnsi="宋体" w:eastAsia="宋体" w:cs="宋体"/>
        </w:rPr>
        <w:t>2.2.4 三维模型生成新范式探索动态</w:t>
      </w:r>
    </w:p>
    <w:p w14:paraId="28101750">
      <w:pPr>
        <w:spacing w:line="288"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近期，北京大学团队提出OctGPT</w:t>
      </w:r>
      <w:r>
        <w:rPr>
          <w:rStyle w:val="22"/>
          <w:rFonts w:hint="eastAsia" w:ascii="宋体" w:hAnsi="宋体" w:eastAsia="宋体" w:cs="宋体"/>
          <w:sz w:val="24"/>
          <w:szCs w:val="24"/>
        </w:rPr>
        <w:t>[</w:t>
      </w:r>
      <w:r>
        <w:rPr>
          <w:rStyle w:val="22"/>
          <w:rFonts w:hint="eastAsia" w:ascii="宋体" w:hAnsi="宋体" w:eastAsia="宋体" w:cs="宋体"/>
          <w:sz w:val="24"/>
          <w:szCs w:val="24"/>
        </w:rPr>
        <w:endnoteReference w:id="11"/>
      </w:r>
      <w:r>
        <w:rPr>
          <w:rStyle w:val="22"/>
          <w:rFonts w:hint="eastAsia" w:ascii="宋体" w:hAnsi="宋体" w:eastAsia="宋体" w:cs="宋体"/>
          <w:sz w:val="24"/>
          <w:szCs w:val="24"/>
        </w:rPr>
        <w:t>]</w:t>
      </w:r>
      <w:r>
        <w:rPr>
          <w:rFonts w:hint="eastAsia" w:ascii="宋体" w:hAnsi="宋体" w:eastAsia="宋体" w:cs="宋体"/>
          <w:sz w:val="24"/>
          <w:szCs w:val="24"/>
        </w:rPr>
        <w:t>，它是一种使用基于序列化八叉树表示的多尺度自回归模型生成三维模型的方法，突破了近年来扩散模型主导的生成路径。该方法以八叉树结构对三维模型进行多尺度编码，以保留空间局部性与层次信息，并此基础上构建基于 Transformer 的自回归生成器，引入膨胀注意力与移位窗口机制进行高效跨尺度建模，设计尺度感知的 Teacher Forcing Mask 与并行采样策略，实现长序列建模加速与高效推理。OctGPT 在多个数据集上（如ShapeNet、Objaverse等）在生成质量、结构一致性等方面表现出对现有扩散与自回归方法的显著竞争力。</w:t>
      </w:r>
    </w:p>
    <w:p w14:paraId="0C5B1655">
      <w:pPr>
        <w:pStyle w:val="3"/>
        <w:rPr>
          <w:rFonts w:hint="eastAsia" w:ascii="宋体" w:hAnsi="宋体" w:eastAsia="宋体" w:cs="宋体"/>
        </w:rPr>
      </w:pPr>
      <w:bookmarkStart w:id="5" w:name="_Toc7719"/>
      <w:r>
        <w:rPr>
          <w:rFonts w:hint="eastAsia" w:ascii="宋体" w:hAnsi="宋体" w:eastAsia="宋体" w:cs="宋体"/>
        </w:rPr>
        <w:t>2.3 AIGC在虚拟现实三维模型生成中的相关工具</w:t>
      </w:r>
      <w:bookmarkEnd w:id="5"/>
    </w:p>
    <w:p w14:paraId="1D746C2F">
      <w:pPr>
        <w:pStyle w:val="16"/>
        <w:widowControl/>
        <w:spacing w:beforeAutospacing="1" w:afterAutospacing="1" w:line="288" w:lineRule="auto"/>
        <w:ind w:firstLine="480" w:firstLineChars="200"/>
        <w:rPr>
          <w:rFonts w:hint="eastAsia" w:ascii="宋体" w:hAnsi="宋体" w:eastAsia="宋体" w:cs="宋体"/>
        </w:rPr>
      </w:pPr>
      <w:r>
        <w:rPr>
          <w:rFonts w:hint="eastAsia" w:ascii="宋体" w:hAnsi="宋体" w:eastAsia="宋体" w:cs="宋体"/>
        </w:rPr>
        <w:t>近年来，虚拟现实三维模型生成工具在市场上迅速涌现，部分产品已达到较高的成熟度，面向大众直接提供在线或插件式的服务。例如，</w:t>
      </w:r>
      <w:r>
        <w:rPr>
          <w:rStyle w:val="21"/>
          <w:rFonts w:hint="eastAsia" w:ascii="宋体" w:hAnsi="宋体" w:eastAsia="宋体" w:cs="宋体"/>
          <w:b w:val="0"/>
        </w:rPr>
        <w:t>Meshy</w:t>
      </w:r>
      <w:r>
        <w:rPr>
          <w:rFonts w:hint="eastAsia" w:ascii="宋体" w:hAnsi="宋体" w:eastAsia="宋体" w:cs="宋体"/>
        </w:rPr>
        <w:t>、Hyper3d等提供基于文本或图像输入的在线三维模型生成服务，用户可直接通过网页操作；再如</w:t>
      </w:r>
      <w:r>
        <w:rPr>
          <w:rStyle w:val="21"/>
          <w:rFonts w:hint="eastAsia" w:ascii="宋体" w:hAnsi="宋体" w:eastAsia="宋体" w:cs="宋体"/>
          <w:b w:val="0"/>
        </w:rPr>
        <w:t>Unity等主流建模软件</w:t>
      </w:r>
      <w:r>
        <w:rPr>
          <w:rFonts w:hint="eastAsia" w:ascii="宋体" w:hAnsi="宋体" w:eastAsia="宋体" w:cs="宋体"/>
        </w:rPr>
        <w:t>也逐步推出生成式三维内容辅助创作工具（如Unity Muse），适用于开发者本地部署使用。</w:t>
      </w:r>
    </w:p>
    <w:p w14:paraId="16670E7C">
      <w:pPr>
        <w:pStyle w:val="16"/>
        <w:widowControl/>
        <w:spacing w:beforeAutospacing="1" w:afterAutospacing="1" w:line="288" w:lineRule="auto"/>
        <w:ind w:firstLine="480" w:firstLineChars="200"/>
        <w:rPr>
          <w:rFonts w:hint="eastAsia" w:ascii="宋体" w:hAnsi="宋体" w:eastAsia="宋体" w:cs="宋体"/>
        </w:rPr>
      </w:pPr>
      <w:r>
        <w:rPr>
          <w:rFonts w:hint="eastAsia" w:ascii="宋体" w:hAnsi="宋体" w:eastAsia="宋体" w:cs="宋体"/>
        </w:rPr>
        <w:t>为更系统地评估此类工具的应用效果，我们选择了四个代表性的在线工具（Meshy、Hyper3d、Tripo、Sudo AI）进行统一使用测试。在文本输入模态下，统一采用Prompt：“一个真实感很强的陶瓷花瓶，带有裂纹，表面是蓝色的花纹图案，釉面有光泽反射”；在图像输入模态下，输入统一参考图像，观察各工具生成结果的表现差异。结果详见图1。</w:t>
      </w:r>
    </w:p>
    <w:p w14:paraId="0AA3627F">
      <w:pPr>
        <w:pStyle w:val="16"/>
        <w:widowControl/>
        <w:spacing w:beforeAutospacing="1" w:afterAutospacing="1" w:line="288" w:lineRule="auto"/>
      </w:pPr>
      <w:r>
        <w:drawing>
          <wp:inline distT="0" distB="0" distL="114300" distR="114300">
            <wp:extent cx="5544185" cy="1657985"/>
            <wp:effectExtent l="0" t="0" r="571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544185" cy="1657985"/>
                    </a:xfrm>
                    <a:prstGeom prst="rect">
                      <a:avLst/>
                    </a:prstGeom>
                    <a:noFill/>
                    <a:ln>
                      <a:noFill/>
                    </a:ln>
                  </pic:spPr>
                </pic:pic>
              </a:graphicData>
            </a:graphic>
          </wp:inline>
        </w:drawing>
      </w:r>
    </w:p>
    <w:p w14:paraId="3906657F">
      <w:pPr>
        <w:spacing w:line="288" w:lineRule="auto"/>
        <w:ind w:firstLine="480" w:firstLineChars="200"/>
        <w:jc w:val="center"/>
        <w:rPr>
          <w:rFonts w:hint="eastAsia" w:ascii="宋体" w:hAnsi="宋体" w:eastAsia="宋体" w:cs="宋体"/>
          <w:sz w:val="24"/>
          <w:szCs w:val="24"/>
        </w:rPr>
      </w:pPr>
      <w:r>
        <w:rPr>
          <w:rFonts w:hint="eastAsia" w:ascii="宋体" w:hAnsi="宋体" w:eastAsia="宋体" w:cs="宋体"/>
          <w:sz w:val="24"/>
          <w:szCs w:val="24"/>
        </w:rPr>
        <w:t>图1：四种在线三维模型生成的测试结果</w:t>
      </w:r>
    </w:p>
    <w:p w14:paraId="45709E4A">
      <w:pPr>
        <w:spacing w:line="288"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对比测试结果，我们发现：</w:t>
      </w:r>
    </w:p>
    <w:p w14:paraId="0C755EF8">
      <w:pPr>
        <w:spacing w:line="288"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在文本输入模态下，生成的三维模型在结构完整性与形体准确度方面表现相近，但呈现出视觉的多样性，Meshy 的生成速度最快且在整体视觉效果上最为出色。</w:t>
      </w:r>
    </w:p>
    <w:p w14:paraId="0DC8FAA8">
      <w:pPr>
        <w:spacing w:line="288"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在图像输入模态下，各工具生成的三维形状均与输入图像的轮廓较为一致，但纹理、色彩与细节还原差异显著：Meshy 在该模态下的表现不及文本模态，色彩失真明显，面部细节不准确；Hyper3D 能较好还原正面外观，但背部纹理几乎丢失；SudoAI 输出结果整体粗糙，形体简化更为严重；Tripo 模型全貌接近原图，但放大后手部结构等细节存在不合理性。</w:t>
      </w:r>
    </w:p>
    <w:p w14:paraId="7244B919">
      <w:pPr>
        <w:spacing w:line="288" w:lineRule="auto"/>
        <w:ind w:firstLine="480" w:firstLineChars="200"/>
        <w:rPr>
          <w:rFonts w:hint="eastAsia" w:ascii="宋体" w:hAnsi="宋体" w:eastAsia="宋体" w:cs="宋体"/>
          <w:sz w:val="24"/>
          <w:szCs w:val="24"/>
        </w:rPr>
      </w:pPr>
      <w:r>
        <w:rPr>
          <w:rFonts w:ascii="宋体" w:hAnsi="宋体" w:eastAsia="宋体" w:cs="宋体"/>
          <w:sz w:val="24"/>
          <w:szCs w:val="24"/>
        </w:rPr>
        <w:t>此外，我们亦尝试使用了其他三维生成工具，但部分平台在实际使用过程中出现生成过程长时间停滞、无输出结果，或因注册流程繁琐、访问权限受限而在短期内无法完成测试。</w:t>
      </w:r>
    </w:p>
    <w:p w14:paraId="517DEB84">
      <w:pPr>
        <w:spacing w:line="288" w:lineRule="auto"/>
        <w:ind w:firstLine="480" w:firstLineChars="200"/>
        <w:rPr>
          <w:rFonts w:hint="eastAsia" w:ascii="宋体" w:hAnsi="宋体" w:eastAsia="宋体" w:cs="宋体"/>
          <w:sz w:val="24"/>
          <w:szCs w:val="24"/>
        </w:rPr>
      </w:pPr>
      <w:r>
        <w:rPr>
          <w:rFonts w:ascii="宋体" w:hAnsi="宋体" w:eastAsia="宋体" w:cs="宋体"/>
          <w:sz w:val="24"/>
          <w:szCs w:val="24"/>
        </w:rPr>
        <w:t>综上可见，尽管现有工具在一定程度上能够支持虚拟现实内容创作者实现个性化三维建模需求，但在多模态一致性、纹理还原质量及结构细节保真等方面仍存在较为显著的性能瓶颈。</w:t>
      </w:r>
    </w:p>
    <w:p w14:paraId="66C11578">
      <w:pPr>
        <w:pStyle w:val="3"/>
        <w:rPr>
          <w:rFonts w:hint="eastAsia" w:ascii="宋体" w:hAnsi="宋体" w:eastAsia="宋体" w:cs="宋体"/>
        </w:rPr>
      </w:pPr>
      <w:bookmarkStart w:id="6" w:name="_Toc27115"/>
      <w:r>
        <w:rPr>
          <w:rFonts w:hint="eastAsia" w:ascii="宋体" w:hAnsi="宋体" w:eastAsia="宋体" w:cs="宋体"/>
        </w:rPr>
        <w:t>2.4 AIGC 在虚拟现实三维模型生成中的现存问题</w:t>
      </w:r>
      <w:bookmarkEnd w:id="6"/>
    </w:p>
    <w:p w14:paraId="186199BA">
      <w:pPr>
        <w:pStyle w:val="4"/>
        <w:rPr>
          <w:rFonts w:hint="eastAsia" w:ascii="宋体" w:hAnsi="宋体" w:eastAsia="宋体" w:cs="宋体"/>
        </w:rPr>
      </w:pPr>
      <w:r>
        <w:rPr>
          <w:rFonts w:hint="eastAsia" w:ascii="宋体" w:hAnsi="宋体" w:eastAsia="宋体" w:cs="宋体"/>
        </w:rPr>
        <w:t>2.4.1 可控性差</w:t>
      </w:r>
    </w:p>
    <w:p w14:paraId="73533515">
      <w:pPr>
        <w:widowControl/>
        <w:spacing w:line="288"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模型生成过程存在随机性，用户在写prompt时对细节控制有限，尤其在复杂对象描述中易产生歧义，导致生成结果与预期不符。此外，由于三维模型通常作为场景搭建的基础单元，若在用户逐一生成的过程中存在风格不统一，将直接削弱整体视觉协调性，增加后期人工协调的成本。</w:t>
      </w:r>
    </w:p>
    <w:p w14:paraId="5A284F87">
      <w:pPr>
        <w:pStyle w:val="4"/>
        <w:rPr>
          <w:rFonts w:hint="eastAsia" w:ascii="宋体" w:hAnsi="宋体" w:eastAsia="宋体" w:cs="宋体"/>
        </w:rPr>
      </w:pPr>
      <w:r>
        <w:rPr>
          <w:rFonts w:hint="eastAsia" w:ascii="宋体" w:hAnsi="宋体" w:eastAsia="宋体" w:cs="宋体"/>
        </w:rPr>
        <w:t>2.4.2 生成模型质量偏低</w:t>
      </w:r>
    </w:p>
    <w:p w14:paraId="577FD345">
      <w:pPr>
        <w:widowControl/>
        <w:spacing w:line="288"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许多AI生成的模型在拓扑结构与纹理精细度上尚不及人工建模，缺乏真实感或细节的合理性，导致生成结果往往需经过大量额外修整后才能应用于VR场景。</w:t>
      </w:r>
    </w:p>
    <w:p w14:paraId="5DD8E71D">
      <w:pPr>
        <w:pStyle w:val="4"/>
        <w:rPr>
          <w:rFonts w:hint="eastAsia" w:ascii="宋体" w:hAnsi="宋体" w:eastAsia="宋体" w:cs="宋体"/>
        </w:rPr>
      </w:pPr>
      <w:r>
        <w:rPr>
          <w:rFonts w:hint="eastAsia" w:ascii="宋体" w:hAnsi="宋体" w:eastAsia="宋体" w:cs="宋体"/>
        </w:rPr>
        <w:t>2.4.3 计算成本高</w:t>
      </w:r>
    </w:p>
    <w:p w14:paraId="652736B3">
      <w:pPr>
        <w:widowControl/>
        <w:spacing w:line="288"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高质量3D生成通常需较大的计算资源与时间，高分辨率的模型生成可能仍需数十分钟GPU运算，推理开销大，且批量生成时算力与时间成本进一步放大。</w:t>
      </w:r>
    </w:p>
    <w:p w14:paraId="2C6A51D6">
      <w:pPr>
        <w:pStyle w:val="3"/>
        <w:rPr>
          <w:rFonts w:hint="eastAsia" w:ascii="宋体" w:hAnsi="宋体" w:eastAsia="宋体" w:cs="宋体"/>
        </w:rPr>
      </w:pPr>
      <w:bookmarkStart w:id="7" w:name="_Toc18424"/>
      <w:r>
        <w:rPr>
          <w:rFonts w:hint="eastAsia" w:ascii="宋体" w:hAnsi="宋体" w:eastAsia="宋体" w:cs="宋体"/>
        </w:rPr>
        <w:t>2.5 AIGC 在虚拟现实三维模型生成中的热点方向</w:t>
      </w:r>
      <w:bookmarkEnd w:id="7"/>
    </w:p>
    <w:p w14:paraId="05D24C4C">
      <w:pPr>
        <w:pStyle w:val="4"/>
        <w:rPr>
          <w:rFonts w:hint="eastAsia" w:ascii="宋体" w:hAnsi="宋体" w:eastAsia="宋体" w:cs="宋体"/>
        </w:rPr>
      </w:pPr>
      <w:r>
        <w:rPr>
          <w:rFonts w:hint="eastAsia" w:ascii="宋体" w:hAnsi="宋体" w:eastAsia="宋体" w:cs="宋体"/>
        </w:rPr>
        <w:t>2.5.1 增强交互设计</w:t>
      </w:r>
    </w:p>
    <w:p w14:paraId="6FC5B302">
      <w:pPr>
        <w:widowControl/>
        <w:spacing w:line="288" w:lineRule="auto"/>
        <w:ind w:firstLine="480" w:firstLineChars="200"/>
        <w:rPr>
          <w:rFonts w:hint="eastAsia" w:ascii="宋体" w:hAnsi="宋体" w:eastAsia="宋体" w:cs="宋体"/>
          <w:sz w:val="24"/>
          <w:szCs w:val="24"/>
          <w:highlight w:val="white"/>
          <w:lang w:bidi="ar"/>
        </w:rPr>
      </w:pPr>
      <w:r>
        <w:rPr>
          <w:rFonts w:hint="eastAsia" w:ascii="宋体" w:hAnsi="宋体" w:eastAsia="宋体" w:cs="宋体"/>
          <w:sz w:val="24"/>
          <w:szCs w:val="24"/>
          <w:lang w:bidi="ar"/>
        </w:rPr>
        <w:t>开发更直观的控制机制，允许用户通过局部编辑、语言指令或草图范例引导生成过程，并支持多轮交互式细化，兼顾AI生成速度与人工设计精度，提升VR内容创作的自主性与创造性。</w:t>
      </w:r>
    </w:p>
    <w:p w14:paraId="0E7144CC">
      <w:pPr>
        <w:pStyle w:val="4"/>
        <w:rPr>
          <w:rFonts w:hint="eastAsia" w:ascii="宋体" w:hAnsi="宋体" w:eastAsia="宋体" w:cs="宋体"/>
        </w:rPr>
      </w:pPr>
      <w:r>
        <w:rPr>
          <w:rFonts w:hint="eastAsia" w:ascii="宋体" w:hAnsi="宋体" w:eastAsia="宋体" w:cs="宋体"/>
        </w:rPr>
        <w:t>2.5.2 提升生成质量</w:t>
      </w:r>
    </w:p>
    <w:p w14:paraId="2A68FD55">
      <w:pPr>
        <w:widowControl/>
        <w:spacing w:line="288"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通过持续改进网络架构（如融合显式与隐式混合表示）、引入更精细的判别器与评估指标，以及采用高分辨率训练数据，以进一步提升模型的细节刻画能力与拓扑合理性。同时，结合几何约束与物理先验，尽可能减少常见缺陷的产生，实现接近手工建模水准的高质量输出。</w:t>
      </w:r>
    </w:p>
    <w:p w14:paraId="18CB7AB3">
      <w:pPr>
        <w:pStyle w:val="4"/>
        <w:rPr>
          <w:rFonts w:hint="eastAsia" w:ascii="宋体" w:hAnsi="宋体" w:eastAsia="宋体" w:cs="宋体"/>
        </w:rPr>
      </w:pPr>
      <w:r>
        <w:rPr>
          <w:rFonts w:hint="eastAsia" w:ascii="宋体" w:hAnsi="宋体" w:eastAsia="宋体" w:cs="宋体"/>
        </w:rPr>
        <w:t>2.5.3 推动实时生成与沉浸式创作</w:t>
      </w:r>
    </w:p>
    <w:p w14:paraId="09037835">
      <w:pPr>
        <w:widowControl/>
        <w:spacing w:line="288" w:lineRule="auto"/>
        <w:ind w:firstLine="480" w:firstLineChars="200"/>
        <w:rPr>
          <w:rFonts w:hint="eastAsia" w:ascii="宋体" w:hAnsi="宋体" w:eastAsia="宋体" w:cs="宋体"/>
          <w:sz w:val="24"/>
          <w:szCs w:val="24"/>
          <w:highlight w:val="white"/>
          <w:lang w:bidi="ar"/>
        </w:rPr>
      </w:pPr>
      <w:r>
        <w:rPr>
          <w:rFonts w:hint="eastAsia" w:ascii="宋体" w:hAnsi="宋体" w:eastAsia="宋体" w:cs="宋体"/>
          <w:sz w:val="24"/>
          <w:szCs w:val="24"/>
          <w:lang w:bidi="ar"/>
        </w:rPr>
        <w:t>加速算法优化与算力提升，使用户能够以语音、文本等自然交互方式即时指挥AI生成虚拟三维模型，并在VR环境中实时调整与体验，打破传统建模流程，促进内容生成与沉浸编辑的深度融合。</w:t>
      </w:r>
    </w:p>
    <w:p w14:paraId="7E6CFE09">
      <w:pPr>
        <w:widowControl/>
        <w:spacing w:line="288" w:lineRule="auto"/>
        <w:ind w:firstLine="480" w:firstLineChars="200"/>
        <w:rPr>
          <w:rFonts w:hint="eastAsia" w:ascii="宋体" w:hAnsi="宋体" w:eastAsia="宋体" w:cs="宋体"/>
          <w:sz w:val="24"/>
          <w:szCs w:val="24"/>
          <w:highlight w:val="white"/>
          <w:lang w:bidi="ar"/>
        </w:rPr>
      </w:pPr>
    </w:p>
    <w:bookmarkEnd w:id="1"/>
    <w:p w14:paraId="087132B1">
      <w:pPr>
        <w:pStyle w:val="2"/>
        <w:rPr>
          <w:rFonts w:hint="eastAsia" w:ascii="宋体" w:hAnsi="宋体" w:eastAsia="宋体"/>
          <w:spacing w:val="10"/>
          <w:sz w:val="32"/>
          <w:szCs w:val="32"/>
        </w:rPr>
      </w:pPr>
      <w:bookmarkStart w:id="8" w:name="_Toc17586"/>
      <w:r>
        <w:rPr>
          <w:rFonts w:hint="eastAsia" w:ascii="宋体" w:hAnsi="宋体" w:eastAsia="宋体"/>
          <w:spacing w:val="10"/>
          <w:sz w:val="32"/>
          <w:szCs w:val="32"/>
        </w:rPr>
        <w:t xml:space="preserve">3 </w:t>
      </w:r>
      <w:r>
        <w:rPr>
          <w:rFonts w:ascii="宋体" w:hAnsi="宋体" w:eastAsia="宋体"/>
          <w:spacing w:val="10"/>
          <w:sz w:val="32"/>
          <w:szCs w:val="32"/>
        </w:rPr>
        <w:t>AIGC在虚拟现实三维场景</w:t>
      </w:r>
      <w:r>
        <w:rPr>
          <w:rFonts w:hint="eastAsia" w:ascii="宋体" w:hAnsi="宋体" w:eastAsia="宋体"/>
          <w:spacing w:val="10"/>
          <w:sz w:val="32"/>
          <w:szCs w:val="32"/>
        </w:rPr>
        <w:t>生成</w:t>
      </w:r>
      <w:r>
        <w:rPr>
          <w:rFonts w:ascii="宋体" w:hAnsi="宋体" w:eastAsia="宋体"/>
          <w:spacing w:val="10"/>
          <w:sz w:val="32"/>
          <w:szCs w:val="32"/>
        </w:rPr>
        <w:t>中的</w:t>
      </w:r>
      <w:r>
        <w:rPr>
          <w:rFonts w:hint="eastAsia" w:ascii="宋体" w:hAnsi="宋体" w:eastAsia="宋体"/>
          <w:spacing w:val="10"/>
          <w:sz w:val="32"/>
          <w:szCs w:val="32"/>
        </w:rPr>
        <w:t>应用</w:t>
      </w:r>
      <w:bookmarkEnd w:id="8"/>
    </w:p>
    <w:p w14:paraId="79B26DAA">
      <w:pPr>
        <w:pStyle w:val="30"/>
        <w:ind w:firstLine="520" w:firstLineChars="200"/>
        <w:rPr>
          <w:rFonts w:hint="eastAsia" w:ascii="宋体" w:hAnsi="宋体" w:eastAsia="宋体"/>
          <w:spacing w:val="10"/>
          <w:sz w:val="24"/>
          <w:szCs w:val="24"/>
        </w:rPr>
      </w:pPr>
      <w:r>
        <w:rPr>
          <w:rFonts w:ascii="宋体" w:hAnsi="宋体" w:eastAsia="宋体"/>
          <w:spacing w:val="10"/>
          <w:sz w:val="24"/>
          <w:szCs w:val="24"/>
        </w:rPr>
        <w:t>在科技飞速发展的当下，ChatGPT 引领的人工智能生成技术（AIGC）正逐渐渗透到各个领域，为诸多行业带来前所未有的变革与机遇。AIGC 技术在虚拟现实三维场景生成中具有多方面的潜在影响，从技术实现到应用拓展，从现存问题到未来研究方向，都值得深入探讨。</w:t>
      </w:r>
    </w:p>
    <w:p w14:paraId="4D2609E5">
      <w:pPr>
        <w:pStyle w:val="3"/>
        <w:rPr>
          <w:rFonts w:hint="eastAsia" w:ascii="宋体" w:hAnsi="宋体" w:eastAsia="宋体"/>
          <w:spacing w:val="10"/>
          <w:sz w:val="30"/>
          <w:szCs w:val="30"/>
        </w:rPr>
      </w:pPr>
      <w:bookmarkStart w:id="9" w:name="_Toc14606"/>
      <w:bookmarkStart w:id="10" w:name="_Toc196663377"/>
      <w:bookmarkStart w:id="11" w:name="_Toc196663557"/>
      <w:r>
        <w:rPr>
          <w:rFonts w:hint="eastAsia" w:ascii="宋体" w:hAnsi="宋体" w:eastAsia="宋体"/>
          <w:spacing w:val="10"/>
          <w:sz w:val="30"/>
          <w:szCs w:val="30"/>
        </w:rPr>
        <w:t xml:space="preserve">3.1 </w:t>
      </w:r>
      <w:r>
        <w:rPr>
          <w:rFonts w:ascii="宋体" w:hAnsi="宋体" w:eastAsia="宋体"/>
          <w:spacing w:val="10"/>
          <w:sz w:val="30"/>
          <w:szCs w:val="30"/>
        </w:rPr>
        <w:t>AIGC 在虚拟现实三维场景生成中的关键技术应用</w:t>
      </w:r>
      <w:bookmarkEnd w:id="9"/>
      <w:bookmarkEnd w:id="10"/>
      <w:bookmarkEnd w:id="11"/>
    </w:p>
    <w:p w14:paraId="475668D6">
      <w:pPr>
        <w:pStyle w:val="4"/>
        <w:rPr>
          <w:rFonts w:hint="eastAsia" w:ascii="宋体" w:hAnsi="宋体" w:eastAsia="宋体"/>
          <w:spacing w:val="10"/>
          <w:sz w:val="28"/>
          <w:szCs w:val="28"/>
        </w:rPr>
      </w:pPr>
      <w:bookmarkStart w:id="12" w:name="_Toc196663378"/>
      <w:bookmarkStart w:id="13" w:name="_Toc196663558"/>
      <w:r>
        <w:rPr>
          <w:rFonts w:hint="eastAsia" w:ascii="宋体" w:hAnsi="宋体" w:eastAsia="宋体"/>
          <w:spacing w:val="10"/>
          <w:sz w:val="28"/>
          <w:szCs w:val="28"/>
        </w:rPr>
        <w:t xml:space="preserve">3.1.1 </w:t>
      </w:r>
      <w:r>
        <w:rPr>
          <w:rFonts w:ascii="宋体" w:hAnsi="宋体" w:eastAsia="宋体"/>
          <w:spacing w:val="10"/>
          <w:sz w:val="28"/>
          <w:szCs w:val="28"/>
        </w:rPr>
        <w:t>智能算法驱动的场景元素生成与布局</w:t>
      </w:r>
      <w:bookmarkEnd w:id="12"/>
      <w:bookmarkEnd w:id="13"/>
    </w:p>
    <w:p w14:paraId="5900C0FE">
      <w:pPr>
        <w:pStyle w:val="5"/>
        <w:rPr>
          <w:spacing w:val="10"/>
        </w:rPr>
      </w:pPr>
      <w:r>
        <w:rPr>
          <w:rFonts w:ascii="宋体" w:hAnsi="宋体" w:eastAsia="宋体"/>
          <w:spacing w:val="10"/>
          <w:sz w:val="24"/>
          <w:szCs w:val="24"/>
        </w:rPr>
        <w:t>传统方式概述</w:t>
      </w:r>
      <w:r>
        <w:rPr>
          <w:spacing w:val="10"/>
        </w:rPr>
        <w:t>​</w:t>
      </w:r>
    </w:p>
    <w:p w14:paraId="0CF8B5A8">
      <w:pPr>
        <w:pStyle w:val="30"/>
        <w:ind w:firstLine="520" w:firstLineChars="200"/>
        <w:rPr>
          <w:rFonts w:hint="eastAsia" w:ascii="宋体" w:hAnsi="宋体" w:eastAsia="宋体"/>
          <w:spacing w:val="10"/>
          <w:sz w:val="24"/>
          <w:szCs w:val="24"/>
        </w:rPr>
      </w:pPr>
      <w:r>
        <w:rPr>
          <w:rFonts w:hint="eastAsia" w:ascii="宋体" w:hAnsi="宋体" w:eastAsia="宋体"/>
          <w:spacing w:val="10"/>
          <w:sz w:val="24"/>
          <w:szCs w:val="24"/>
        </w:rPr>
        <w:t>传统场景元素创建依赖设计师手动建模。例如虚拟城市场景搭建，需逐一构建建筑模型并手动布局，自然元素生成也多依赖插件或预设库，耗时且对复杂场景布局优化能力有限。</w:t>
      </w:r>
    </w:p>
    <w:p w14:paraId="3C5D984B">
      <w:pPr>
        <w:pStyle w:val="5"/>
        <w:rPr>
          <w:rFonts w:hint="eastAsia" w:ascii="宋体" w:hAnsi="宋体" w:eastAsia="宋体"/>
          <w:spacing w:val="10"/>
          <w:sz w:val="24"/>
          <w:szCs w:val="24"/>
        </w:rPr>
      </w:pPr>
      <w:r>
        <w:rPr>
          <w:rFonts w:ascii="宋体" w:hAnsi="宋体" w:eastAsia="宋体"/>
          <w:spacing w:val="10"/>
          <w:sz w:val="24"/>
          <w:szCs w:val="24"/>
        </w:rPr>
        <w:t>AIGC 相关理论研究</w:t>
      </w:r>
    </w:p>
    <w:p w14:paraId="6DA839CE">
      <w:pPr>
        <w:pStyle w:val="30"/>
        <w:ind w:firstLine="520" w:firstLineChars="200"/>
        <w:rPr>
          <w:rFonts w:hint="eastAsia" w:ascii="宋体" w:hAnsi="宋体" w:eastAsia="宋体"/>
          <w:spacing w:val="10"/>
          <w:sz w:val="24"/>
          <w:szCs w:val="24"/>
        </w:rPr>
      </w:pPr>
      <w:r>
        <w:rPr>
          <w:rFonts w:hint="eastAsia" w:ascii="宋体" w:hAnsi="宋体" w:eastAsia="宋体"/>
          <w:spacing w:val="10"/>
          <w:sz w:val="24"/>
          <w:szCs w:val="24"/>
        </w:rPr>
        <w:t>AIGC 中的生成对抗网络（GANs）和变分自编码器（VAEs）在场景生成中表现突出。</w:t>
      </w:r>
      <w:r>
        <w:rPr>
          <w:rFonts w:ascii="宋体" w:hAnsi="宋体" w:eastAsia="宋体"/>
          <w:spacing w:val="10"/>
          <w:sz w:val="24"/>
          <w:szCs w:val="24"/>
        </w:rPr>
        <w:t>生成对抗网络由生成器和判别器组成，生成器负责生成场景元素，判别器</w:t>
      </w:r>
      <w:r>
        <w:rPr>
          <w:rFonts w:hint="eastAsia" w:ascii="宋体" w:hAnsi="宋体" w:eastAsia="宋体"/>
          <w:spacing w:val="10"/>
          <w:sz w:val="24"/>
          <w:szCs w:val="24"/>
        </w:rPr>
        <w:t>负责</w:t>
      </w:r>
      <w:r>
        <w:rPr>
          <w:rFonts w:ascii="宋体" w:hAnsi="宋体" w:eastAsia="宋体"/>
          <w:spacing w:val="10"/>
          <w:sz w:val="24"/>
          <w:szCs w:val="24"/>
        </w:rPr>
        <w:t>对生成的模型进行评估。通过两者不断对抗训练，生成器能够生成越来越逼真的场景元素模型。</w:t>
      </w:r>
    </w:p>
    <w:p w14:paraId="69BE7564">
      <w:pPr>
        <w:pStyle w:val="30"/>
        <w:ind w:firstLine="520" w:firstLineChars="200"/>
        <w:rPr>
          <w:rFonts w:hint="eastAsia" w:ascii="宋体" w:hAnsi="宋体" w:eastAsia="宋体"/>
          <w:spacing w:val="10"/>
          <w:sz w:val="24"/>
          <w:szCs w:val="24"/>
        </w:rPr>
      </w:pPr>
      <w:r>
        <w:rPr>
          <w:rFonts w:ascii="宋体" w:hAnsi="宋体" w:eastAsia="宋体"/>
          <w:spacing w:val="10"/>
          <w:sz w:val="24"/>
          <w:szCs w:val="24"/>
        </w:rPr>
        <w:t>高斯泼溅（Gaussian Splatting）以 3D 高斯分布代替传统网格，无需复杂网格拓扑结构</w:t>
      </w:r>
      <w:r>
        <w:rPr>
          <w:rFonts w:hint="eastAsia" w:ascii="宋体" w:hAnsi="宋体" w:eastAsia="宋体"/>
          <w:spacing w:val="10"/>
          <w:sz w:val="24"/>
          <w:szCs w:val="24"/>
        </w:rPr>
        <w:t>就能</w:t>
      </w:r>
      <w:r>
        <w:rPr>
          <w:rFonts w:ascii="宋体" w:hAnsi="宋体" w:eastAsia="宋体"/>
          <w:spacing w:val="10"/>
          <w:sz w:val="24"/>
          <w:szCs w:val="24"/>
        </w:rPr>
        <w:t>实现高质量渲染。</w:t>
      </w:r>
      <w:r>
        <w:rPr>
          <w:rFonts w:hint="eastAsia" w:ascii="宋体" w:hAnsi="宋体" w:eastAsia="宋体"/>
          <w:spacing w:val="10"/>
          <w:sz w:val="24"/>
          <w:szCs w:val="24"/>
        </w:rPr>
        <w:t>用三维高斯分布来表示场景，通过投影到2D屏幕并做加权融合实现渲染。</w:t>
      </w:r>
    </w:p>
    <w:p w14:paraId="4AAA6A59">
      <w:pPr>
        <w:pStyle w:val="30"/>
        <w:ind w:firstLine="520" w:firstLineChars="200"/>
        <w:rPr>
          <w:rFonts w:hint="eastAsia" w:ascii="宋体" w:hAnsi="宋体" w:eastAsia="宋体"/>
          <w:spacing w:val="10"/>
          <w:sz w:val="24"/>
          <w:szCs w:val="24"/>
        </w:rPr>
      </w:pPr>
      <w:r>
        <w:rPr>
          <w:rFonts w:ascii="宋体" w:hAnsi="宋体" w:eastAsia="宋体"/>
          <w:spacing w:val="10"/>
          <w:sz w:val="24"/>
          <w:szCs w:val="24"/>
        </w:rPr>
        <w:t>浙江大学研发</w:t>
      </w:r>
      <w:r>
        <w:rPr>
          <w:rFonts w:hint="eastAsia" w:ascii="宋体" w:hAnsi="宋体" w:eastAsia="宋体"/>
          <w:spacing w:val="10"/>
          <w:sz w:val="24"/>
          <w:szCs w:val="24"/>
        </w:rPr>
        <w:t>了一个</w:t>
      </w:r>
      <w:r>
        <w:rPr>
          <w:rFonts w:ascii="宋体" w:hAnsi="宋体" w:eastAsia="宋体"/>
          <w:spacing w:val="10"/>
          <w:sz w:val="24"/>
          <w:szCs w:val="24"/>
        </w:rPr>
        <w:t>室内场景自动灯光设计系统，系统可以在</w:t>
      </w:r>
      <w:r>
        <w:rPr>
          <w:rFonts w:hint="eastAsia" w:ascii="宋体" w:hAnsi="宋体" w:eastAsia="宋体"/>
          <w:spacing w:val="10"/>
          <w:sz w:val="24"/>
          <w:szCs w:val="24"/>
        </w:rPr>
        <w:t>三维室内</w:t>
      </w:r>
      <w:r>
        <w:rPr>
          <w:rFonts w:ascii="宋体" w:hAnsi="宋体" w:eastAsia="宋体"/>
          <w:spacing w:val="10"/>
          <w:sz w:val="24"/>
          <w:szCs w:val="24"/>
        </w:rPr>
        <w:t>场景中自动放置不同类型的光源</w:t>
      </w:r>
      <w:r>
        <w:rPr>
          <w:rFonts w:hint="eastAsia" w:ascii="宋体" w:hAnsi="宋体" w:eastAsia="宋体"/>
          <w:spacing w:val="10"/>
          <w:sz w:val="24"/>
          <w:szCs w:val="24"/>
        </w:rPr>
        <w:t>美化</w:t>
      </w:r>
      <w:r>
        <w:rPr>
          <w:rFonts w:ascii="宋体" w:hAnsi="宋体" w:eastAsia="宋体"/>
          <w:spacing w:val="10"/>
          <w:sz w:val="24"/>
          <w:szCs w:val="24"/>
        </w:rPr>
        <w:t>照明效果。利用深度神经网络技术从专业设计师的灯光设计中隐式地学习灯光设计的原则，比基于规则的方法更优</w:t>
      </w:r>
      <w:r>
        <w:rPr>
          <w:rFonts w:hint="eastAsia" w:ascii="宋体" w:hAnsi="宋体" w:eastAsia="宋体"/>
          <w:spacing w:val="10"/>
          <w:sz w:val="24"/>
          <w:szCs w:val="24"/>
        </w:rPr>
        <w:t>。</w:t>
      </w:r>
      <w:r>
        <w:rPr>
          <w:rStyle w:val="22"/>
          <w:rFonts w:hint="eastAsia" w:ascii="宋体" w:hAnsi="宋体" w:eastAsia="宋体"/>
          <w:spacing w:val="10"/>
          <w:sz w:val="24"/>
          <w:szCs w:val="24"/>
        </w:rPr>
        <w:t>[</w:t>
      </w:r>
      <w:r>
        <w:rPr>
          <w:rStyle w:val="22"/>
          <w:rFonts w:hint="eastAsia" w:ascii="宋体" w:hAnsi="宋体" w:eastAsia="宋体"/>
          <w:spacing w:val="10"/>
          <w:sz w:val="24"/>
          <w:szCs w:val="24"/>
        </w:rPr>
        <w:endnoteReference w:id="12"/>
      </w:r>
      <w:r>
        <w:rPr>
          <w:rStyle w:val="22"/>
          <w:rFonts w:hint="eastAsia" w:ascii="宋体" w:hAnsi="宋体" w:eastAsia="宋体"/>
          <w:spacing w:val="10"/>
          <w:sz w:val="24"/>
          <w:szCs w:val="24"/>
        </w:rPr>
        <w:t>]</w:t>
      </w:r>
    </w:p>
    <w:p w14:paraId="06BEBD30">
      <w:pPr>
        <w:pStyle w:val="5"/>
        <w:rPr>
          <w:rFonts w:hint="eastAsia" w:ascii="宋体" w:hAnsi="宋体" w:eastAsia="宋体"/>
          <w:spacing w:val="10"/>
          <w:sz w:val="24"/>
          <w:szCs w:val="24"/>
        </w:rPr>
      </w:pPr>
      <w:r>
        <w:rPr>
          <w:rFonts w:ascii="宋体" w:hAnsi="宋体" w:eastAsia="宋体"/>
          <w:spacing w:val="10"/>
          <w:sz w:val="24"/>
          <w:szCs w:val="24"/>
        </w:rPr>
        <w:t>实际应用案例</w:t>
      </w:r>
      <w:r>
        <w:rPr>
          <w:rFonts w:ascii="Times New Roman" w:hAnsi="Times New Roman" w:eastAsia="宋体" w:cs="Times New Roman"/>
          <w:spacing w:val="10"/>
          <w:sz w:val="24"/>
          <w:szCs w:val="24"/>
        </w:rPr>
        <w:t>​</w:t>
      </w:r>
    </w:p>
    <w:p w14:paraId="5E6CA0A5">
      <w:pPr>
        <w:pStyle w:val="30"/>
        <w:ind w:firstLine="520" w:firstLineChars="200"/>
        <w:rPr>
          <w:rFonts w:hint="eastAsia" w:ascii="宋体" w:hAnsi="宋体" w:eastAsia="宋体"/>
          <w:spacing w:val="10"/>
          <w:sz w:val="24"/>
          <w:szCs w:val="24"/>
        </w:rPr>
      </w:pPr>
      <w:r>
        <w:rPr>
          <w:rFonts w:ascii="宋体" w:hAnsi="宋体" w:eastAsia="宋体"/>
          <w:spacing w:val="10"/>
          <w:sz w:val="24"/>
          <w:szCs w:val="24"/>
        </w:rPr>
        <w:t>Unreal Engine（UE）的 RealityCapture基于计算机视觉和深度学习技术，将实拍照片</w:t>
      </w:r>
      <w:r>
        <w:rPr>
          <w:rFonts w:hint="eastAsia" w:ascii="宋体" w:hAnsi="宋体" w:eastAsia="宋体"/>
          <w:spacing w:val="10"/>
          <w:sz w:val="24"/>
          <w:szCs w:val="24"/>
        </w:rPr>
        <w:t>、视频</w:t>
      </w:r>
      <w:r>
        <w:rPr>
          <w:rFonts w:ascii="宋体" w:hAnsi="宋体" w:eastAsia="宋体"/>
          <w:spacing w:val="10"/>
          <w:sz w:val="24"/>
          <w:szCs w:val="24"/>
        </w:rPr>
        <w:t>或激光扫描数据转换为高精度三维模型</w:t>
      </w:r>
      <w:r>
        <w:rPr>
          <w:rFonts w:hint="eastAsia" w:ascii="宋体" w:hAnsi="宋体" w:eastAsia="宋体"/>
          <w:spacing w:val="10"/>
          <w:sz w:val="24"/>
          <w:szCs w:val="24"/>
        </w:rPr>
        <w:t>，</w:t>
      </w:r>
      <w:r>
        <w:rPr>
          <w:rFonts w:ascii="宋体" w:hAnsi="宋体" w:eastAsia="宋体"/>
          <w:spacing w:val="10"/>
          <w:sz w:val="24"/>
          <w:szCs w:val="24"/>
        </w:rPr>
        <w:t>在写实感建模与纹理还原方面具有极高价值。</w:t>
      </w:r>
    </w:p>
    <w:p w14:paraId="085BBB5A">
      <w:pPr>
        <w:pStyle w:val="30"/>
        <w:ind w:firstLine="520" w:firstLineChars="200"/>
        <w:rPr>
          <w:rFonts w:hint="eastAsia" w:ascii="宋体" w:hAnsi="宋体" w:eastAsia="宋体"/>
          <w:spacing w:val="10"/>
          <w:sz w:val="24"/>
          <w:szCs w:val="24"/>
        </w:rPr>
      </w:pPr>
      <w:r>
        <w:rPr>
          <w:rFonts w:ascii="宋体" w:hAnsi="宋体" w:eastAsia="宋体"/>
          <w:spacing w:val="10"/>
          <w:sz w:val="24"/>
          <w:szCs w:val="24"/>
        </w:rPr>
        <w:t>英伟达 Omniverse 平台借助智能算法快速生成场景元素并自动布局。可通过简单操作，利用平台中的生成对抗网络模型生成各类高质量的场景元素，同时借助强化学习算法自动布局场景。</w:t>
      </w:r>
    </w:p>
    <w:p w14:paraId="422F2444">
      <w:pPr>
        <w:pStyle w:val="30"/>
        <w:ind w:firstLine="520" w:firstLineChars="200"/>
        <w:rPr>
          <w:rFonts w:hint="eastAsia" w:ascii="宋体" w:hAnsi="宋体" w:eastAsia="宋体"/>
          <w:spacing w:val="10"/>
          <w:sz w:val="24"/>
          <w:szCs w:val="24"/>
        </w:rPr>
      </w:pPr>
      <w:r>
        <w:rPr>
          <w:rFonts w:ascii="宋体" w:hAnsi="宋体" w:eastAsia="宋体"/>
          <w:spacing w:val="10"/>
          <w:sz w:val="24"/>
          <w:szCs w:val="24"/>
        </w:rPr>
        <w:t>一些游戏公司在开发开放世界游戏时，利用智能算法快速生成多样化的游戏场景，如随机生成不同风格的城镇、森林等场景元素，并进行合理布局。</w:t>
      </w:r>
      <w:r>
        <w:rPr>
          <w:rFonts w:hint="eastAsia" w:ascii="宋体" w:hAnsi="宋体" w:eastAsia="宋体"/>
          <w:spacing w:val="10"/>
          <w:sz w:val="24"/>
          <w:szCs w:val="24"/>
        </w:rPr>
        <w:t>如</w:t>
      </w:r>
      <w:r>
        <w:rPr>
          <w:rFonts w:ascii="宋体" w:hAnsi="宋体" w:eastAsia="宋体"/>
          <w:spacing w:val="10"/>
          <w:sz w:val="24"/>
          <w:szCs w:val="24"/>
        </w:rPr>
        <w:t>Wonder Dynamics 技术可以将视频中多镜头拍摄角度的序列转换为 3D 空间中的虚拟场景，重建摄像机</w:t>
      </w:r>
      <w:r>
        <w:rPr>
          <w:rFonts w:hint="eastAsia" w:ascii="宋体" w:hAnsi="宋体" w:eastAsia="宋体"/>
          <w:spacing w:val="10"/>
          <w:sz w:val="24"/>
          <w:szCs w:val="24"/>
        </w:rPr>
        <w:t>和</w:t>
      </w:r>
      <w:r>
        <w:rPr>
          <w:rFonts w:ascii="宋体" w:hAnsi="宋体" w:eastAsia="宋体"/>
          <w:spacing w:val="10"/>
          <w:sz w:val="24"/>
          <w:szCs w:val="24"/>
        </w:rPr>
        <w:t>角色动画。</w:t>
      </w:r>
    </w:p>
    <w:tbl>
      <w:tblPr>
        <w:tblStyle w:val="37"/>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907"/>
        <w:gridCol w:w="2907"/>
        <w:gridCol w:w="2907"/>
      </w:tblGrid>
      <w:tr w14:paraId="7C90AAB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907" w:type="dxa"/>
          </w:tcPr>
          <w:p w14:paraId="258F23DD">
            <w:pPr>
              <w:pStyle w:val="30"/>
              <w:rPr>
                <w:rFonts w:hint="eastAsia" w:ascii="宋体" w:hAnsi="宋体" w:eastAsia="宋体"/>
                <w:b/>
                <w:bCs/>
                <w:spacing w:val="10"/>
                <w:sz w:val="24"/>
                <w:szCs w:val="24"/>
              </w:rPr>
            </w:pPr>
            <w:r>
              <w:rPr>
                <w:rFonts w:hint="eastAsia" w:ascii="宋体" w:hAnsi="宋体" w:eastAsia="宋体"/>
                <w:b/>
                <w:bCs/>
                <w:spacing w:val="10"/>
                <w:sz w:val="24"/>
                <w:szCs w:val="24"/>
              </w:rPr>
              <w:t>对比维度</w:t>
            </w:r>
          </w:p>
        </w:tc>
        <w:tc>
          <w:tcPr>
            <w:tcW w:w="2907" w:type="dxa"/>
          </w:tcPr>
          <w:p w14:paraId="7F5FA2FB">
            <w:pPr>
              <w:pStyle w:val="30"/>
              <w:rPr>
                <w:rFonts w:hint="eastAsia" w:ascii="宋体" w:hAnsi="宋体" w:eastAsia="宋体"/>
                <w:b/>
                <w:bCs/>
                <w:spacing w:val="10"/>
                <w:sz w:val="24"/>
                <w:szCs w:val="24"/>
              </w:rPr>
            </w:pPr>
            <w:r>
              <w:rPr>
                <w:rFonts w:hint="eastAsia" w:ascii="宋体" w:hAnsi="宋体" w:eastAsia="宋体"/>
                <w:b/>
                <w:bCs/>
                <w:spacing w:val="10"/>
                <w:sz w:val="24"/>
                <w:szCs w:val="24"/>
              </w:rPr>
              <w:t>传统建模方式</w:t>
            </w:r>
          </w:p>
        </w:tc>
        <w:tc>
          <w:tcPr>
            <w:tcW w:w="2907" w:type="dxa"/>
          </w:tcPr>
          <w:p w14:paraId="12FC8540">
            <w:pPr>
              <w:pStyle w:val="30"/>
              <w:rPr>
                <w:rFonts w:hint="eastAsia" w:ascii="宋体" w:hAnsi="宋体" w:eastAsia="宋体"/>
                <w:b/>
                <w:bCs/>
                <w:spacing w:val="10"/>
                <w:sz w:val="24"/>
                <w:szCs w:val="24"/>
              </w:rPr>
            </w:pPr>
            <w:r>
              <w:rPr>
                <w:rFonts w:hint="eastAsia" w:ascii="宋体" w:hAnsi="宋体" w:eastAsia="宋体"/>
                <w:b/>
                <w:bCs/>
                <w:spacing w:val="10"/>
                <w:sz w:val="24"/>
                <w:szCs w:val="24"/>
              </w:rPr>
              <w:t>AIGC技术</w:t>
            </w:r>
          </w:p>
        </w:tc>
      </w:tr>
      <w:tr w14:paraId="4F805D2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907" w:type="dxa"/>
            <w:shd w:val="clear" w:color="auto" w:fill="F1F1F1" w:themeFill="background1" w:themeFillShade="F2"/>
          </w:tcPr>
          <w:p w14:paraId="54F1E660">
            <w:pPr>
              <w:pStyle w:val="30"/>
              <w:rPr>
                <w:rFonts w:hint="eastAsia" w:ascii="宋体" w:hAnsi="宋体" w:eastAsia="宋体"/>
                <w:b/>
                <w:bCs/>
                <w:spacing w:val="10"/>
                <w:sz w:val="24"/>
                <w:szCs w:val="24"/>
              </w:rPr>
            </w:pPr>
            <w:r>
              <w:rPr>
                <w:rFonts w:ascii="宋体" w:hAnsi="宋体" w:eastAsia="宋体"/>
                <w:b/>
                <w:bCs/>
                <w:spacing w:val="10"/>
                <w:sz w:val="24"/>
                <w:szCs w:val="24"/>
              </w:rPr>
              <w:t>场景生成效率</w:t>
            </w:r>
          </w:p>
        </w:tc>
        <w:tc>
          <w:tcPr>
            <w:tcW w:w="2907" w:type="dxa"/>
            <w:shd w:val="clear" w:color="auto" w:fill="F1F1F1" w:themeFill="background1" w:themeFillShade="F2"/>
          </w:tcPr>
          <w:p w14:paraId="5F1FDE32">
            <w:pPr>
              <w:pStyle w:val="30"/>
              <w:rPr>
                <w:rFonts w:hint="eastAsia" w:ascii="宋体" w:hAnsi="宋体" w:eastAsia="宋体"/>
                <w:spacing w:val="10"/>
                <w:sz w:val="24"/>
                <w:szCs w:val="24"/>
              </w:rPr>
            </w:pPr>
            <w:r>
              <w:rPr>
                <w:rFonts w:ascii="宋体" w:hAnsi="宋体" w:eastAsia="宋体"/>
                <w:spacing w:val="10"/>
                <w:sz w:val="24"/>
                <w:szCs w:val="24"/>
              </w:rPr>
              <w:t>依赖手动建模，耗时长</w:t>
            </w:r>
          </w:p>
        </w:tc>
        <w:tc>
          <w:tcPr>
            <w:tcW w:w="2907" w:type="dxa"/>
            <w:shd w:val="clear" w:color="auto" w:fill="F1F1F1" w:themeFill="background1" w:themeFillShade="F2"/>
          </w:tcPr>
          <w:p w14:paraId="649BFE87">
            <w:pPr>
              <w:pStyle w:val="30"/>
              <w:rPr>
                <w:rFonts w:hint="eastAsia" w:ascii="宋体" w:hAnsi="宋体" w:eastAsia="宋体"/>
                <w:spacing w:val="10"/>
                <w:sz w:val="24"/>
                <w:szCs w:val="24"/>
              </w:rPr>
            </w:pPr>
            <w:r>
              <w:rPr>
                <w:rFonts w:ascii="宋体" w:hAnsi="宋体" w:eastAsia="宋体"/>
                <w:spacing w:val="10"/>
                <w:sz w:val="24"/>
                <w:szCs w:val="24"/>
              </w:rPr>
              <w:t>基于GANs/VAEs自动生成，效率高</w:t>
            </w:r>
          </w:p>
        </w:tc>
      </w:tr>
      <w:tr w14:paraId="70C8AC4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907" w:type="dxa"/>
          </w:tcPr>
          <w:p w14:paraId="0A819DE6">
            <w:pPr>
              <w:pStyle w:val="30"/>
              <w:rPr>
                <w:rFonts w:hint="eastAsia" w:ascii="宋体" w:hAnsi="宋体" w:eastAsia="宋体"/>
                <w:b/>
                <w:bCs/>
                <w:spacing w:val="10"/>
                <w:sz w:val="24"/>
                <w:szCs w:val="24"/>
              </w:rPr>
            </w:pPr>
            <w:r>
              <w:rPr>
                <w:rFonts w:ascii="宋体" w:hAnsi="宋体" w:eastAsia="宋体"/>
                <w:b/>
                <w:bCs/>
                <w:spacing w:val="10"/>
                <w:sz w:val="24"/>
                <w:szCs w:val="24"/>
              </w:rPr>
              <w:t>模型精细度</w:t>
            </w:r>
          </w:p>
        </w:tc>
        <w:tc>
          <w:tcPr>
            <w:tcW w:w="2907" w:type="dxa"/>
          </w:tcPr>
          <w:p w14:paraId="29932B0A">
            <w:pPr>
              <w:pStyle w:val="30"/>
              <w:rPr>
                <w:rFonts w:hint="eastAsia" w:ascii="宋体" w:hAnsi="宋体" w:eastAsia="宋体"/>
                <w:spacing w:val="10"/>
                <w:sz w:val="24"/>
                <w:szCs w:val="24"/>
              </w:rPr>
            </w:pPr>
            <w:r>
              <w:rPr>
                <w:rFonts w:ascii="宋体" w:hAnsi="宋体" w:eastAsia="宋体"/>
                <w:spacing w:val="10"/>
                <w:sz w:val="24"/>
                <w:szCs w:val="24"/>
              </w:rPr>
              <w:t>依赖设计师经验，细节可控但优化能力有限</w:t>
            </w:r>
          </w:p>
        </w:tc>
        <w:tc>
          <w:tcPr>
            <w:tcW w:w="2907" w:type="dxa"/>
          </w:tcPr>
          <w:p w14:paraId="0DE6F81A">
            <w:pPr>
              <w:pStyle w:val="30"/>
              <w:rPr>
                <w:rFonts w:hint="eastAsia" w:ascii="宋体" w:hAnsi="宋体" w:eastAsia="宋体"/>
                <w:spacing w:val="10"/>
                <w:sz w:val="24"/>
                <w:szCs w:val="24"/>
              </w:rPr>
            </w:pPr>
            <w:r>
              <w:rPr>
                <w:rFonts w:ascii="宋体" w:hAnsi="宋体" w:eastAsia="宋体"/>
                <w:spacing w:val="10"/>
                <w:sz w:val="24"/>
                <w:szCs w:val="24"/>
              </w:rPr>
              <w:t>通过对抗训练提升逼真度，但对复杂细节仍需优化</w:t>
            </w:r>
          </w:p>
        </w:tc>
      </w:tr>
      <w:tr w14:paraId="0BE78AA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907" w:type="dxa"/>
            <w:shd w:val="clear" w:color="auto" w:fill="F1F1F1" w:themeFill="background1" w:themeFillShade="F2"/>
          </w:tcPr>
          <w:p w14:paraId="5D85E76C">
            <w:pPr>
              <w:pStyle w:val="30"/>
              <w:rPr>
                <w:rFonts w:hint="eastAsia" w:ascii="宋体" w:hAnsi="宋体" w:eastAsia="宋体"/>
                <w:b/>
                <w:bCs/>
                <w:spacing w:val="10"/>
                <w:sz w:val="24"/>
                <w:szCs w:val="24"/>
              </w:rPr>
            </w:pPr>
            <w:r>
              <w:rPr>
                <w:rFonts w:ascii="宋体" w:hAnsi="宋体" w:eastAsia="宋体"/>
                <w:b/>
                <w:bCs/>
                <w:spacing w:val="10"/>
                <w:sz w:val="24"/>
                <w:szCs w:val="24"/>
              </w:rPr>
              <w:t>动态布局能力</w:t>
            </w:r>
          </w:p>
        </w:tc>
        <w:tc>
          <w:tcPr>
            <w:tcW w:w="2907" w:type="dxa"/>
            <w:shd w:val="clear" w:color="auto" w:fill="F1F1F1" w:themeFill="background1" w:themeFillShade="F2"/>
          </w:tcPr>
          <w:p w14:paraId="750C0CF2">
            <w:pPr>
              <w:pStyle w:val="30"/>
              <w:rPr>
                <w:rFonts w:hint="eastAsia" w:ascii="宋体" w:hAnsi="宋体" w:eastAsia="宋体"/>
                <w:spacing w:val="10"/>
                <w:sz w:val="24"/>
                <w:szCs w:val="24"/>
              </w:rPr>
            </w:pPr>
            <w:r>
              <w:rPr>
                <w:rFonts w:ascii="宋体" w:hAnsi="宋体" w:eastAsia="宋体"/>
                <w:spacing w:val="10"/>
                <w:sz w:val="24"/>
                <w:szCs w:val="24"/>
              </w:rPr>
              <w:t>需手动调整，缺乏自适应布局</w:t>
            </w:r>
          </w:p>
        </w:tc>
        <w:tc>
          <w:tcPr>
            <w:tcW w:w="2907" w:type="dxa"/>
            <w:shd w:val="clear" w:color="auto" w:fill="F1F1F1" w:themeFill="background1" w:themeFillShade="F2"/>
          </w:tcPr>
          <w:p w14:paraId="6A59A3A3">
            <w:pPr>
              <w:pStyle w:val="30"/>
              <w:rPr>
                <w:rFonts w:hint="eastAsia" w:ascii="宋体" w:hAnsi="宋体" w:eastAsia="宋体"/>
                <w:spacing w:val="10"/>
                <w:sz w:val="24"/>
                <w:szCs w:val="24"/>
              </w:rPr>
            </w:pPr>
            <w:r>
              <w:rPr>
                <w:rFonts w:ascii="宋体" w:hAnsi="宋体" w:eastAsia="宋体"/>
                <w:spacing w:val="10"/>
                <w:sz w:val="24"/>
                <w:szCs w:val="24"/>
              </w:rPr>
              <w:t>强化学习算法自动布局，支持动态场景生成</w:t>
            </w:r>
          </w:p>
        </w:tc>
      </w:tr>
      <w:tr w14:paraId="6E57301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907" w:type="dxa"/>
          </w:tcPr>
          <w:p w14:paraId="4CBE9B08">
            <w:pPr>
              <w:pStyle w:val="30"/>
              <w:rPr>
                <w:rFonts w:hint="eastAsia" w:ascii="宋体" w:hAnsi="宋体" w:eastAsia="宋体"/>
                <w:b/>
                <w:bCs/>
                <w:spacing w:val="10"/>
                <w:sz w:val="24"/>
                <w:szCs w:val="24"/>
              </w:rPr>
            </w:pPr>
            <w:r>
              <w:rPr>
                <w:rFonts w:ascii="宋体" w:hAnsi="宋体" w:eastAsia="宋体"/>
                <w:b/>
                <w:bCs/>
                <w:spacing w:val="10"/>
                <w:sz w:val="24"/>
                <w:szCs w:val="24"/>
              </w:rPr>
              <w:t>典型案例</w:t>
            </w:r>
          </w:p>
        </w:tc>
        <w:tc>
          <w:tcPr>
            <w:tcW w:w="2907" w:type="dxa"/>
          </w:tcPr>
          <w:p w14:paraId="474E597F">
            <w:pPr>
              <w:pStyle w:val="30"/>
              <w:rPr>
                <w:rFonts w:hint="eastAsia" w:ascii="宋体" w:hAnsi="宋体" w:eastAsia="宋体"/>
                <w:spacing w:val="10"/>
                <w:sz w:val="24"/>
                <w:szCs w:val="24"/>
              </w:rPr>
            </w:pPr>
            <w:r>
              <w:rPr>
                <w:rFonts w:ascii="宋体" w:hAnsi="宋体" w:eastAsia="宋体"/>
                <w:spacing w:val="10"/>
                <w:sz w:val="24"/>
                <w:szCs w:val="24"/>
              </w:rPr>
              <w:t>3ds Max、Maya等工具</w:t>
            </w:r>
          </w:p>
        </w:tc>
        <w:tc>
          <w:tcPr>
            <w:tcW w:w="2907" w:type="dxa"/>
          </w:tcPr>
          <w:p w14:paraId="23CC43F1">
            <w:pPr>
              <w:pStyle w:val="30"/>
              <w:rPr>
                <w:rFonts w:hint="eastAsia" w:ascii="宋体" w:hAnsi="宋体" w:eastAsia="宋体"/>
                <w:spacing w:val="10"/>
                <w:sz w:val="24"/>
                <w:szCs w:val="24"/>
              </w:rPr>
            </w:pPr>
            <w:r>
              <w:rPr>
                <w:rFonts w:ascii="宋体" w:hAnsi="宋体" w:eastAsia="宋体"/>
                <w:spacing w:val="10"/>
                <w:sz w:val="24"/>
                <w:szCs w:val="24"/>
              </w:rPr>
              <w:t>UE RealityCapture、英伟达Omniverse、Wonder Dynamics</w:t>
            </w:r>
          </w:p>
        </w:tc>
      </w:tr>
    </w:tbl>
    <w:p w14:paraId="21DDD840">
      <w:pPr>
        <w:pStyle w:val="8"/>
        <w:spacing w:before="120" w:beforeLines="50"/>
        <w:jc w:val="center"/>
        <w:rPr>
          <w:rFonts w:hint="eastAsia" w:ascii="宋体" w:hAnsi="宋体" w:eastAsia="宋体"/>
          <w:spacing w:val="10"/>
          <w:sz w:val="24"/>
          <w:szCs w:val="24"/>
        </w:rPr>
      </w:pPr>
      <w:r>
        <w:rPr>
          <w:rFonts w:hint="eastAsia" w:ascii="宋体" w:hAnsi="宋体" w:eastAsia="宋体"/>
          <w:sz w:val="24"/>
          <w:szCs w:val="24"/>
        </w:rPr>
        <w:t>表</w:t>
      </w: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SEQ 表格 \* ARABIC</w:instrText>
      </w:r>
      <w:r>
        <w:rPr>
          <w:rFonts w:ascii="宋体" w:hAnsi="宋体" w:eastAsia="宋体"/>
          <w:sz w:val="24"/>
          <w:szCs w:val="24"/>
        </w:rPr>
        <w:instrText xml:space="preserve"> </w:instrText>
      </w:r>
      <w:r>
        <w:rPr>
          <w:rFonts w:ascii="宋体" w:hAnsi="宋体" w:eastAsia="宋体"/>
          <w:sz w:val="24"/>
          <w:szCs w:val="24"/>
        </w:rPr>
        <w:fldChar w:fldCharType="separate"/>
      </w:r>
      <w:r>
        <w:rPr>
          <w:rFonts w:hint="eastAsia" w:ascii="宋体" w:hAnsi="宋体" w:eastAsia="宋体"/>
          <w:sz w:val="24"/>
          <w:szCs w:val="24"/>
        </w:rPr>
        <w:t>1</w:t>
      </w:r>
      <w:r>
        <w:rPr>
          <w:rFonts w:ascii="宋体" w:hAnsi="宋体" w:eastAsia="宋体"/>
          <w:sz w:val="24"/>
          <w:szCs w:val="24"/>
        </w:rPr>
        <w:fldChar w:fldCharType="end"/>
      </w:r>
      <w:r>
        <w:rPr>
          <w:rFonts w:hint="eastAsia" w:ascii="宋体" w:hAnsi="宋体" w:eastAsia="宋体"/>
          <w:sz w:val="24"/>
          <w:szCs w:val="24"/>
        </w:rPr>
        <w:t>：</w:t>
      </w:r>
      <w:r>
        <w:rPr>
          <w:rFonts w:ascii="宋体" w:hAnsi="宋体" w:eastAsia="宋体"/>
          <w:sz w:val="24"/>
          <w:szCs w:val="24"/>
        </w:rPr>
        <w:t>传统建模方式与AIGC技术的差异</w:t>
      </w:r>
      <w:r>
        <w:rPr>
          <w:rFonts w:hint="eastAsia" w:ascii="宋体" w:hAnsi="宋体" w:eastAsia="宋体"/>
          <w:sz w:val="24"/>
          <w:szCs w:val="24"/>
        </w:rPr>
        <w:t>对比</w:t>
      </w:r>
    </w:p>
    <w:p w14:paraId="56BDD1B6">
      <w:pPr>
        <w:pStyle w:val="4"/>
        <w:rPr>
          <w:rFonts w:hint="eastAsia" w:ascii="宋体" w:hAnsi="宋体" w:eastAsia="宋体"/>
          <w:spacing w:val="10"/>
          <w:sz w:val="28"/>
          <w:szCs w:val="28"/>
        </w:rPr>
      </w:pPr>
      <w:bookmarkStart w:id="14" w:name="_Toc196663559"/>
      <w:bookmarkStart w:id="15" w:name="_Toc196663379"/>
      <w:r>
        <w:rPr>
          <w:rFonts w:hint="eastAsia" w:ascii="宋体" w:hAnsi="宋体" w:eastAsia="宋体"/>
          <w:spacing w:val="10"/>
          <w:sz w:val="28"/>
          <w:szCs w:val="28"/>
        </w:rPr>
        <w:t xml:space="preserve">3.1.2 </w:t>
      </w:r>
      <w:r>
        <w:rPr>
          <w:rFonts w:ascii="宋体" w:hAnsi="宋体" w:eastAsia="宋体"/>
          <w:spacing w:val="10"/>
          <w:sz w:val="28"/>
          <w:szCs w:val="28"/>
        </w:rPr>
        <w:t>自然语言处理</w:t>
      </w:r>
      <w:r>
        <w:rPr>
          <w:rFonts w:hint="eastAsia" w:ascii="宋体" w:hAnsi="宋体" w:eastAsia="宋体"/>
          <w:spacing w:val="10"/>
          <w:sz w:val="28"/>
          <w:szCs w:val="28"/>
        </w:rPr>
        <w:t>相关</w:t>
      </w:r>
      <w:r>
        <w:rPr>
          <w:rFonts w:ascii="宋体" w:hAnsi="宋体" w:eastAsia="宋体"/>
          <w:spacing w:val="10"/>
          <w:sz w:val="28"/>
          <w:szCs w:val="28"/>
        </w:rPr>
        <w:t>的场景描述生成</w:t>
      </w:r>
      <w:bookmarkEnd w:id="14"/>
      <w:bookmarkEnd w:id="15"/>
    </w:p>
    <w:p w14:paraId="4B231160">
      <w:pPr>
        <w:pStyle w:val="5"/>
        <w:rPr>
          <w:spacing w:val="10"/>
        </w:rPr>
      </w:pPr>
      <w:r>
        <w:rPr>
          <w:rFonts w:hint="eastAsia" w:ascii="宋体" w:hAnsi="宋体" w:eastAsia="宋体"/>
          <w:spacing w:val="10"/>
          <w:sz w:val="24"/>
          <w:szCs w:val="24"/>
        </w:rPr>
        <w:t>传统方式概述</w:t>
      </w:r>
      <w:r>
        <w:rPr>
          <w:rFonts w:ascii="Times New Roman" w:hAnsi="Times New Roman" w:cs="Times New Roman"/>
          <w:spacing w:val="10"/>
        </w:rPr>
        <w:t>​</w:t>
      </w:r>
    </w:p>
    <w:p w14:paraId="1B5E7D0C">
      <w:pPr>
        <w:pStyle w:val="30"/>
        <w:ind w:firstLine="520" w:firstLineChars="200"/>
        <w:rPr>
          <w:rFonts w:hint="eastAsia" w:ascii="宋体" w:hAnsi="宋体" w:eastAsia="宋体"/>
          <w:spacing w:val="10"/>
          <w:sz w:val="24"/>
          <w:szCs w:val="24"/>
        </w:rPr>
      </w:pPr>
      <w:r>
        <w:rPr>
          <w:rFonts w:hint="eastAsia" w:ascii="宋体" w:hAnsi="宋体" w:eastAsia="宋体"/>
          <w:spacing w:val="10"/>
          <w:sz w:val="24"/>
          <w:szCs w:val="24"/>
        </w:rPr>
        <w:t>传统场景构建需专业人员使用 3ds Max、Maya 等软件手动建模与布局，对技术与经验要求高，计算量大且硬件依赖性强。</w:t>
      </w:r>
    </w:p>
    <w:p w14:paraId="12F001CA">
      <w:pPr>
        <w:pStyle w:val="5"/>
        <w:rPr>
          <w:rFonts w:hint="eastAsia" w:ascii="宋体" w:hAnsi="宋体" w:eastAsia="宋体"/>
          <w:spacing w:val="10"/>
          <w:sz w:val="24"/>
          <w:szCs w:val="24"/>
        </w:rPr>
      </w:pPr>
      <w:r>
        <w:rPr>
          <w:rFonts w:hint="eastAsia" w:ascii="宋体" w:hAnsi="宋体" w:eastAsia="宋体"/>
          <w:spacing w:val="10"/>
          <w:sz w:val="24"/>
          <w:szCs w:val="24"/>
        </w:rPr>
        <w:t>AIGC 相关理论研究</w:t>
      </w:r>
    </w:p>
    <w:p w14:paraId="1C81605A">
      <w:pPr>
        <w:pStyle w:val="30"/>
        <w:ind w:firstLine="520" w:firstLineChars="200"/>
        <w:rPr>
          <w:rFonts w:hint="eastAsia" w:ascii="宋体" w:hAnsi="宋体" w:eastAsia="宋体"/>
          <w:spacing w:val="10"/>
          <w:sz w:val="24"/>
          <w:szCs w:val="24"/>
        </w:rPr>
      </w:pPr>
      <w:r>
        <w:rPr>
          <w:rFonts w:ascii="宋体" w:hAnsi="宋体" w:eastAsia="宋体"/>
          <w:spacing w:val="10"/>
          <w:sz w:val="24"/>
          <w:szCs w:val="24"/>
        </w:rPr>
        <w:t>自然语言处理（NLP）是 AIGC 的核心技术之一，能将用户自然语言描述转化为场景构建信息。基于大规模预训练语言模型，结合三维模型库与生成算法，可生成三维场景，降低创作门槛，提升生成效率。</w:t>
      </w:r>
    </w:p>
    <w:p w14:paraId="2A5A187D">
      <w:pPr>
        <w:pStyle w:val="30"/>
        <w:ind w:firstLine="520" w:firstLineChars="200"/>
        <w:rPr>
          <w:rFonts w:hint="eastAsia" w:ascii="宋体" w:hAnsi="宋体" w:eastAsia="宋体"/>
          <w:spacing w:val="10"/>
          <w:sz w:val="24"/>
          <w:szCs w:val="24"/>
        </w:rPr>
      </w:pPr>
      <w:r>
        <w:rPr>
          <w:rFonts w:hint="eastAsia" w:ascii="宋体" w:hAnsi="宋体" w:eastAsia="宋体"/>
          <w:spacing w:val="10"/>
          <w:sz w:val="24"/>
          <w:szCs w:val="24"/>
        </w:rPr>
        <w:t>北京大学</w:t>
      </w:r>
      <w:r>
        <w:rPr>
          <w:rFonts w:ascii="宋体" w:hAnsi="宋体" w:eastAsia="宋体"/>
          <w:spacing w:val="10"/>
          <w:sz w:val="24"/>
          <w:szCs w:val="24"/>
        </w:rPr>
        <w:t>VDIG 研究团队</w:t>
      </w:r>
      <w:r>
        <w:rPr>
          <w:rFonts w:hint="eastAsia" w:ascii="宋体" w:hAnsi="宋体" w:eastAsia="宋体"/>
          <w:spacing w:val="10"/>
          <w:sz w:val="24"/>
          <w:szCs w:val="24"/>
        </w:rPr>
        <w:t>提出了 LLM 引导的复杂三维场景可控生成框架 GALA3D，能够生成高质量、高一致性、具有多物体和复杂交互关系的 3D 场景，支持对话式交互的可控编辑。GALA3D 利用大型语言模型（LLMs）生成初始布局，并提出布局引导的生成式 3D 高斯表示构建复杂 3D 场景，还设计了通过自适应几何控制优化 3D 高斯的形状和分布，以生成具有一致几何、纹理、比例和精确交互的 3D 场景。此外，GALA3D 还提出了一种组合优化机制，结合条件扩散先验和文生图模型，协作生成具有一致风格的 3D 多物体场景。</w:t>
      </w:r>
      <w:r>
        <w:rPr>
          <w:rStyle w:val="22"/>
          <w:rFonts w:hint="eastAsia" w:ascii="宋体" w:hAnsi="宋体" w:eastAsia="宋体"/>
          <w:spacing w:val="10"/>
          <w:sz w:val="24"/>
          <w:szCs w:val="24"/>
        </w:rPr>
        <w:t>[</w:t>
      </w:r>
      <w:r>
        <w:rPr>
          <w:rStyle w:val="22"/>
          <w:rFonts w:hint="eastAsia" w:ascii="宋体" w:hAnsi="宋体" w:eastAsia="宋体"/>
          <w:spacing w:val="10"/>
          <w:sz w:val="24"/>
          <w:szCs w:val="24"/>
        </w:rPr>
        <w:endnoteReference w:id="13"/>
      </w:r>
      <w:r>
        <w:rPr>
          <w:rStyle w:val="22"/>
          <w:rFonts w:hint="eastAsia" w:ascii="宋体" w:hAnsi="宋体" w:eastAsia="宋体"/>
          <w:spacing w:val="10"/>
          <w:sz w:val="24"/>
          <w:szCs w:val="24"/>
        </w:rPr>
        <w:t>]</w:t>
      </w:r>
    </w:p>
    <w:p w14:paraId="5D6A4B4D">
      <w:pPr>
        <w:pStyle w:val="30"/>
        <w:ind w:firstLine="520" w:firstLineChars="200"/>
        <w:rPr>
          <w:rFonts w:hint="eastAsia" w:ascii="宋体" w:hAnsi="宋体" w:eastAsia="宋体"/>
          <w:spacing w:val="10"/>
          <w:sz w:val="24"/>
          <w:szCs w:val="24"/>
        </w:rPr>
      </w:pPr>
      <w:r>
        <w:rPr>
          <w:rFonts w:hint="eastAsia" w:ascii="宋体" w:hAnsi="宋体" w:eastAsia="宋体"/>
          <w:spacing w:val="10"/>
          <w:sz w:val="24"/>
          <w:szCs w:val="24"/>
        </w:rPr>
        <w:t>天津大学团队的Narrator 模型从文本描述中自然可控地生成逼真且多样的交互。研究者提出了一个基于关系推理的生成模型，通过场景图分别对场景和描述中的空间关系进行建模，并引入一种将交互动作表示为原子身体部位状态的部位级交互机制。还提出了一种简单但有效的多人生成策略，这是对可控的多人场景交互生成的首次探索。实验结果证明 Narrator 能够可控地生成多样化的交互，效果明显优于现有工作。</w:t>
      </w:r>
      <w:r>
        <w:rPr>
          <w:rStyle w:val="22"/>
          <w:rFonts w:hint="eastAsia" w:ascii="宋体" w:hAnsi="宋体" w:eastAsia="宋体"/>
          <w:spacing w:val="10"/>
          <w:sz w:val="24"/>
          <w:szCs w:val="24"/>
        </w:rPr>
        <w:t>[</w:t>
      </w:r>
      <w:r>
        <w:rPr>
          <w:rStyle w:val="22"/>
          <w:rFonts w:hint="eastAsia" w:ascii="宋体" w:hAnsi="宋体" w:eastAsia="宋体"/>
          <w:spacing w:val="10"/>
          <w:sz w:val="24"/>
          <w:szCs w:val="24"/>
        </w:rPr>
        <w:endnoteReference w:id="14"/>
      </w:r>
      <w:r>
        <w:rPr>
          <w:rStyle w:val="22"/>
          <w:rFonts w:hint="eastAsia" w:ascii="宋体" w:hAnsi="宋体" w:eastAsia="宋体"/>
          <w:spacing w:val="10"/>
          <w:sz w:val="24"/>
          <w:szCs w:val="24"/>
        </w:rPr>
        <w:t>]</w:t>
      </w:r>
    </w:p>
    <w:p w14:paraId="51D7A549">
      <w:pPr>
        <w:pStyle w:val="5"/>
        <w:rPr>
          <w:rFonts w:hint="eastAsia" w:ascii="宋体" w:hAnsi="宋体" w:eastAsia="宋体"/>
          <w:spacing w:val="10"/>
          <w:sz w:val="24"/>
          <w:szCs w:val="24"/>
        </w:rPr>
      </w:pPr>
      <w:r>
        <w:rPr>
          <w:rFonts w:hint="eastAsia" w:ascii="宋体" w:hAnsi="宋体" w:eastAsia="宋体"/>
          <w:spacing w:val="10"/>
          <w:sz w:val="24"/>
          <w:szCs w:val="24"/>
        </w:rPr>
        <w:t>实际应用案例</w:t>
      </w:r>
    </w:p>
    <w:p w14:paraId="58ECB2F7">
      <w:pPr>
        <w:pStyle w:val="30"/>
        <w:ind w:firstLine="520" w:firstLineChars="200"/>
        <w:rPr>
          <w:rFonts w:hint="eastAsia" w:ascii="宋体" w:hAnsi="宋体" w:eastAsia="宋体" w:cs="Times New Roman"/>
          <w:spacing w:val="10"/>
          <w:sz w:val="24"/>
          <w:szCs w:val="24"/>
        </w:rPr>
      </w:pPr>
      <w:r>
        <w:rPr>
          <w:rFonts w:ascii="宋体" w:hAnsi="宋体" w:eastAsia="宋体"/>
          <w:spacing w:val="10"/>
          <w:sz w:val="24"/>
          <w:szCs w:val="24"/>
        </w:rPr>
        <w:t>Artsteps 是一个基于网页的应用程序，允许用户创建虚拟展览、活动和品牌故事。</w:t>
      </w:r>
      <w:r>
        <w:rPr>
          <w:rFonts w:ascii="Times New Roman" w:hAnsi="Times New Roman" w:eastAsia="宋体" w:cs="Times New Roman"/>
          <w:spacing w:val="10"/>
          <w:sz w:val="24"/>
          <w:szCs w:val="24"/>
        </w:rPr>
        <w:t>​</w:t>
      </w:r>
      <w:r>
        <w:rPr>
          <w:rFonts w:ascii="宋体" w:hAnsi="宋体" w:eastAsia="宋体"/>
          <w:spacing w:val="10"/>
          <w:sz w:val="24"/>
          <w:szCs w:val="24"/>
        </w:rPr>
        <w:t>用户可以设计逼真的三维空间，并通过自然语言描述来布置场景元素，适用于教育、艺术展示等领域。</w:t>
      </w:r>
      <w:r>
        <w:rPr>
          <w:rFonts w:ascii="Times New Roman" w:hAnsi="Times New Roman" w:eastAsia="宋体" w:cs="Times New Roman"/>
          <w:spacing w:val="10"/>
          <w:sz w:val="24"/>
          <w:szCs w:val="24"/>
        </w:rPr>
        <w:t>​</w:t>
      </w:r>
      <w:r>
        <w:rPr>
          <w:rFonts w:ascii="宋体" w:hAnsi="宋体" w:eastAsia="宋体" w:cs="Times New Roman"/>
          <w:spacing w:val="10"/>
          <w:sz w:val="24"/>
          <w:szCs w:val="24"/>
        </w:rPr>
        <w:t xml:space="preserve"> </w:t>
      </w:r>
    </w:p>
    <w:p w14:paraId="0B9A9895">
      <w:pPr>
        <w:pStyle w:val="30"/>
        <w:ind w:firstLine="520" w:firstLineChars="200"/>
        <w:rPr>
          <w:rFonts w:hint="eastAsia" w:ascii="宋体" w:hAnsi="宋体" w:eastAsia="宋体"/>
          <w:spacing w:val="10"/>
          <w:sz w:val="24"/>
          <w:szCs w:val="24"/>
        </w:rPr>
      </w:pPr>
      <w:r>
        <w:rPr>
          <w:rFonts w:ascii="宋体" w:hAnsi="宋体" w:eastAsia="宋体"/>
          <w:spacing w:val="10"/>
          <w:sz w:val="24"/>
          <w:szCs w:val="24"/>
        </w:rPr>
        <w:t>WonderWorld 是一个研究项目，能够从单张图像生成交互式的三维场景，支持用户在虚拟环境中进行实时交互和探索。</w:t>
      </w:r>
      <w:r>
        <w:rPr>
          <w:rFonts w:ascii="Times New Roman" w:hAnsi="Times New Roman" w:eastAsia="宋体" w:cs="Times New Roman"/>
          <w:spacing w:val="10"/>
          <w:sz w:val="24"/>
          <w:szCs w:val="24"/>
        </w:rPr>
        <w:t>​</w:t>
      </w:r>
      <w:r>
        <w:rPr>
          <w:rFonts w:ascii="宋体" w:hAnsi="宋体" w:eastAsia="宋体"/>
          <w:spacing w:val="10"/>
          <w:sz w:val="24"/>
          <w:szCs w:val="24"/>
        </w:rPr>
        <w:t>该项目的代码和软件已公开，供研究和实验</w:t>
      </w:r>
      <w:r>
        <w:rPr>
          <w:rFonts w:hint="eastAsia" w:ascii="宋体" w:hAnsi="宋体" w:eastAsia="宋体"/>
          <w:spacing w:val="10"/>
          <w:sz w:val="24"/>
          <w:szCs w:val="24"/>
        </w:rPr>
        <w:t>使用</w:t>
      </w:r>
      <w:r>
        <w:rPr>
          <w:rFonts w:ascii="宋体" w:hAnsi="宋体" w:eastAsia="宋体"/>
          <w:spacing w:val="10"/>
          <w:sz w:val="24"/>
          <w:szCs w:val="24"/>
        </w:rPr>
        <w:t>。</w:t>
      </w:r>
    </w:p>
    <w:tbl>
      <w:tblPr>
        <w:tblStyle w:val="37"/>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998"/>
        <w:gridCol w:w="2142"/>
        <w:gridCol w:w="2675"/>
        <w:gridCol w:w="1906"/>
      </w:tblGrid>
      <w:tr w14:paraId="00E402E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98" w:type="dxa"/>
          </w:tcPr>
          <w:p w14:paraId="44DC405B">
            <w:pPr>
              <w:pStyle w:val="30"/>
              <w:rPr>
                <w:rFonts w:hint="eastAsia" w:ascii="宋体" w:hAnsi="宋体" w:eastAsia="宋体"/>
                <w:b/>
                <w:bCs/>
                <w:spacing w:val="10"/>
                <w:sz w:val="24"/>
                <w:szCs w:val="24"/>
              </w:rPr>
            </w:pPr>
            <w:r>
              <w:rPr>
                <w:rFonts w:hint="eastAsia" w:ascii="宋体" w:hAnsi="宋体" w:eastAsia="宋体"/>
                <w:b/>
                <w:bCs/>
                <w:spacing w:val="10"/>
                <w:sz w:val="24"/>
                <w:szCs w:val="24"/>
              </w:rPr>
              <w:t>团队/工具</w:t>
            </w:r>
          </w:p>
        </w:tc>
        <w:tc>
          <w:tcPr>
            <w:tcW w:w="2142" w:type="dxa"/>
          </w:tcPr>
          <w:p w14:paraId="509DADB0">
            <w:pPr>
              <w:pStyle w:val="30"/>
              <w:rPr>
                <w:rFonts w:hint="eastAsia" w:ascii="宋体" w:hAnsi="宋体" w:eastAsia="宋体"/>
                <w:b/>
                <w:bCs/>
                <w:spacing w:val="10"/>
                <w:sz w:val="24"/>
                <w:szCs w:val="24"/>
              </w:rPr>
            </w:pPr>
            <w:r>
              <w:rPr>
                <w:rFonts w:hint="eastAsia" w:ascii="宋体" w:hAnsi="宋体" w:eastAsia="宋体"/>
                <w:b/>
                <w:bCs/>
                <w:spacing w:val="10"/>
                <w:sz w:val="24"/>
                <w:szCs w:val="24"/>
              </w:rPr>
              <w:t>核心技术</w:t>
            </w:r>
          </w:p>
        </w:tc>
        <w:tc>
          <w:tcPr>
            <w:tcW w:w="2675" w:type="dxa"/>
          </w:tcPr>
          <w:p w14:paraId="4C1D0F7B">
            <w:pPr>
              <w:pStyle w:val="30"/>
              <w:rPr>
                <w:rFonts w:hint="eastAsia" w:ascii="宋体" w:hAnsi="宋体" w:eastAsia="宋体"/>
                <w:b/>
                <w:bCs/>
                <w:spacing w:val="10"/>
                <w:sz w:val="24"/>
                <w:szCs w:val="24"/>
              </w:rPr>
            </w:pPr>
            <w:r>
              <w:rPr>
                <w:rFonts w:hint="eastAsia" w:ascii="宋体" w:hAnsi="宋体" w:eastAsia="宋体"/>
                <w:b/>
                <w:bCs/>
                <w:spacing w:val="10"/>
                <w:sz w:val="24"/>
                <w:szCs w:val="24"/>
              </w:rPr>
              <w:t>应用领域</w:t>
            </w:r>
          </w:p>
        </w:tc>
        <w:tc>
          <w:tcPr>
            <w:tcW w:w="1906" w:type="dxa"/>
          </w:tcPr>
          <w:p w14:paraId="11E7B3A9">
            <w:pPr>
              <w:pStyle w:val="30"/>
              <w:rPr>
                <w:rFonts w:hint="eastAsia" w:ascii="宋体" w:hAnsi="宋体" w:eastAsia="宋体"/>
                <w:b/>
                <w:bCs/>
                <w:spacing w:val="10"/>
                <w:sz w:val="24"/>
                <w:szCs w:val="24"/>
              </w:rPr>
            </w:pPr>
            <w:r>
              <w:rPr>
                <w:rFonts w:hint="eastAsia" w:ascii="宋体" w:hAnsi="宋体" w:eastAsia="宋体"/>
                <w:b/>
                <w:bCs/>
                <w:spacing w:val="10"/>
                <w:sz w:val="24"/>
                <w:szCs w:val="24"/>
              </w:rPr>
              <w:t>创新点</w:t>
            </w:r>
          </w:p>
        </w:tc>
      </w:tr>
      <w:tr w14:paraId="5501B16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98" w:type="dxa"/>
            <w:shd w:val="clear" w:color="auto" w:fill="F1F1F1" w:themeFill="background1" w:themeFillShade="F2"/>
          </w:tcPr>
          <w:p w14:paraId="46514891">
            <w:pPr>
              <w:pStyle w:val="30"/>
              <w:rPr>
                <w:rFonts w:hint="eastAsia" w:ascii="宋体" w:hAnsi="宋体" w:eastAsia="宋体"/>
                <w:b/>
                <w:bCs/>
                <w:spacing w:val="10"/>
                <w:sz w:val="24"/>
                <w:szCs w:val="24"/>
              </w:rPr>
            </w:pPr>
            <w:r>
              <w:rPr>
                <w:rFonts w:ascii="宋体" w:hAnsi="宋体" w:eastAsia="宋体"/>
                <w:b/>
                <w:bCs/>
                <w:spacing w:val="10"/>
                <w:sz w:val="24"/>
                <w:szCs w:val="24"/>
              </w:rPr>
              <w:t>北京大学GALA3D</w:t>
            </w:r>
          </w:p>
        </w:tc>
        <w:tc>
          <w:tcPr>
            <w:tcW w:w="2142" w:type="dxa"/>
            <w:shd w:val="clear" w:color="auto" w:fill="F1F1F1" w:themeFill="background1" w:themeFillShade="F2"/>
          </w:tcPr>
          <w:p w14:paraId="3759AFEE">
            <w:pPr>
              <w:pStyle w:val="30"/>
              <w:rPr>
                <w:rFonts w:hint="eastAsia" w:ascii="宋体" w:hAnsi="宋体" w:eastAsia="宋体"/>
                <w:spacing w:val="10"/>
                <w:sz w:val="24"/>
                <w:szCs w:val="24"/>
              </w:rPr>
            </w:pPr>
            <w:r>
              <w:rPr>
                <w:rFonts w:ascii="宋体" w:hAnsi="宋体" w:eastAsia="宋体"/>
                <w:spacing w:val="10"/>
                <w:sz w:val="24"/>
                <w:szCs w:val="24"/>
              </w:rPr>
              <w:t>LLM引导的3D高斯表示生成</w:t>
            </w:r>
          </w:p>
        </w:tc>
        <w:tc>
          <w:tcPr>
            <w:tcW w:w="2675" w:type="dxa"/>
            <w:shd w:val="clear" w:color="auto" w:fill="F1F1F1" w:themeFill="background1" w:themeFillShade="F2"/>
          </w:tcPr>
          <w:p w14:paraId="06BF06D2">
            <w:pPr>
              <w:pStyle w:val="30"/>
              <w:rPr>
                <w:rFonts w:hint="eastAsia" w:ascii="宋体" w:hAnsi="宋体" w:eastAsia="宋体"/>
                <w:spacing w:val="10"/>
                <w:sz w:val="24"/>
                <w:szCs w:val="24"/>
              </w:rPr>
            </w:pPr>
            <w:r>
              <w:rPr>
                <w:rFonts w:ascii="宋体" w:hAnsi="宋体" w:eastAsia="宋体"/>
                <w:spacing w:val="10"/>
                <w:sz w:val="24"/>
                <w:szCs w:val="24"/>
              </w:rPr>
              <w:t>复杂多物体交互场景</w:t>
            </w:r>
          </w:p>
        </w:tc>
        <w:tc>
          <w:tcPr>
            <w:tcW w:w="1906" w:type="dxa"/>
            <w:shd w:val="clear" w:color="auto" w:fill="F1F1F1" w:themeFill="background1" w:themeFillShade="F2"/>
          </w:tcPr>
          <w:p w14:paraId="69755318">
            <w:pPr>
              <w:pStyle w:val="30"/>
              <w:rPr>
                <w:rFonts w:hint="eastAsia" w:ascii="宋体" w:hAnsi="宋体" w:eastAsia="宋体"/>
                <w:spacing w:val="10"/>
                <w:sz w:val="24"/>
                <w:szCs w:val="24"/>
              </w:rPr>
            </w:pPr>
            <w:r>
              <w:rPr>
                <w:rFonts w:ascii="宋体" w:hAnsi="宋体" w:eastAsia="宋体"/>
                <w:spacing w:val="10"/>
                <w:sz w:val="24"/>
                <w:szCs w:val="24"/>
              </w:rPr>
              <w:t>支持对话式编辑，自适应几何控制优化</w:t>
            </w:r>
          </w:p>
        </w:tc>
      </w:tr>
      <w:tr w14:paraId="59D53EA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98" w:type="dxa"/>
          </w:tcPr>
          <w:p w14:paraId="3CFEEB7F">
            <w:pPr>
              <w:pStyle w:val="30"/>
              <w:rPr>
                <w:rFonts w:hint="eastAsia" w:ascii="宋体" w:hAnsi="宋体" w:eastAsia="宋体"/>
                <w:b/>
                <w:bCs/>
                <w:spacing w:val="10"/>
                <w:sz w:val="24"/>
                <w:szCs w:val="24"/>
              </w:rPr>
            </w:pPr>
            <w:r>
              <w:rPr>
                <w:rFonts w:ascii="宋体" w:hAnsi="宋体" w:eastAsia="宋体"/>
                <w:b/>
                <w:bCs/>
                <w:spacing w:val="10"/>
                <w:sz w:val="24"/>
                <w:szCs w:val="24"/>
              </w:rPr>
              <w:t>天津大学Narrator</w:t>
            </w:r>
          </w:p>
        </w:tc>
        <w:tc>
          <w:tcPr>
            <w:tcW w:w="2142" w:type="dxa"/>
          </w:tcPr>
          <w:p w14:paraId="1A9D3A62">
            <w:pPr>
              <w:pStyle w:val="30"/>
              <w:rPr>
                <w:rFonts w:hint="eastAsia" w:ascii="宋体" w:hAnsi="宋体" w:eastAsia="宋体"/>
                <w:spacing w:val="10"/>
                <w:sz w:val="24"/>
                <w:szCs w:val="24"/>
              </w:rPr>
            </w:pPr>
            <w:r>
              <w:rPr>
                <w:rFonts w:ascii="宋体" w:hAnsi="宋体" w:eastAsia="宋体"/>
                <w:spacing w:val="10"/>
                <w:sz w:val="24"/>
                <w:szCs w:val="24"/>
              </w:rPr>
              <w:t>关系推理+部位级交互机制</w:t>
            </w:r>
          </w:p>
        </w:tc>
        <w:tc>
          <w:tcPr>
            <w:tcW w:w="2675" w:type="dxa"/>
          </w:tcPr>
          <w:p w14:paraId="1CD593E0">
            <w:pPr>
              <w:pStyle w:val="30"/>
              <w:rPr>
                <w:rFonts w:hint="eastAsia" w:ascii="宋体" w:hAnsi="宋体" w:eastAsia="宋体"/>
                <w:spacing w:val="10"/>
                <w:sz w:val="24"/>
                <w:szCs w:val="24"/>
              </w:rPr>
            </w:pPr>
            <w:r>
              <w:rPr>
                <w:rFonts w:ascii="宋体" w:hAnsi="宋体" w:eastAsia="宋体"/>
                <w:spacing w:val="10"/>
                <w:sz w:val="24"/>
                <w:szCs w:val="24"/>
              </w:rPr>
              <w:t>多人交互场景</w:t>
            </w:r>
          </w:p>
        </w:tc>
        <w:tc>
          <w:tcPr>
            <w:tcW w:w="1906" w:type="dxa"/>
          </w:tcPr>
          <w:p w14:paraId="4896BCC9">
            <w:pPr>
              <w:pStyle w:val="30"/>
              <w:rPr>
                <w:rFonts w:hint="eastAsia" w:ascii="宋体" w:hAnsi="宋体" w:eastAsia="宋体"/>
                <w:spacing w:val="10"/>
                <w:sz w:val="24"/>
                <w:szCs w:val="24"/>
              </w:rPr>
            </w:pPr>
            <w:r>
              <w:rPr>
                <w:rFonts w:ascii="宋体" w:hAnsi="宋体" w:eastAsia="宋体"/>
                <w:spacing w:val="10"/>
                <w:sz w:val="24"/>
                <w:szCs w:val="24"/>
              </w:rPr>
              <w:t>首次实现可控多人交互生成</w:t>
            </w:r>
          </w:p>
        </w:tc>
      </w:tr>
      <w:tr w14:paraId="56BE937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98" w:type="dxa"/>
            <w:shd w:val="clear" w:color="auto" w:fill="F1F1F1" w:themeFill="background1" w:themeFillShade="F2"/>
          </w:tcPr>
          <w:p w14:paraId="64D0E853">
            <w:pPr>
              <w:pStyle w:val="30"/>
              <w:rPr>
                <w:rFonts w:hint="eastAsia" w:ascii="宋体" w:hAnsi="宋体" w:eastAsia="宋体"/>
                <w:b/>
                <w:bCs/>
                <w:spacing w:val="10"/>
                <w:sz w:val="24"/>
                <w:szCs w:val="24"/>
              </w:rPr>
            </w:pPr>
            <w:r>
              <w:rPr>
                <w:rFonts w:ascii="宋体" w:hAnsi="宋体" w:eastAsia="宋体"/>
                <w:b/>
                <w:bCs/>
                <w:spacing w:val="10"/>
                <w:sz w:val="24"/>
                <w:szCs w:val="24"/>
              </w:rPr>
              <w:t>Artsteps</w:t>
            </w:r>
          </w:p>
        </w:tc>
        <w:tc>
          <w:tcPr>
            <w:tcW w:w="2142" w:type="dxa"/>
            <w:shd w:val="clear" w:color="auto" w:fill="F1F1F1" w:themeFill="background1" w:themeFillShade="F2"/>
          </w:tcPr>
          <w:p w14:paraId="3D6DB4AF">
            <w:pPr>
              <w:pStyle w:val="30"/>
              <w:rPr>
                <w:rFonts w:hint="eastAsia" w:ascii="宋体" w:hAnsi="宋体" w:eastAsia="宋体"/>
                <w:spacing w:val="10"/>
                <w:sz w:val="24"/>
                <w:szCs w:val="24"/>
              </w:rPr>
            </w:pPr>
            <w:r>
              <w:rPr>
                <w:rFonts w:ascii="宋体" w:hAnsi="宋体" w:eastAsia="宋体"/>
                <w:spacing w:val="10"/>
                <w:sz w:val="24"/>
                <w:szCs w:val="24"/>
              </w:rPr>
              <w:t>自然语言驱动的场景布置</w:t>
            </w:r>
          </w:p>
        </w:tc>
        <w:tc>
          <w:tcPr>
            <w:tcW w:w="2675" w:type="dxa"/>
            <w:shd w:val="clear" w:color="auto" w:fill="F1F1F1" w:themeFill="background1" w:themeFillShade="F2"/>
          </w:tcPr>
          <w:p w14:paraId="34B97312">
            <w:pPr>
              <w:pStyle w:val="30"/>
              <w:rPr>
                <w:rFonts w:hint="eastAsia" w:ascii="宋体" w:hAnsi="宋体" w:eastAsia="宋体"/>
                <w:spacing w:val="10"/>
                <w:sz w:val="24"/>
                <w:szCs w:val="24"/>
              </w:rPr>
            </w:pPr>
            <w:r>
              <w:rPr>
                <w:rFonts w:ascii="宋体" w:hAnsi="宋体" w:eastAsia="宋体"/>
                <w:spacing w:val="10"/>
                <w:sz w:val="24"/>
                <w:szCs w:val="24"/>
              </w:rPr>
              <w:t>虚拟展览、教育展示</w:t>
            </w:r>
          </w:p>
        </w:tc>
        <w:tc>
          <w:tcPr>
            <w:tcW w:w="1906" w:type="dxa"/>
            <w:shd w:val="clear" w:color="auto" w:fill="F1F1F1" w:themeFill="background1" w:themeFillShade="F2"/>
          </w:tcPr>
          <w:p w14:paraId="498036AE">
            <w:pPr>
              <w:pStyle w:val="30"/>
              <w:rPr>
                <w:rFonts w:hint="eastAsia" w:ascii="宋体" w:hAnsi="宋体" w:eastAsia="宋体"/>
                <w:spacing w:val="10"/>
                <w:sz w:val="24"/>
                <w:szCs w:val="24"/>
              </w:rPr>
            </w:pPr>
            <w:r>
              <w:rPr>
                <w:rFonts w:ascii="宋体" w:hAnsi="宋体" w:eastAsia="宋体"/>
                <w:spacing w:val="10"/>
                <w:sz w:val="24"/>
                <w:szCs w:val="24"/>
              </w:rPr>
              <w:t>用户友好，无需专业建模知识</w:t>
            </w:r>
          </w:p>
        </w:tc>
      </w:tr>
      <w:tr w14:paraId="1673819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98" w:type="dxa"/>
          </w:tcPr>
          <w:p w14:paraId="682B34E8">
            <w:pPr>
              <w:pStyle w:val="30"/>
              <w:rPr>
                <w:rFonts w:hint="eastAsia" w:ascii="宋体" w:hAnsi="宋体" w:eastAsia="宋体"/>
                <w:b/>
                <w:bCs/>
                <w:spacing w:val="10"/>
                <w:sz w:val="24"/>
                <w:szCs w:val="24"/>
              </w:rPr>
            </w:pPr>
            <w:r>
              <w:rPr>
                <w:rFonts w:ascii="宋体" w:hAnsi="宋体" w:eastAsia="宋体"/>
                <w:b/>
                <w:bCs/>
                <w:spacing w:val="10"/>
                <w:sz w:val="24"/>
                <w:szCs w:val="24"/>
              </w:rPr>
              <w:t>WonderWorld</w:t>
            </w:r>
          </w:p>
        </w:tc>
        <w:tc>
          <w:tcPr>
            <w:tcW w:w="2142" w:type="dxa"/>
          </w:tcPr>
          <w:p w14:paraId="5C99A6D5">
            <w:pPr>
              <w:pStyle w:val="30"/>
              <w:rPr>
                <w:rFonts w:hint="eastAsia" w:ascii="宋体" w:hAnsi="宋体" w:eastAsia="宋体"/>
                <w:spacing w:val="10"/>
                <w:sz w:val="24"/>
                <w:szCs w:val="24"/>
              </w:rPr>
            </w:pPr>
            <w:r>
              <w:rPr>
                <w:rFonts w:ascii="宋体" w:hAnsi="宋体" w:eastAsia="宋体"/>
                <w:spacing w:val="10"/>
                <w:sz w:val="24"/>
                <w:szCs w:val="24"/>
              </w:rPr>
              <w:t>单图生成交互式3D场景</w:t>
            </w:r>
          </w:p>
        </w:tc>
        <w:tc>
          <w:tcPr>
            <w:tcW w:w="2675" w:type="dxa"/>
          </w:tcPr>
          <w:p w14:paraId="0DA23191">
            <w:pPr>
              <w:pStyle w:val="30"/>
              <w:rPr>
                <w:rFonts w:hint="eastAsia" w:ascii="宋体" w:hAnsi="宋体" w:eastAsia="宋体"/>
                <w:spacing w:val="10"/>
                <w:sz w:val="24"/>
                <w:szCs w:val="24"/>
              </w:rPr>
            </w:pPr>
            <w:r>
              <w:rPr>
                <w:rFonts w:ascii="宋体" w:hAnsi="宋体" w:eastAsia="宋体"/>
                <w:spacing w:val="10"/>
                <w:sz w:val="24"/>
                <w:szCs w:val="24"/>
              </w:rPr>
              <w:t>虚拟探索与交互</w:t>
            </w:r>
          </w:p>
        </w:tc>
        <w:tc>
          <w:tcPr>
            <w:tcW w:w="1906" w:type="dxa"/>
          </w:tcPr>
          <w:p w14:paraId="225448A4">
            <w:pPr>
              <w:pStyle w:val="30"/>
              <w:rPr>
                <w:rFonts w:hint="eastAsia" w:ascii="宋体" w:hAnsi="宋体" w:eastAsia="宋体"/>
                <w:spacing w:val="10"/>
                <w:sz w:val="24"/>
                <w:szCs w:val="24"/>
              </w:rPr>
            </w:pPr>
            <w:r>
              <w:rPr>
                <w:rFonts w:ascii="宋体" w:hAnsi="宋体" w:eastAsia="宋体"/>
                <w:spacing w:val="10"/>
                <w:sz w:val="24"/>
                <w:szCs w:val="24"/>
              </w:rPr>
              <w:t>支持实时交互，代码开源</w:t>
            </w:r>
          </w:p>
        </w:tc>
      </w:tr>
    </w:tbl>
    <w:p w14:paraId="683E3DD0">
      <w:pPr>
        <w:pStyle w:val="8"/>
        <w:spacing w:before="120" w:beforeLines="50"/>
        <w:jc w:val="center"/>
        <w:rPr>
          <w:rFonts w:hint="eastAsia" w:ascii="宋体" w:hAnsi="宋体" w:eastAsia="宋体"/>
          <w:spacing w:val="10"/>
          <w:sz w:val="24"/>
          <w:szCs w:val="24"/>
        </w:rPr>
      </w:pPr>
      <w:r>
        <w:rPr>
          <w:rFonts w:hint="eastAsia" w:ascii="宋体" w:hAnsi="宋体" w:eastAsia="宋体"/>
          <w:sz w:val="24"/>
          <w:szCs w:val="24"/>
        </w:rPr>
        <w:t>表</w:t>
      </w:r>
      <w:r>
        <w:rPr>
          <w:rFonts w:hint="eastAsia" w:ascii="宋体" w:hAnsi="宋体" w:eastAsia="宋体"/>
          <w:sz w:val="24"/>
          <w:szCs w:val="24"/>
          <w:lang w:eastAsia="zh-CN"/>
        </w:rPr>
        <w:t>：</w:t>
      </w: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SEQ 表格 \* ARABIC</w:instrText>
      </w:r>
      <w:r>
        <w:rPr>
          <w:rFonts w:ascii="宋体" w:hAnsi="宋体" w:eastAsia="宋体"/>
          <w:sz w:val="24"/>
          <w:szCs w:val="24"/>
        </w:rPr>
        <w:instrText xml:space="preserve"> </w:instrText>
      </w:r>
      <w:r>
        <w:rPr>
          <w:rFonts w:ascii="宋体" w:hAnsi="宋体" w:eastAsia="宋体"/>
          <w:sz w:val="24"/>
          <w:szCs w:val="24"/>
        </w:rPr>
        <w:fldChar w:fldCharType="separate"/>
      </w:r>
      <w:r>
        <w:rPr>
          <w:rFonts w:hint="eastAsia" w:ascii="宋体" w:hAnsi="宋体" w:eastAsia="宋体"/>
          <w:sz w:val="24"/>
          <w:szCs w:val="24"/>
        </w:rPr>
        <w:t>2</w:t>
      </w:r>
      <w:r>
        <w:rPr>
          <w:rFonts w:ascii="宋体" w:hAnsi="宋体" w:eastAsia="宋体"/>
          <w:sz w:val="24"/>
          <w:szCs w:val="24"/>
        </w:rPr>
        <w:fldChar w:fldCharType="end"/>
      </w:r>
      <w:r>
        <w:rPr>
          <w:rFonts w:hint="eastAsia" w:ascii="宋体" w:hAnsi="宋体" w:eastAsia="宋体"/>
          <w:sz w:val="24"/>
          <w:szCs w:val="24"/>
        </w:rPr>
        <w:t xml:space="preserve"> </w:t>
      </w:r>
      <w:r>
        <w:rPr>
          <w:rFonts w:ascii="宋体" w:hAnsi="宋体" w:eastAsia="宋体"/>
          <w:sz w:val="24"/>
          <w:szCs w:val="24"/>
        </w:rPr>
        <w:t>不同研究团队/工具的NLP场景生成技术</w:t>
      </w:r>
    </w:p>
    <w:p w14:paraId="36D63FDC">
      <w:pPr>
        <w:pStyle w:val="4"/>
        <w:rPr>
          <w:rFonts w:hint="eastAsia" w:ascii="宋体" w:hAnsi="宋体" w:eastAsia="宋体"/>
          <w:spacing w:val="10"/>
          <w:sz w:val="28"/>
          <w:szCs w:val="28"/>
        </w:rPr>
      </w:pPr>
      <w:bookmarkStart w:id="16" w:name="_Toc196663560"/>
      <w:bookmarkStart w:id="17" w:name="_Toc196663380"/>
      <w:r>
        <w:rPr>
          <w:rFonts w:hint="eastAsia" w:ascii="宋体" w:hAnsi="宋体" w:eastAsia="宋体"/>
          <w:spacing w:val="10"/>
          <w:sz w:val="28"/>
          <w:szCs w:val="28"/>
        </w:rPr>
        <w:t xml:space="preserve">3.1.3 </w:t>
      </w:r>
      <w:r>
        <w:rPr>
          <w:rFonts w:ascii="宋体" w:hAnsi="宋体" w:eastAsia="宋体"/>
          <w:spacing w:val="10"/>
          <w:sz w:val="28"/>
          <w:szCs w:val="28"/>
        </w:rPr>
        <w:t>基于深度学习的场景材质与光照模拟</w:t>
      </w:r>
      <w:bookmarkEnd w:id="16"/>
      <w:bookmarkEnd w:id="17"/>
    </w:p>
    <w:p w14:paraId="545CB8F5">
      <w:pPr>
        <w:pStyle w:val="5"/>
        <w:rPr>
          <w:spacing w:val="10"/>
        </w:rPr>
      </w:pPr>
      <w:r>
        <w:rPr>
          <w:rFonts w:ascii="宋体" w:hAnsi="宋体" w:eastAsia="宋体"/>
          <w:spacing w:val="10"/>
          <w:sz w:val="24"/>
          <w:szCs w:val="24"/>
        </w:rPr>
        <w:t>传统方式概述</w:t>
      </w:r>
      <w:r>
        <w:rPr>
          <w:spacing w:val="10"/>
        </w:rPr>
        <w:t>​</w:t>
      </w:r>
    </w:p>
    <w:p w14:paraId="04306746">
      <w:pPr>
        <w:pStyle w:val="30"/>
        <w:ind w:firstLine="520" w:firstLineChars="200"/>
        <w:rPr>
          <w:rFonts w:hint="eastAsia" w:ascii="宋体" w:hAnsi="宋体" w:eastAsia="宋体"/>
          <w:spacing w:val="10"/>
          <w:sz w:val="24"/>
          <w:szCs w:val="24"/>
        </w:rPr>
      </w:pPr>
      <w:r>
        <w:rPr>
          <w:rFonts w:hint="eastAsia" w:ascii="宋体" w:hAnsi="宋体" w:eastAsia="宋体"/>
          <w:spacing w:val="10"/>
          <w:sz w:val="24"/>
          <w:szCs w:val="24"/>
        </w:rPr>
        <w:t>传统材质与光照效果依赖手动设置与传统渲染算法，需精准设置材质参数，计算复杂，动态光照实时性差，难以满足 VR 交互需求。</w:t>
      </w:r>
    </w:p>
    <w:p w14:paraId="4FF69ADB">
      <w:pPr>
        <w:pStyle w:val="5"/>
        <w:rPr>
          <w:rFonts w:hint="eastAsia" w:ascii="宋体" w:hAnsi="宋体" w:eastAsia="宋体"/>
          <w:spacing w:val="10"/>
          <w:sz w:val="24"/>
          <w:szCs w:val="24"/>
        </w:rPr>
      </w:pPr>
      <w:r>
        <w:rPr>
          <w:rFonts w:ascii="宋体" w:hAnsi="宋体" w:eastAsia="宋体"/>
          <w:spacing w:val="10"/>
          <w:sz w:val="24"/>
          <w:szCs w:val="24"/>
        </w:rPr>
        <w:t>AIGC 相关理论研究</w:t>
      </w:r>
    </w:p>
    <w:p w14:paraId="429FA6C4">
      <w:pPr>
        <w:pStyle w:val="30"/>
        <w:ind w:firstLine="520" w:firstLineChars="200"/>
        <w:rPr>
          <w:rFonts w:hint="eastAsia" w:ascii="宋体" w:hAnsi="宋体" w:eastAsia="宋体"/>
          <w:spacing w:val="10"/>
          <w:sz w:val="24"/>
          <w:szCs w:val="24"/>
        </w:rPr>
      </w:pPr>
      <w:r>
        <w:rPr>
          <w:rFonts w:ascii="宋体" w:hAnsi="宋体" w:eastAsia="宋体"/>
          <w:spacing w:val="10"/>
          <w:sz w:val="24"/>
          <w:szCs w:val="24"/>
        </w:rPr>
        <w:t>Bruno A. D. Marques 等</w:t>
      </w:r>
      <w:r>
        <w:rPr>
          <w:rFonts w:hint="eastAsia" w:ascii="宋体" w:hAnsi="宋体" w:eastAsia="宋体"/>
          <w:spacing w:val="10"/>
          <w:sz w:val="24"/>
          <w:szCs w:val="24"/>
        </w:rPr>
        <w:t>人提出了</w:t>
      </w:r>
      <w:r>
        <w:rPr>
          <w:rFonts w:ascii="宋体" w:hAnsi="宋体" w:eastAsia="宋体"/>
          <w:spacing w:val="10"/>
          <w:sz w:val="24"/>
          <w:szCs w:val="24"/>
        </w:rPr>
        <w:t>一种基于卷积神经网络（CNN）的模型，用于估计混合现实环境中的复杂光照。模型通过输入RGB图像，实时预测环境光照，使用球面调和函数（SH）表示环境光照，能够在没有先验场景信息的情况下高效地表示区域光照。</w:t>
      </w:r>
      <w:r>
        <w:rPr>
          <w:rStyle w:val="22"/>
          <w:rFonts w:ascii="宋体" w:hAnsi="宋体" w:eastAsia="宋体"/>
          <w:spacing w:val="10"/>
          <w:sz w:val="24"/>
          <w:szCs w:val="24"/>
        </w:rPr>
        <w:t>[</w:t>
      </w:r>
      <w:r>
        <w:rPr>
          <w:rStyle w:val="22"/>
          <w:rFonts w:ascii="宋体" w:hAnsi="宋体" w:eastAsia="宋体"/>
          <w:spacing w:val="10"/>
          <w:sz w:val="24"/>
          <w:szCs w:val="24"/>
        </w:rPr>
        <w:endnoteReference w:id="15"/>
      </w:r>
      <w:r>
        <w:rPr>
          <w:rStyle w:val="22"/>
          <w:rFonts w:ascii="宋体" w:hAnsi="宋体" w:eastAsia="宋体"/>
          <w:spacing w:val="10"/>
          <w:sz w:val="24"/>
          <w:szCs w:val="24"/>
        </w:rPr>
        <w:t>]</w:t>
      </w:r>
    </w:p>
    <w:p w14:paraId="01CD7391">
      <w:pPr>
        <w:pStyle w:val="30"/>
        <w:ind w:firstLine="520" w:firstLineChars="200"/>
        <w:rPr>
          <w:rFonts w:hint="eastAsia" w:ascii="宋体" w:hAnsi="宋体" w:eastAsia="宋体"/>
          <w:spacing w:val="10"/>
          <w:sz w:val="24"/>
          <w:szCs w:val="24"/>
        </w:rPr>
      </w:pPr>
      <w:r>
        <w:rPr>
          <w:rFonts w:ascii="宋体" w:hAnsi="宋体" w:eastAsia="宋体"/>
          <w:spacing w:val="10"/>
          <w:sz w:val="24"/>
          <w:szCs w:val="24"/>
        </w:rPr>
        <w:t>Jiayang Bai 等</w:t>
      </w:r>
      <w:r>
        <w:rPr>
          <w:rFonts w:hint="eastAsia" w:ascii="宋体" w:hAnsi="宋体" w:eastAsia="宋体"/>
          <w:spacing w:val="10"/>
          <w:sz w:val="24"/>
          <w:szCs w:val="24"/>
        </w:rPr>
        <w:t>人提出了一种基于图神经网络（GCN）的框架，用于从单张低动态范围图像预测室内空间变化的光照。核心是一个新的光照模型DSGLight，基于深度增强的球面高斯（SG）和图卷积网络（GCN），能够更真实地编码直接光照和间接环境光照，并实现空间变化光照下的稳定阴影和遮蔽。</w:t>
      </w:r>
      <w:r>
        <w:rPr>
          <w:rStyle w:val="22"/>
          <w:rFonts w:hint="eastAsia" w:ascii="宋体" w:hAnsi="宋体" w:eastAsia="宋体"/>
          <w:spacing w:val="10"/>
          <w:sz w:val="24"/>
          <w:szCs w:val="24"/>
        </w:rPr>
        <w:t>[</w:t>
      </w:r>
      <w:r>
        <w:rPr>
          <w:rStyle w:val="22"/>
          <w:rFonts w:hint="eastAsia" w:ascii="宋体" w:hAnsi="宋体" w:eastAsia="宋体"/>
          <w:spacing w:val="10"/>
          <w:sz w:val="24"/>
          <w:szCs w:val="24"/>
        </w:rPr>
        <w:endnoteReference w:id="16"/>
      </w:r>
      <w:r>
        <w:rPr>
          <w:rStyle w:val="22"/>
          <w:rFonts w:hint="eastAsia" w:ascii="宋体" w:hAnsi="宋体" w:eastAsia="宋体"/>
          <w:spacing w:val="10"/>
          <w:sz w:val="24"/>
          <w:szCs w:val="24"/>
        </w:rPr>
        <w:t>]</w:t>
      </w:r>
    </w:p>
    <w:p w14:paraId="41D7244B">
      <w:pPr>
        <w:pStyle w:val="30"/>
        <w:ind w:firstLine="520" w:firstLineChars="200"/>
        <w:rPr>
          <w:rFonts w:hint="eastAsia" w:ascii="宋体" w:hAnsi="宋体" w:eastAsia="宋体"/>
          <w:spacing w:val="10"/>
          <w:sz w:val="24"/>
          <w:szCs w:val="24"/>
        </w:rPr>
      </w:pPr>
      <w:bookmarkStart w:id="18" w:name="OLE_LINK3"/>
      <w:r>
        <w:rPr>
          <w:rFonts w:hint="eastAsia" w:ascii="宋体" w:hAnsi="宋体" w:eastAsia="宋体"/>
          <w:spacing w:val="10"/>
          <w:sz w:val="24"/>
          <w:szCs w:val="24"/>
        </w:rPr>
        <w:t>还有工作提出</w:t>
      </w:r>
      <w:r>
        <w:rPr>
          <w:rFonts w:ascii="宋体" w:hAnsi="宋体" w:eastAsia="宋体"/>
          <w:spacing w:val="10"/>
          <w:sz w:val="24"/>
          <w:szCs w:val="24"/>
        </w:rPr>
        <w:t>，利用循环神经网络（RNN）及其变体长短期记忆网络（LSTM），可根据场景的时间、天气等设定，生成相应的光照效果。模型能够学习到不同时间、天气条件下光线的变化规律，如白天阳光的角度、强度变化，夜晚月光、灯光的效果等，并且考虑光线在物体间的反射与折射，使场景光照更真实自然。同时，通过强化学习技术，模型可根据用户在虚拟场景中的交互行为，实时调整光照效果，提升用户体验。</w:t>
      </w:r>
    </w:p>
    <w:bookmarkEnd w:id="18"/>
    <w:p w14:paraId="759827F0">
      <w:pPr>
        <w:pStyle w:val="5"/>
        <w:rPr>
          <w:rFonts w:hint="eastAsia" w:ascii="宋体" w:hAnsi="宋体" w:eastAsia="宋体"/>
          <w:spacing w:val="10"/>
          <w:sz w:val="24"/>
          <w:szCs w:val="24"/>
        </w:rPr>
      </w:pPr>
      <w:r>
        <w:rPr>
          <w:rFonts w:ascii="宋体" w:hAnsi="宋体" w:eastAsia="宋体"/>
          <w:spacing w:val="10"/>
          <w:sz w:val="24"/>
          <w:szCs w:val="24"/>
        </w:rPr>
        <w:t>实际应用案例</w:t>
      </w:r>
      <w:r>
        <w:rPr>
          <w:rFonts w:ascii="Times New Roman" w:hAnsi="Times New Roman" w:eastAsia="宋体" w:cs="Times New Roman"/>
          <w:spacing w:val="10"/>
          <w:sz w:val="24"/>
          <w:szCs w:val="24"/>
        </w:rPr>
        <w:t>​</w:t>
      </w:r>
    </w:p>
    <w:p w14:paraId="69411919">
      <w:pPr>
        <w:pStyle w:val="30"/>
        <w:ind w:firstLine="520" w:firstLineChars="200"/>
        <w:rPr>
          <w:rFonts w:hint="eastAsia" w:ascii="宋体" w:hAnsi="宋体" w:eastAsia="宋体"/>
          <w:spacing w:val="10"/>
          <w:sz w:val="24"/>
          <w:szCs w:val="24"/>
        </w:rPr>
      </w:pPr>
      <w:r>
        <w:rPr>
          <w:rFonts w:ascii="宋体" w:hAnsi="宋体" w:eastAsia="宋体"/>
          <w:spacing w:val="10"/>
          <w:sz w:val="24"/>
          <w:szCs w:val="24"/>
        </w:rPr>
        <w:t>一些游戏引擎如 Unity 和 Unreal Engine 已开始集成基于深度学习的材质与光照模拟技术。游戏开发者可利用这些引擎中的深度学习模型，快速为游戏场景中的物体生成逼真的材质效果，并且实现动态光照模拟。</w:t>
      </w:r>
    </w:p>
    <w:p w14:paraId="016CB81E">
      <w:pPr>
        <w:pStyle w:val="30"/>
        <w:ind w:firstLine="520" w:firstLineChars="200"/>
        <w:rPr>
          <w:rFonts w:hint="eastAsia" w:ascii="宋体" w:hAnsi="宋体" w:eastAsia="宋体"/>
          <w:spacing w:val="10"/>
          <w:sz w:val="24"/>
          <w:szCs w:val="24"/>
        </w:rPr>
      </w:pPr>
      <w:r>
        <w:rPr>
          <w:rFonts w:ascii="宋体" w:hAnsi="宋体" w:eastAsia="宋体"/>
          <w:spacing w:val="10"/>
          <w:sz w:val="24"/>
          <w:szCs w:val="24"/>
        </w:rPr>
        <w:t>目前也有专门的材质生成工具，如 Substance 3D，它利用人工智能技术，可根据用户输入的材质风格描述生成高质量的材质纹理，广泛应用于游戏、影视等领域。</w:t>
      </w:r>
    </w:p>
    <w:p w14:paraId="42DFF6D1">
      <w:pPr>
        <w:pStyle w:val="3"/>
        <w:rPr>
          <w:rFonts w:hint="eastAsia" w:ascii="宋体" w:hAnsi="宋体" w:eastAsia="宋体"/>
          <w:spacing w:val="10"/>
          <w:sz w:val="30"/>
          <w:szCs w:val="30"/>
        </w:rPr>
      </w:pPr>
      <w:bookmarkStart w:id="19" w:name="_Toc196663381"/>
      <w:bookmarkStart w:id="20" w:name="_Toc196663561"/>
      <w:bookmarkStart w:id="21" w:name="_Toc20173"/>
      <w:r>
        <w:rPr>
          <w:rFonts w:hint="eastAsia" w:ascii="宋体" w:hAnsi="宋体" w:eastAsia="宋体"/>
          <w:spacing w:val="10"/>
          <w:sz w:val="30"/>
          <w:szCs w:val="30"/>
        </w:rPr>
        <w:t xml:space="preserve">3.2 </w:t>
      </w:r>
      <w:r>
        <w:rPr>
          <w:rFonts w:ascii="宋体" w:hAnsi="宋体" w:eastAsia="宋体"/>
          <w:spacing w:val="10"/>
          <w:sz w:val="30"/>
          <w:szCs w:val="30"/>
        </w:rPr>
        <w:t>AIGC 在虚拟现实三维场景生成中存在的问题</w:t>
      </w:r>
      <w:bookmarkEnd w:id="19"/>
      <w:bookmarkEnd w:id="20"/>
      <w:bookmarkEnd w:id="21"/>
    </w:p>
    <w:p w14:paraId="250C984E">
      <w:pPr>
        <w:pStyle w:val="4"/>
        <w:rPr>
          <w:rFonts w:hint="eastAsia" w:ascii="宋体" w:hAnsi="宋体" w:eastAsia="宋体"/>
          <w:spacing w:val="10"/>
          <w:sz w:val="28"/>
          <w:szCs w:val="28"/>
        </w:rPr>
      </w:pPr>
      <w:bookmarkStart w:id="22" w:name="_Toc196663562"/>
      <w:bookmarkStart w:id="23" w:name="_Toc196663382"/>
      <w:r>
        <w:rPr>
          <w:rFonts w:hint="eastAsia" w:ascii="宋体" w:hAnsi="宋体" w:eastAsia="宋体"/>
          <w:spacing w:val="10"/>
          <w:sz w:val="28"/>
          <w:szCs w:val="28"/>
        </w:rPr>
        <w:t xml:space="preserve">3.2.1 </w:t>
      </w:r>
      <w:r>
        <w:rPr>
          <w:rFonts w:ascii="宋体" w:hAnsi="宋体" w:eastAsia="宋体"/>
          <w:spacing w:val="10"/>
          <w:sz w:val="28"/>
          <w:szCs w:val="28"/>
        </w:rPr>
        <w:t>场景生成的准确性与精细度不足</w:t>
      </w:r>
      <w:bookmarkEnd w:id="22"/>
      <w:bookmarkEnd w:id="23"/>
    </w:p>
    <w:p w14:paraId="6F3BA83F">
      <w:pPr>
        <w:pStyle w:val="30"/>
        <w:ind w:firstLine="520" w:firstLineChars="200"/>
        <w:rPr>
          <w:rFonts w:hint="eastAsia" w:ascii="宋体" w:hAnsi="宋体" w:eastAsia="宋体"/>
          <w:spacing w:val="10"/>
          <w:sz w:val="24"/>
          <w:szCs w:val="24"/>
        </w:rPr>
      </w:pPr>
      <w:r>
        <w:rPr>
          <w:rFonts w:hint="eastAsia" w:ascii="宋体" w:hAnsi="宋体" w:eastAsia="宋体"/>
          <w:spacing w:val="10"/>
          <w:sz w:val="24"/>
          <w:szCs w:val="24"/>
        </w:rPr>
        <w:t>AIGC 技术在虚拟现实三维场景生成虽有进展，但生成场景的准确性与精细度欠佳。以自然语言生成场景为例，语言的模糊性和多样性使大模型难以精准理解用户意图，导致生成场景与预期有偏差。在场景元素、材质和光照模拟方面，智能算法生成的模型细节粗糙，对复杂材质和特殊光照条件的模拟不够准确。</w:t>
      </w:r>
    </w:p>
    <w:p w14:paraId="5EB276C4">
      <w:pPr>
        <w:pStyle w:val="4"/>
        <w:rPr>
          <w:spacing w:val="10"/>
        </w:rPr>
      </w:pPr>
      <w:bookmarkStart w:id="24" w:name="_Toc196663383"/>
      <w:bookmarkStart w:id="25" w:name="_Toc196663563"/>
      <w:r>
        <w:rPr>
          <w:rFonts w:hint="eastAsia" w:ascii="宋体" w:hAnsi="宋体" w:eastAsia="宋体"/>
          <w:spacing w:val="10"/>
          <w:sz w:val="28"/>
          <w:szCs w:val="28"/>
        </w:rPr>
        <w:t xml:space="preserve">3.2.2 </w:t>
      </w:r>
      <w:r>
        <w:rPr>
          <w:rFonts w:ascii="宋体" w:hAnsi="宋体" w:eastAsia="宋体"/>
          <w:spacing w:val="10"/>
          <w:sz w:val="28"/>
          <w:szCs w:val="28"/>
        </w:rPr>
        <w:t>缺乏语义理解与逻辑连贯性</w:t>
      </w:r>
      <w:r>
        <w:rPr>
          <w:spacing w:val="10"/>
        </w:rPr>
        <w:t>​</w:t>
      </w:r>
      <w:bookmarkEnd w:id="24"/>
      <w:bookmarkEnd w:id="25"/>
    </w:p>
    <w:p w14:paraId="7F831D08">
      <w:pPr>
        <w:pStyle w:val="30"/>
        <w:ind w:firstLine="520" w:firstLineChars="200"/>
        <w:rPr>
          <w:rFonts w:hint="eastAsia" w:ascii="宋体" w:hAnsi="宋体" w:eastAsia="宋体"/>
          <w:spacing w:val="10"/>
          <w:sz w:val="24"/>
          <w:szCs w:val="24"/>
        </w:rPr>
      </w:pPr>
      <w:r>
        <w:rPr>
          <w:rFonts w:ascii="宋体" w:hAnsi="宋体" w:eastAsia="宋体"/>
          <w:spacing w:val="10"/>
          <w:sz w:val="24"/>
          <w:szCs w:val="24"/>
        </w:rPr>
        <w:t>当前 AIGC 技术在语义理解和场景逻辑连贯性上存在局限。基于自然语言生成场景时，模型常简单组合关键词对应模型，缺乏对语义和场景元素逻辑关系的深入把握，生成的场景生硬、不自然。</w:t>
      </w:r>
    </w:p>
    <w:p w14:paraId="63FDC852">
      <w:pPr>
        <w:pStyle w:val="4"/>
        <w:rPr>
          <w:rFonts w:hint="eastAsia" w:ascii="宋体" w:hAnsi="宋体" w:eastAsia="宋体"/>
          <w:spacing w:val="10"/>
          <w:sz w:val="28"/>
          <w:szCs w:val="28"/>
        </w:rPr>
      </w:pPr>
      <w:bookmarkStart w:id="26" w:name="_Toc196663384"/>
      <w:bookmarkStart w:id="27" w:name="_Toc196663564"/>
      <w:r>
        <w:rPr>
          <w:rFonts w:hint="eastAsia" w:ascii="宋体" w:hAnsi="宋体" w:eastAsia="宋体"/>
          <w:spacing w:val="10"/>
          <w:sz w:val="28"/>
          <w:szCs w:val="28"/>
        </w:rPr>
        <w:t xml:space="preserve">3.2.3 </w:t>
      </w:r>
      <w:r>
        <w:rPr>
          <w:rFonts w:ascii="宋体" w:hAnsi="宋体" w:eastAsia="宋体"/>
          <w:spacing w:val="10"/>
          <w:sz w:val="28"/>
          <w:szCs w:val="28"/>
        </w:rPr>
        <w:t>数据依赖与版权问题</w:t>
      </w:r>
      <w:bookmarkEnd w:id="26"/>
      <w:bookmarkEnd w:id="27"/>
    </w:p>
    <w:p w14:paraId="19FADAEB">
      <w:pPr>
        <w:pStyle w:val="30"/>
        <w:ind w:firstLine="520" w:firstLineChars="200"/>
        <w:rPr>
          <w:rFonts w:hint="eastAsia" w:ascii="宋体" w:hAnsi="宋体" w:eastAsia="宋体"/>
          <w:spacing w:val="10"/>
          <w:sz w:val="24"/>
          <w:szCs w:val="24"/>
        </w:rPr>
      </w:pPr>
      <w:r>
        <w:rPr>
          <w:rFonts w:hint="eastAsia" w:ascii="宋体" w:hAnsi="宋体" w:eastAsia="宋体"/>
          <w:spacing w:val="10"/>
          <w:sz w:val="24"/>
          <w:szCs w:val="24"/>
        </w:rPr>
        <w:t>AIGC 技术高度依赖大量数据训练，数据获取和使用存在问题。数据收集整理成本高且质量不一，影响模型训练效果；同时，数据版权归属不明，未经授权使用易引发纠纷，AIGC 生成场景的版权归属也不明确，阻碍其应用和商业化。</w:t>
      </w:r>
    </w:p>
    <w:p w14:paraId="47AD16C7">
      <w:pPr>
        <w:pStyle w:val="3"/>
        <w:rPr>
          <w:rFonts w:hint="eastAsia" w:ascii="宋体" w:hAnsi="宋体" w:eastAsia="宋体"/>
          <w:spacing w:val="10"/>
          <w:sz w:val="30"/>
          <w:szCs w:val="30"/>
        </w:rPr>
      </w:pPr>
      <w:bookmarkStart w:id="28" w:name="_Toc196663385"/>
      <w:bookmarkStart w:id="29" w:name="_Toc196663565"/>
      <w:bookmarkStart w:id="30" w:name="_Toc24009"/>
      <w:r>
        <w:rPr>
          <w:rFonts w:hint="eastAsia" w:ascii="宋体" w:hAnsi="宋体" w:eastAsia="宋体"/>
          <w:spacing w:val="10"/>
          <w:sz w:val="30"/>
          <w:szCs w:val="30"/>
        </w:rPr>
        <w:t xml:space="preserve">3.3 </w:t>
      </w:r>
      <w:r>
        <w:rPr>
          <w:rFonts w:ascii="宋体" w:hAnsi="宋体" w:eastAsia="宋体"/>
          <w:spacing w:val="10"/>
          <w:sz w:val="30"/>
          <w:szCs w:val="30"/>
        </w:rPr>
        <w:t>未来研究热点</w:t>
      </w:r>
      <w:bookmarkEnd w:id="28"/>
      <w:bookmarkEnd w:id="29"/>
      <w:bookmarkEnd w:id="30"/>
    </w:p>
    <w:p w14:paraId="564FACFA">
      <w:pPr>
        <w:pStyle w:val="4"/>
        <w:rPr>
          <w:rFonts w:hint="eastAsia" w:ascii="宋体" w:hAnsi="宋体" w:eastAsia="宋体"/>
          <w:spacing w:val="10"/>
          <w:sz w:val="28"/>
          <w:szCs w:val="28"/>
        </w:rPr>
      </w:pPr>
      <w:bookmarkStart w:id="31" w:name="_Toc196663566"/>
      <w:bookmarkStart w:id="32" w:name="_Toc196663386"/>
      <w:r>
        <w:rPr>
          <w:rFonts w:hint="eastAsia" w:ascii="宋体" w:hAnsi="宋体" w:eastAsia="宋体"/>
          <w:spacing w:val="10"/>
          <w:sz w:val="28"/>
          <w:szCs w:val="28"/>
        </w:rPr>
        <w:t xml:space="preserve">3.3.1 </w:t>
      </w:r>
      <w:r>
        <w:rPr>
          <w:rFonts w:ascii="宋体" w:hAnsi="宋体" w:eastAsia="宋体"/>
          <w:spacing w:val="10"/>
          <w:sz w:val="28"/>
          <w:szCs w:val="28"/>
        </w:rPr>
        <w:t>强化语义理解与场景逻辑推理</w:t>
      </w:r>
      <w:bookmarkEnd w:id="31"/>
      <w:bookmarkEnd w:id="32"/>
    </w:p>
    <w:p w14:paraId="49ABE71C">
      <w:pPr>
        <w:pStyle w:val="30"/>
        <w:ind w:firstLine="520" w:firstLineChars="200"/>
        <w:rPr>
          <w:rFonts w:hint="eastAsia" w:ascii="宋体" w:hAnsi="宋体" w:eastAsia="宋体"/>
          <w:spacing w:val="10"/>
          <w:sz w:val="24"/>
          <w:szCs w:val="24"/>
        </w:rPr>
      </w:pPr>
      <w:r>
        <w:rPr>
          <w:rFonts w:hint="eastAsia" w:ascii="宋体" w:hAnsi="宋体" w:eastAsia="宋体"/>
          <w:spacing w:val="10"/>
          <w:sz w:val="24"/>
          <w:szCs w:val="24"/>
        </w:rPr>
        <w:t>未来研究将改进自然语言处理模型，开发基于知识图谱的模型，提升语义理解能力；开发智能算法，运用强化学习，优化场景逻辑推理，让生成场景更符合用户意图且逻辑连贯。</w:t>
      </w:r>
    </w:p>
    <w:p w14:paraId="62CDF36A">
      <w:pPr>
        <w:pStyle w:val="4"/>
        <w:rPr>
          <w:rFonts w:hint="eastAsia" w:ascii="宋体" w:hAnsi="宋体" w:eastAsia="宋体"/>
          <w:spacing w:val="10"/>
          <w:sz w:val="28"/>
          <w:szCs w:val="28"/>
        </w:rPr>
      </w:pPr>
      <w:bookmarkStart w:id="33" w:name="_Toc196663567"/>
      <w:bookmarkStart w:id="34" w:name="_Toc196663387"/>
      <w:r>
        <w:rPr>
          <w:rFonts w:hint="eastAsia" w:ascii="宋体" w:hAnsi="宋体" w:eastAsia="宋体"/>
          <w:spacing w:val="10"/>
          <w:sz w:val="28"/>
          <w:szCs w:val="28"/>
        </w:rPr>
        <w:t xml:space="preserve">3.3.2 </w:t>
      </w:r>
      <w:r>
        <w:rPr>
          <w:rFonts w:ascii="宋体" w:hAnsi="宋体" w:eastAsia="宋体"/>
          <w:spacing w:val="10"/>
          <w:sz w:val="28"/>
          <w:szCs w:val="28"/>
        </w:rPr>
        <w:t>多模态融合与交互技术研究</w:t>
      </w:r>
      <w:bookmarkEnd w:id="33"/>
      <w:bookmarkEnd w:id="34"/>
    </w:p>
    <w:p w14:paraId="120005F9">
      <w:pPr>
        <w:pStyle w:val="30"/>
        <w:ind w:firstLine="520" w:firstLineChars="200"/>
        <w:rPr>
          <w:rFonts w:hint="eastAsia" w:ascii="宋体" w:hAnsi="宋体" w:eastAsia="宋体"/>
          <w:spacing w:val="10"/>
          <w:sz w:val="24"/>
          <w:szCs w:val="24"/>
        </w:rPr>
      </w:pPr>
      <w:r>
        <w:rPr>
          <w:rFonts w:hint="eastAsia" w:ascii="宋体" w:hAnsi="宋体" w:eastAsia="宋体"/>
          <w:spacing w:val="10"/>
          <w:sz w:val="24"/>
          <w:szCs w:val="24"/>
        </w:rPr>
        <w:t>探索融合图像、语音、手势等多模态信息，实现自然高效人机交互；研究用户与场景实时自然交互，提升用户参与感和体验感。</w:t>
      </w:r>
    </w:p>
    <w:p w14:paraId="25F1DA7B">
      <w:pPr>
        <w:pStyle w:val="4"/>
        <w:rPr>
          <w:rFonts w:hint="eastAsia" w:ascii="宋体" w:hAnsi="宋体" w:eastAsia="宋体"/>
          <w:spacing w:val="10"/>
          <w:sz w:val="28"/>
          <w:szCs w:val="28"/>
        </w:rPr>
      </w:pPr>
      <w:bookmarkStart w:id="35" w:name="_Toc196663568"/>
      <w:bookmarkStart w:id="36" w:name="_Toc196663388"/>
      <w:r>
        <w:rPr>
          <w:rFonts w:hint="eastAsia" w:ascii="宋体" w:hAnsi="宋体" w:eastAsia="宋体"/>
          <w:spacing w:val="10"/>
          <w:sz w:val="28"/>
          <w:szCs w:val="28"/>
        </w:rPr>
        <w:t xml:space="preserve">3.3.3 </w:t>
      </w:r>
      <w:r>
        <w:rPr>
          <w:rFonts w:ascii="宋体" w:hAnsi="宋体" w:eastAsia="宋体"/>
          <w:spacing w:val="10"/>
          <w:sz w:val="28"/>
          <w:szCs w:val="28"/>
        </w:rPr>
        <w:t>提升生成场景的个性化与创新性</w:t>
      </w:r>
      <w:bookmarkEnd w:id="35"/>
      <w:bookmarkEnd w:id="36"/>
    </w:p>
    <w:p w14:paraId="4A575CED">
      <w:pPr>
        <w:ind w:firstLine="520" w:firstLineChars="200"/>
        <w:rPr>
          <w:rFonts w:hint="eastAsia" w:ascii="宋体" w:hAnsi="宋体" w:eastAsia="宋体" w:cs="Arial"/>
          <w:spacing w:val="10"/>
          <w:sz w:val="24"/>
          <w:szCs w:val="24"/>
        </w:rPr>
      </w:pPr>
      <w:r>
        <w:rPr>
          <w:rFonts w:hint="eastAsia" w:ascii="宋体" w:hAnsi="宋体" w:eastAsia="宋体" w:cs="Arial"/>
          <w:spacing w:val="10"/>
          <w:sz w:val="24"/>
          <w:szCs w:val="24"/>
        </w:rPr>
        <w:t>构建用户画像分析模块，结合GAN等生成网络，打造风格化场景定制能力。开发创意激发算法，通过对抗训练突破模式化生成，在科幻和超现实等特殊场景中展现创新性。</w:t>
      </w:r>
    </w:p>
    <w:p w14:paraId="1494CB70">
      <w:pPr>
        <w:pStyle w:val="4"/>
        <w:rPr>
          <w:rFonts w:hint="eastAsia" w:ascii="宋体" w:hAnsi="宋体" w:eastAsia="宋体"/>
          <w:spacing w:val="10"/>
          <w:sz w:val="28"/>
          <w:szCs w:val="28"/>
        </w:rPr>
      </w:pPr>
      <w:bookmarkStart w:id="37" w:name="_Toc196663569"/>
      <w:bookmarkStart w:id="38" w:name="_Toc196663389"/>
      <w:r>
        <w:rPr>
          <w:rFonts w:hint="eastAsia" w:ascii="宋体" w:hAnsi="宋体" w:eastAsia="宋体"/>
          <w:spacing w:val="10"/>
          <w:sz w:val="28"/>
          <w:szCs w:val="28"/>
        </w:rPr>
        <w:t xml:space="preserve">3.3.4 </w:t>
      </w:r>
      <w:r>
        <w:rPr>
          <w:rFonts w:ascii="宋体" w:hAnsi="宋体" w:eastAsia="宋体"/>
          <w:spacing w:val="10"/>
          <w:sz w:val="28"/>
          <w:szCs w:val="28"/>
        </w:rPr>
        <w:t>解决数据与版权相关问题</w:t>
      </w:r>
      <w:bookmarkEnd w:id="37"/>
      <w:bookmarkEnd w:id="38"/>
    </w:p>
    <w:p w14:paraId="2B4D4B46">
      <w:pPr>
        <w:pStyle w:val="30"/>
        <w:ind w:firstLine="520" w:firstLineChars="200"/>
        <w:rPr>
          <w:rFonts w:hint="eastAsia" w:ascii="宋体" w:hAnsi="宋体" w:eastAsia="宋体"/>
          <w:spacing w:val="10"/>
          <w:sz w:val="24"/>
          <w:szCs w:val="24"/>
        </w:rPr>
      </w:pPr>
      <w:r>
        <w:rPr>
          <w:rFonts w:ascii="宋体" w:hAnsi="宋体" w:eastAsia="宋体"/>
          <w:spacing w:val="10"/>
          <w:sz w:val="24"/>
          <w:szCs w:val="24"/>
        </w:rPr>
        <w:t>采用迁移学习降低数据依赖，研究小样本学习提升模型效率。建立区块链存证体系，实现数据溯源与版权追踪，配合数字水印技术构建版权保护双机制。推动行业标准制定，明确AIGC内容权属规则。</w:t>
      </w:r>
    </w:p>
    <w:p w14:paraId="4F4D9020">
      <w:pPr>
        <w:pStyle w:val="30"/>
        <w:spacing w:before="240"/>
        <w:ind w:firstLine="520" w:firstLineChars="200"/>
        <w:rPr>
          <w:rFonts w:hint="eastAsia" w:ascii="宋体" w:hAnsi="宋体" w:eastAsia="宋体"/>
          <w:spacing w:val="10"/>
          <w:sz w:val="24"/>
          <w:szCs w:val="24"/>
        </w:rPr>
      </w:pPr>
      <w:r>
        <w:rPr>
          <w:rFonts w:ascii="宋体" w:hAnsi="宋体" w:eastAsia="宋体"/>
          <w:spacing w:val="10"/>
          <w:sz w:val="24"/>
          <w:szCs w:val="24"/>
        </w:rPr>
        <w:t>随着语义理解、多模态交互等关键技术的突破</w:t>
      </w:r>
      <w:r>
        <w:rPr>
          <w:rFonts w:hint="eastAsia" w:ascii="宋体" w:hAnsi="宋体" w:eastAsia="宋体"/>
          <w:spacing w:val="10"/>
          <w:sz w:val="24"/>
          <w:szCs w:val="24"/>
        </w:rPr>
        <w:t>和</w:t>
      </w:r>
      <w:r>
        <w:rPr>
          <w:rFonts w:ascii="宋体" w:hAnsi="宋体" w:eastAsia="宋体"/>
          <w:spacing w:val="10"/>
          <w:sz w:val="24"/>
          <w:szCs w:val="24"/>
        </w:rPr>
        <w:t>数据治理体系的完善，AIGC将推动虚拟场景生成向智能化、个性化方向演进</w:t>
      </w:r>
      <w:r>
        <w:rPr>
          <w:rFonts w:hint="eastAsia" w:ascii="宋体" w:hAnsi="宋体" w:eastAsia="宋体"/>
          <w:spacing w:val="10"/>
          <w:sz w:val="24"/>
          <w:szCs w:val="24"/>
        </w:rPr>
        <w:t>，</w:t>
      </w:r>
      <w:r>
        <w:rPr>
          <w:rFonts w:ascii="宋体" w:hAnsi="宋体" w:eastAsia="宋体"/>
          <w:spacing w:val="10"/>
          <w:sz w:val="24"/>
          <w:szCs w:val="24"/>
        </w:rPr>
        <w:t>为教育、文旅、工业仿真等领域提供高效场景构建工具，加速VR/AR技术的普及应用。</w:t>
      </w:r>
    </w:p>
    <w:p w14:paraId="27F5BA73">
      <w:pPr>
        <w:widowControl/>
        <w:rPr>
          <w:rFonts w:hint="eastAsia" w:ascii="宋体" w:hAnsi="宋体" w:eastAsia="宋体" w:cs="Arial"/>
          <w:spacing w:val="10"/>
          <w:sz w:val="24"/>
          <w:szCs w:val="24"/>
        </w:rPr>
      </w:pPr>
    </w:p>
    <w:p w14:paraId="18FE8886">
      <w:pPr>
        <w:pStyle w:val="2"/>
        <w:rPr>
          <w:rFonts w:hint="eastAsia" w:ascii="宋体" w:hAnsi="宋体" w:eastAsia="宋体"/>
          <w:spacing w:val="10"/>
          <w:sz w:val="32"/>
          <w:szCs w:val="32"/>
        </w:rPr>
      </w:pPr>
      <w:bookmarkStart w:id="39" w:name="_Toc2438"/>
      <w:bookmarkStart w:id="40" w:name="_Toc1563"/>
      <w:r>
        <w:rPr>
          <w:rFonts w:hint="eastAsia" w:ascii="宋体" w:hAnsi="宋体" w:eastAsia="宋体"/>
          <w:spacing w:val="10"/>
          <w:sz w:val="32"/>
          <w:szCs w:val="32"/>
        </w:rPr>
        <w:t>4 AIGC驱动的虚拟角色与对话系统</w:t>
      </w:r>
      <w:bookmarkEnd w:id="39"/>
      <w:bookmarkEnd w:id="40"/>
    </w:p>
    <w:p w14:paraId="77C83FBD">
      <w:pPr>
        <w:pStyle w:val="30"/>
        <w:ind w:firstLine="520" w:firstLineChars="200"/>
        <w:rPr>
          <w:rFonts w:hint="eastAsia" w:ascii="宋体" w:hAnsi="宋体" w:eastAsia="宋体"/>
          <w:spacing w:val="10"/>
          <w:sz w:val="24"/>
          <w:szCs w:val="24"/>
        </w:rPr>
      </w:pPr>
      <w:r>
        <w:rPr>
          <w:rFonts w:ascii="宋体" w:hAnsi="宋体" w:eastAsia="宋体"/>
          <w:spacing w:val="10"/>
          <w:sz w:val="24"/>
          <w:szCs w:val="24"/>
        </w:rPr>
        <w:t>在</w:t>
      </w:r>
      <w:r>
        <w:rPr>
          <w:rFonts w:hint="eastAsia" w:ascii="宋体" w:hAnsi="宋体" w:eastAsia="宋体"/>
          <w:spacing w:val="10"/>
          <w:sz w:val="24"/>
          <w:szCs w:val="24"/>
        </w:rPr>
        <w:t>虚拟角色领域，ChatGPT和人工智能生成技术的快速发展和广泛应用也为VR行业带来了新的可能。AIGC赋能虚拟角色，使其具有更完善的人设和更灵活的交互，虚拟角色从电子傀儡走向赛博生命，从机械式走向智能化。</w:t>
      </w:r>
    </w:p>
    <w:p w14:paraId="5842254D">
      <w:pPr>
        <w:pStyle w:val="3"/>
        <w:rPr>
          <w:rFonts w:hint="eastAsia" w:ascii="宋体" w:hAnsi="宋体" w:eastAsia="宋体"/>
          <w:spacing w:val="10"/>
          <w:sz w:val="30"/>
          <w:szCs w:val="30"/>
        </w:rPr>
      </w:pPr>
      <w:bookmarkStart w:id="41" w:name="_Toc6293"/>
      <w:bookmarkStart w:id="42" w:name="_Toc31621"/>
      <w:r>
        <w:rPr>
          <w:rFonts w:hint="eastAsia" w:ascii="宋体" w:hAnsi="宋体" w:eastAsia="宋体"/>
          <w:spacing w:val="10"/>
          <w:sz w:val="30"/>
          <w:szCs w:val="30"/>
        </w:rPr>
        <w:t>4.1 传统虚拟角色的局限性</w:t>
      </w:r>
      <w:bookmarkEnd w:id="41"/>
      <w:bookmarkEnd w:id="42"/>
    </w:p>
    <w:p w14:paraId="7C9DEDAF">
      <w:pPr>
        <w:pStyle w:val="30"/>
        <w:ind w:firstLine="520" w:firstLineChars="200"/>
        <w:rPr>
          <w:rFonts w:hint="eastAsia" w:ascii="宋体" w:hAnsi="宋体" w:eastAsia="宋体"/>
          <w:spacing w:val="10"/>
          <w:sz w:val="24"/>
          <w:szCs w:val="24"/>
        </w:rPr>
      </w:pPr>
      <w:r>
        <w:rPr>
          <w:rFonts w:hint="eastAsia" w:ascii="宋体" w:hAnsi="宋体" w:eastAsia="宋体"/>
          <w:spacing w:val="10"/>
          <w:sz w:val="24"/>
          <w:szCs w:val="24"/>
        </w:rPr>
        <w:t>传统虚拟角色长期受限于预设脚本和有限状态机技术，其交互行为呈现明显的机械性特征。以游戏NPC为例，角色对话通常采用树状对话结构，缺乏动态响应能力。很多用户因机械式对话在一段时间后弃用脚本型聊天机器人。此外，传统虚拟角色的情感识别能力存在显著缺陷，基于规则的情感识别系统对情绪的识别准确率不高。用户情感被忽视，使用体验糟糕。这些局限性在元宇宙和数字孪生快速发展的背景下愈发凸显，亟待解决。</w:t>
      </w:r>
    </w:p>
    <w:p w14:paraId="51B4564C">
      <w:pPr>
        <w:pStyle w:val="3"/>
        <w:rPr>
          <w:rFonts w:hint="eastAsia" w:ascii="宋体" w:hAnsi="宋体" w:eastAsia="宋体"/>
          <w:spacing w:val="10"/>
          <w:sz w:val="30"/>
          <w:szCs w:val="30"/>
        </w:rPr>
      </w:pPr>
      <w:bookmarkStart w:id="43" w:name="_Toc32535"/>
      <w:bookmarkStart w:id="44" w:name="_Toc17818"/>
      <w:r>
        <w:rPr>
          <w:rFonts w:hint="eastAsia" w:ascii="宋体" w:hAnsi="宋体" w:eastAsia="宋体"/>
          <w:spacing w:val="10"/>
          <w:sz w:val="30"/>
          <w:szCs w:val="30"/>
        </w:rPr>
        <w:t>4.2 基于ChatGPT的虚拟角色生成</w:t>
      </w:r>
      <w:bookmarkEnd w:id="43"/>
      <w:bookmarkEnd w:id="44"/>
    </w:p>
    <w:p w14:paraId="0E5F880A">
      <w:pPr>
        <w:pStyle w:val="30"/>
        <w:ind w:firstLine="520" w:firstLineChars="200"/>
        <w:rPr>
          <w:rFonts w:hint="eastAsia" w:ascii="宋体" w:hAnsi="宋体" w:eastAsia="宋体"/>
          <w:spacing w:val="10"/>
          <w:sz w:val="30"/>
          <w:szCs w:val="30"/>
        </w:rPr>
      </w:pPr>
      <w:r>
        <w:rPr>
          <w:rFonts w:hint="eastAsia" w:ascii="宋体" w:hAnsi="宋体" w:eastAsia="宋体"/>
          <w:spacing w:val="10"/>
          <w:sz w:val="24"/>
          <w:szCs w:val="24"/>
        </w:rPr>
        <w:t>新一代虚拟角色生成技术借助大语言模型（LLM）实现了多维人格建模。通过多种技术的整合，虚拟角色不只拥有外貌，还可以拥有神态、动作、声音，甚至是自己独特的性格。</w:t>
      </w:r>
    </w:p>
    <w:p w14:paraId="01F2A6BA">
      <w:pPr>
        <w:pStyle w:val="4"/>
        <w:rPr>
          <w:rFonts w:hint="eastAsia" w:ascii="宋体" w:hAnsi="宋体" w:eastAsia="宋体"/>
          <w:spacing w:val="10"/>
          <w:sz w:val="28"/>
          <w:szCs w:val="28"/>
        </w:rPr>
      </w:pPr>
      <w:bookmarkStart w:id="45" w:name="_Toc21938"/>
      <w:r>
        <w:rPr>
          <w:rFonts w:hint="eastAsia" w:ascii="宋体" w:hAnsi="宋体" w:eastAsia="宋体"/>
          <w:spacing w:val="10"/>
          <w:sz w:val="28"/>
          <w:szCs w:val="28"/>
        </w:rPr>
        <w:t xml:space="preserve">4.2.1 </w:t>
      </w:r>
      <w:bookmarkEnd w:id="45"/>
      <w:r>
        <w:rPr>
          <w:rFonts w:hint="eastAsia" w:ascii="宋体" w:hAnsi="宋体" w:eastAsia="宋体"/>
          <w:spacing w:val="10"/>
          <w:sz w:val="28"/>
          <w:szCs w:val="28"/>
        </w:rPr>
        <w:t>技术介绍</w:t>
      </w:r>
    </w:p>
    <w:p w14:paraId="54F2DECC">
      <w:pPr>
        <w:widowControl/>
        <w:spacing w:line="288" w:lineRule="auto"/>
        <w:ind w:firstLine="480" w:firstLineChars="200"/>
        <w:rPr>
          <w:rFonts w:hint="eastAsia" w:ascii="宋体" w:hAnsi="宋体" w:eastAsia="宋体" w:cs="宋体"/>
          <w:sz w:val="24"/>
          <w:szCs w:val="24"/>
          <w:lang w:bidi="ar"/>
        </w:rPr>
      </w:pPr>
      <w:r>
        <w:rPr>
          <w:rFonts w:ascii="宋体" w:hAnsi="宋体" w:eastAsia="宋体" w:cs="宋体"/>
          <w:sz w:val="24"/>
          <w:szCs w:val="24"/>
          <w:lang w:bidi="ar"/>
        </w:rPr>
        <w:t>结合多模态技术，</w:t>
      </w:r>
      <w:r>
        <w:rPr>
          <w:rFonts w:hint="eastAsia" w:ascii="宋体" w:hAnsi="宋体" w:eastAsia="宋体" w:cs="宋体"/>
          <w:sz w:val="24"/>
          <w:szCs w:val="24"/>
          <w:lang w:bidi="ar"/>
        </w:rPr>
        <w:t>虚拟</w:t>
      </w:r>
      <w:r>
        <w:rPr>
          <w:rFonts w:ascii="宋体" w:hAnsi="宋体" w:eastAsia="宋体" w:cs="宋体"/>
          <w:sz w:val="24"/>
          <w:szCs w:val="24"/>
          <w:lang w:bidi="ar"/>
        </w:rPr>
        <w:t>角色生成涵盖外貌（CLIP驱动的图像合成）、神态（Unreal Engine MetaHuman的微表情控制）、声音（VALL-E的3秒语音克隆）</w:t>
      </w:r>
      <w:r>
        <w:rPr>
          <w:rFonts w:hint="eastAsia" w:ascii="宋体" w:hAnsi="宋体" w:eastAsia="宋体" w:cs="宋体"/>
          <w:sz w:val="24"/>
          <w:szCs w:val="24"/>
          <w:lang w:bidi="ar"/>
        </w:rPr>
        <w:t>、动作</w:t>
      </w:r>
      <w:r>
        <w:rPr>
          <w:rFonts w:ascii="宋体" w:hAnsi="宋体" w:eastAsia="宋体" w:cs="宋体"/>
          <w:sz w:val="24"/>
          <w:szCs w:val="24"/>
          <w:lang w:bidi="ar"/>
        </w:rPr>
        <w:t>等要素。</w:t>
      </w:r>
      <w:r>
        <w:rPr>
          <w:rFonts w:hint="eastAsia" w:ascii="宋体" w:hAnsi="宋体" w:eastAsia="宋体" w:cs="宋体"/>
          <w:sz w:val="24"/>
          <w:szCs w:val="24"/>
          <w:lang w:bidi="ar"/>
        </w:rPr>
        <w:t>下面对技术进行介绍。</w:t>
      </w:r>
    </w:p>
    <w:p w14:paraId="045A1EEB">
      <w:pPr>
        <w:widowControl/>
        <w:spacing w:line="288" w:lineRule="auto"/>
        <w:ind w:firstLine="480" w:firstLineChars="200"/>
        <w:rPr>
          <w:rFonts w:hint="eastAsia" w:ascii="宋体" w:hAnsi="宋体" w:eastAsia="宋体" w:cs="宋体"/>
          <w:sz w:val="24"/>
          <w:szCs w:val="24"/>
          <w:lang w:bidi="ar"/>
        </w:rPr>
      </w:pPr>
      <w:r>
        <w:rPr>
          <w:rFonts w:hint="eastAsia" w:ascii="宋体" w:hAnsi="宋体" w:eastAsia="宋体" w:cs="宋体"/>
          <w:sz w:val="24"/>
          <w:szCs w:val="24"/>
          <w:lang w:bidi="ar"/>
        </w:rPr>
        <w:t>CLIP（Contrastive Language-Image Pre-training）是由OpenAI推出的、将图像和文本映射到同一语义空间多模态模型，具有零样本能力，无需微调即可实现跨模态检索、图像分类等功能，同时还支持通过文本语义调整图像生成方向</w:t>
      </w:r>
      <w:r>
        <w:rPr>
          <w:rStyle w:val="22"/>
          <w:rFonts w:hint="eastAsia" w:ascii="宋体" w:hAnsi="宋体" w:eastAsia="宋体" w:cs="宋体"/>
          <w:sz w:val="24"/>
          <w:szCs w:val="24"/>
          <w:lang w:bidi="ar"/>
        </w:rPr>
        <w:t>[</w:t>
      </w:r>
      <w:r>
        <w:rPr>
          <w:rStyle w:val="22"/>
          <w:rFonts w:hint="eastAsia" w:ascii="宋体" w:hAnsi="宋体" w:eastAsia="宋体" w:cs="宋体"/>
          <w:sz w:val="24"/>
          <w:szCs w:val="24"/>
          <w:lang w:bidi="ar"/>
        </w:rPr>
        <w:endnoteReference w:id="17"/>
      </w:r>
      <w:r>
        <w:rPr>
          <w:rStyle w:val="22"/>
          <w:rFonts w:hint="eastAsia" w:ascii="宋体" w:hAnsi="宋体" w:eastAsia="宋体" w:cs="宋体"/>
          <w:sz w:val="24"/>
          <w:szCs w:val="24"/>
          <w:lang w:bidi="ar"/>
        </w:rPr>
        <w:t>]</w:t>
      </w:r>
      <w:r>
        <w:rPr>
          <w:rFonts w:hint="eastAsia" w:ascii="宋体" w:hAnsi="宋体" w:eastAsia="宋体" w:cs="宋体"/>
          <w:sz w:val="24"/>
          <w:szCs w:val="24"/>
          <w:lang w:bidi="ar"/>
        </w:rPr>
        <w:t>。以</w:t>
      </w:r>
      <w:r>
        <w:rPr>
          <w:rFonts w:ascii="宋体" w:hAnsi="宋体" w:eastAsia="宋体" w:cs="宋体"/>
          <w:sz w:val="24"/>
          <w:szCs w:val="24"/>
          <w:lang w:bidi="ar"/>
        </w:rPr>
        <w:t>抖音虚拟博主“柳夜熙”</w:t>
      </w:r>
      <w:r>
        <w:rPr>
          <w:rFonts w:hint="eastAsia" w:ascii="宋体" w:hAnsi="宋体" w:eastAsia="宋体" w:cs="宋体"/>
          <w:sz w:val="24"/>
          <w:szCs w:val="24"/>
          <w:lang w:bidi="ar"/>
        </w:rPr>
        <w:t>为例，GPT-4生成角色设定文本，CLIP将其转换为视觉特征向量，驱动图像生成模型输出符合设定的形象。用户与GPT-4进行对话，CLIP实时调整生成图像的属性，形成闭环迭代。</w:t>
      </w:r>
    </w:p>
    <w:p w14:paraId="1060C995">
      <w:pPr>
        <w:widowControl/>
        <w:spacing w:line="288" w:lineRule="auto"/>
        <w:ind w:firstLine="480" w:firstLineChars="200"/>
        <w:rPr>
          <w:rFonts w:hint="eastAsia" w:ascii="宋体" w:hAnsi="宋体" w:eastAsia="宋体" w:cs="宋体"/>
          <w:sz w:val="24"/>
          <w:szCs w:val="24"/>
          <w:lang w:bidi="ar"/>
        </w:rPr>
      </w:pPr>
      <w:r>
        <w:rPr>
          <w:rFonts w:hint="eastAsia" w:ascii="宋体" w:hAnsi="宋体" w:eastAsia="宋体" w:cs="宋体"/>
          <w:sz w:val="24"/>
          <w:szCs w:val="24"/>
          <w:lang w:bidi="ar"/>
        </w:rPr>
        <w:t>在虚拟角色的生成过程中，除外貌之外，角色的表情也是情感传递的关键。Unreal Engine MetaHuman是一个用于虚拟角色生成的工具，其强大之处在于其对微表情的精细控制。创作者除定制角色外貌外，还可以调整角色的面部表情、眼神、嘴型等细节，甚至能够模拟出非常细微的情感波动。当虚拟角色在进行对话时，能够通过表情和眼神的变化来传递情感信息，大大增强虚拟角色的沉浸感和互动性。此外，Pan Y等人2025年的论文中引入了一个基于绑定参数的全新情感面部表情数据集，并提出了 Latents2Rig 模型，声称这一方法在真实感和准确性方面均显著优于现有的最佳方法。</w:t>
      </w:r>
      <w:r>
        <w:rPr>
          <w:rStyle w:val="22"/>
          <w:rFonts w:hint="eastAsia" w:ascii="宋体" w:hAnsi="宋体" w:eastAsia="宋体" w:cs="宋体"/>
          <w:sz w:val="24"/>
          <w:szCs w:val="24"/>
          <w:lang w:bidi="ar"/>
        </w:rPr>
        <w:t>[</w:t>
      </w:r>
      <w:r>
        <w:rPr>
          <w:rStyle w:val="22"/>
          <w:rFonts w:hint="eastAsia" w:ascii="宋体" w:hAnsi="宋体" w:eastAsia="宋体" w:cs="宋体"/>
          <w:sz w:val="24"/>
          <w:szCs w:val="24"/>
          <w:lang w:bidi="ar"/>
        </w:rPr>
        <w:endnoteReference w:id="18"/>
      </w:r>
      <w:r>
        <w:rPr>
          <w:rStyle w:val="22"/>
          <w:rFonts w:hint="eastAsia" w:ascii="宋体" w:hAnsi="宋体" w:eastAsia="宋体" w:cs="宋体"/>
          <w:sz w:val="24"/>
          <w:szCs w:val="24"/>
          <w:lang w:bidi="ar"/>
        </w:rPr>
        <w:t>]</w:t>
      </w:r>
    </w:p>
    <w:p w14:paraId="6C22130C">
      <w:pPr>
        <w:widowControl/>
        <w:spacing w:line="288" w:lineRule="auto"/>
        <w:ind w:firstLine="480" w:firstLineChars="200"/>
        <w:rPr>
          <w:rFonts w:hint="eastAsia" w:ascii="宋体" w:hAnsi="宋体" w:eastAsia="宋体" w:cs="宋体"/>
          <w:sz w:val="24"/>
          <w:szCs w:val="24"/>
          <w:lang w:bidi="ar"/>
        </w:rPr>
      </w:pPr>
      <w:r>
        <w:rPr>
          <w:rFonts w:hint="eastAsia" w:ascii="宋体" w:hAnsi="宋体" w:eastAsia="宋体" w:cs="宋体"/>
          <w:sz w:val="24"/>
          <w:szCs w:val="24"/>
          <w:lang w:bidi="ar"/>
        </w:rPr>
        <w:t>Wang等人于2023年提出 VALL-E模型，将TTS视为一种条件语言建模任务，训练数据规模扩大到60K小时的英语语音。VALL-E模型具备上下文学习能力，能使用仅3s的录音作为声学提示合成高质量个性化语音，并保留说话者情感和声学环境。Vall-E在语音自然性和说话者相似性方面显著优于最先进的零-shot TTS系统</w:t>
      </w:r>
      <w:r>
        <w:rPr>
          <w:rStyle w:val="22"/>
          <w:rFonts w:hint="eastAsia" w:ascii="宋体" w:hAnsi="宋体" w:eastAsia="宋体" w:cs="宋体"/>
          <w:sz w:val="24"/>
          <w:szCs w:val="24"/>
          <w:lang w:bidi="ar"/>
        </w:rPr>
        <w:t>[</w:t>
      </w:r>
      <w:r>
        <w:rPr>
          <w:rStyle w:val="22"/>
          <w:rFonts w:hint="eastAsia" w:ascii="宋体" w:hAnsi="宋体" w:eastAsia="宋体" w:cs="宋体"/>
          <w:sz w:val="24"/>
          <w:szCs w:val="24"/>
          <w:lang w:bidi="ar"/>
        </w:rPr>
        <w:endnoteReference w:id="19"/>
      </w:r>
      <w:r>
        <w:rPr>
          <w:rStyle w:val="22"/>
          <w:rFonts w:hint="eastAsia" w:ascii="宋体" w:hAnsi="宋体" w:eastAsia="宋体" w:cs="宋体"/>
          <w:sz w:val="24"/>
          <w:szCs w:val="24"/>
          <w:lang w:bidi="ar"/>
        </w:rPr>
        <w:t>]</w:t>
      </w:r>
      <w:r>
        <w:rPr>
          <w:rFonts w:hint="eastAsia" w:ascii="宋体" w:hAnsi="宋体" w:eastAsia="宋体" w:cs="宋体"/>
          <w:sz w:val="24"/>
          <w:szCs w:val="24"/>
          <w:lang w:bidi="ar"/>
        </w:rPr>
        <w:t>。借助VALL-E，用户可以自由为虚拟角色克隆声音使其以该声音进行对话，大大增强了角色的亲和力和真实感，提高沉浸度。</w:t>
      </w:r>
    </w:p>
    <w:p w14:paraId="72419CDB">
      <w:pPr>
        <w:widowControl/>
        <w:spacing w:line="288" w:lineRule="auto"/>
        <w:ind w:firstLine="480" w:firstLineChars="200"/>
        <w:rPr>
          <w:rFonts w:hint="eastAsia" w:ascii="宋体" w:hAnsi="宋体" w:eastAsia="宋体" w:cs="宋体"/>
          <w:sz w:val="24"/>
          <w:szCs w:val="24"/>
          <w:lang w:bidi="ar"/>
        </w:rPr>
      </w:pPr>
      <w:r>
        <w:rPr>
          <w:rFonts w:hint="eastAsia" w:ascii="宋体" w:hAnsi="宋体" w:eastAsia="宋体" w:cs="宋体"/>
          <w:sz w:val="24"/>
          <w:szCs w:val="24"/>
          <w:lang w:bidi="ar"/>
        </w:rPr>
        <w:t>动作生成方面，北京理工大学的团队提出了一种新的方法框架，通过结合指令和场景信息，风格化生成虚拟角色的动作</w:t>
      </w:r>
      <w:r>
        <w:rPr>
          <w:rStyle w:val="22"/>
          <w:rFonts w:hint="eastAsia" w:ascii="宋体" w:hAnsi="宋体" w:eastAsia="宋体" w:cs="宋体"/>
          <w:sz w:val="24"/>
          <w:szCs w:val="24"/>
          <w:lang w:bidi="ar"/>
        </w:rPr>
        <w:t>[</w:t>
      </w:r>
      <w:r>
        <w:rPr>
          <w:rStyle w:val="22"/>
          <w:rFonts w:hint="eastAsia" w:ascii="宋体" w:hAnsi="宋体" w:eastAsia="宋体" w:cs="宋体"/>
          <w:sz w:val="24"/>
          <w:szCs w:val="24"/>
          <w:lang w:bidi="ar"/>
        </w:rPr>
        <w:endnoteReference w:id="20"/>
      </w:r>
      <w:r>
        <w:rPr>
          <w:rStyle w:val="22"/>
          <w:rFonts w:hint="eastAsia" w:ascii="宋体" w:hAnsi="宋体" w:eastAsia="宋体" w:cs="宋体"/>
          <w:sz w:val="24"/>
          <w:szCs w:val="24"/>
          <w:lang w:bidi="ar"/>
        </w:rPr>
        <w:t>]</w:t>
      </w:r>
      <w:r>
        <w:rPr>
          <w:rFonts w:hint="eastAsia" w:ascii="宋体" w:hAnsi="宋体" w:eastAsia="宋体" w:cs="宋体"/>
          <w:sz w:val="24"/>
          <w:szCs w:val="24"/>
          <w:lang w:bidi="ar"/>
        </w:rPr>
        <w:t>。方法预定义一组有限的原子动作集合，在指令解析部分运用大模型将文本指令解析成由原子动作组成的子任务，在动作生成部分基于条件变分自编码器（conditional variational autoencoder，cVAE）设计逐帧动作生成网络。在动作生成阶段，考虑不同的风格特征实现风格化动作生成任务。</w:t>
      </w:r>
    </w:p>
    <w:p w14:paraId="5A2B742B">
      <w:pPr>
        <w:pStyle w:val="4"/>
        <w:rPr>
          <w:spacing w:val="10"/>
        </w:rPr>
      </w:pPr>
      <w:bookmarkStart w:id="46" w:name="_Toc9196"/>
      <w:r>
        <w:rPr>
          <w:rFonts w:hint="eastAsia" w:ascii="宋体" w:hAnsi="宋体" w:eastAsia="宋体"/>
          <w:spacing w:val="10"/>
          <w:sz w:val="28"/>
          <w:szCs w:val="28"/>
        </w:rPr>
        <w:t>4.2.2 技术融合案例</w:t>
      </w:r>
      <w:r>
        <w:rPr>
          <w:spacing w:val="10"/>
        </w:rPr>
        <w:t>​</w:t>
      </w:r>
      <w:bookmarkEnd w:id="46"/>
    </w:p>
    <w:p w14:paraId="50148424">
      <w:pPr>
        <w:widowControl/>
        <w:spacing w:line="288" w:lineRule="auto"/>
        <w:ind w:firstLine="520" w:firstLineChars="200"/>
        <w:rPr>
          <w:rFonts w:hint="eastAsia" w:ascii="宋体" w:hAnsi="宋体" w:eastAsia="宋体"/>
          <w:spacing w:val="10"/>
          <w:sz w:val="24"/>
          <w:szCs w:val="24"/>
        </w:rPr>
      </w:pPr>
      <w:r>
        <w:rPr>
          <w:rFonts w:hint="eastAsia" w:ascii="宋体" w:hAnsi="宋体" w:eastAsia="宋体"/>
          <w:spacing w:val="10"/>
          <w:sz w:val="24"/>
          <w:szCs w:val="24"/>
        </w:rPr>
        <w:t>随着虚拟角色技术的不断发展，单一技术往往难以满足复杂、逼真且富有表现力的数字人物需求。下面以NVIDIA Audio2Face技术与Soul Machines的生物神经网络系统为例探讨如何实现技术整合使虚拟角色更加逼真。</w:t>
      </w:r>
    </w:p>
    <w:p w14:paraId="3E1E2FD8">
      <w:pPr>
        <w:widowControl/>
        <w:spacing w:line="288" w:lineRule="auto"/>
        <w:ind w:firstLine="520" w:firstLineChars="200"/>
        <w:rPr>
          <w:rFonts w:hint="eastAsia" w:ascii="宋体" w:hAnsi="宋体" w:eastAsia="宋体"/>
          <w:spacing w:val="10"/>
          <w:sz w:val="24"/>
          <w:szCs w:val="24"/>
        </w:rPr>
      </w:pPr>
      <w:r>
        <w:rPr>
          <w:rFonts w:hint="eastAsia" w:ascii="宋体" w:hAnsi="宋体" w:eastAsia="宋体"/>
          <w:spacing w:val="10"/>
          <w:sz w:val="24"/>
          <w:szCs w:val="24"/>
        </w:rPr>
        <w:t>NVIDIA的Audio2Face技术识别音频中的语音内容、语调、节奏和情感特征，并将这些特征映射到虚拟角色的面部动作上，将声音转化为与之匹配的面部表情，尤其是在口型同步方面表现突出。Soul Machines则专注于通过生物神经网络模拟人类自然行为，尤其是面部动态反应。它不仅停留在单一面部表情，还能模拟复杂面部反应，如自然真实地眨眼等微小细节，极大提升了虚拟角色的生动性和人类化。当这两项技术结合时，音频输入实时驱动虚拟角色的面部表情，Soul Machines在基础面部动作上加入更加细致的神经网络驱动，如自然的眨眼、面部肌肉的轻微波动等，增强角色的自然表现力。</w:t>
      </w:r>
    </w:p>
    <w:p w14:paraId="271E5859">
      <w:pPr>
        <w:pStyle w:val="4"/>
        <w:rPr>
          <w:rFonts w:hint="eastAsia" w:ascii="宋体" w:hAnsi="宋体" w:eastAsia="宋体"/>
          <w:spacing w:val="10"/>
          <w:sz w:val="28"/>
          <w:szCs w:val="28"/>
        </w:rPr>
      </w:pPr>
      <w:bookmarkStart w:id="47" w:name="_Toc12747"/>
      <w:r>
        <w:rPr>
          <w:rFonts w:hint="eastAsia" w:ascii="宋体" w:hAnsi="宋体" w:eastAsia="宋体"/>
          <w:spacing w:val="10"/>
          <w:sz w:val="28"/>
          <w:szCs w:val="28"/>
        </w:rPr>
        <w:t>4.2.3 个性化设定</w:t>
      </w:r>
      <w:bookmarkEnd w:id="47"/>
    </w:p>
    <w:p w14:paraId="523010DE">
      <w:pPr>
        <w:widowControl/>
        <w:spacing w:line="288" w:lineRule="auto"/>
        <w:ind w:firstLine="480" w:firstLineChars="200"/>
        <w:rPr>
          <w:rFonts w:hint="eastAsia" w:ascii="宋体" w:hAnsi="宋体" w:eastAsia="宋体" w:cs="宋体"/>
          <w:sz w:val="24"/>
          <w:szCs w:val="24"/>
          <w:lang w:bidi="ar"/>
        </w:rPr>
      </w:pPr>
      <w:r>
        <w:rPr>
          <w:rFonts w:hint="eastAsia" w:ascii="宋体" w:hAnsi="宋体" w:eastAsia="宋体" w:cs="宋体"/>
          <w:sz w:val="24"/>
          <w:szCs w:val="24"/>
          <w:lang w:bidi="ar"/>
        </w:rPr>
        <w:t>在AIGC技术的推动下，虚拟角色的性格、行为模式可以被用户定义。例如，微软小冰基于用户输入的背景故事和关键词（如“傲娇学霸”“社恐艺术家”），通过知识图谱和情感计算模型动态生成角色的语言风格与互动模式，支持长篇连贯人设塑造；《AI Dungeon》游戏NPC采用GPT-3+世界模型生成具有复杂动机的虚拟角色，玩家可通过文本指令实时修改角色的性格倾向（如“让反派突然产生同情心”）。</w:t>
      </w:r>
    </w:p>
    <w:p w14:paraId="1903F9E1">
      <w:pPr>
        <w:widowControl/>
        <w:spacing w:line="288" w:lineRule="auto"/>
        <w:ind w:firstLine="480" w:firstLineChars="200"/>
        <w:rPr>
          <w:rFonts w:hint="eastAsia" w:ascii="宋体" w:hAnsi="宋体" w:eastAsia="宋体"/>
          <w:spacing w:val="10"/>
          <w:sz w:val="24"/>
          <w:szCs w:val="24"/>
        </w:rPr>
      </w:pPr>
      <w:r>
        <w:rPr>
          <w:rFonts w:hint="eastAsia" w:ascii="宋体" w:hAnsi="宋体" w:eastAsia="宋体" w:cs="宋体"/>
          <w:sz w:val="24"/>
          <w:szCs w:val="24"/>
          <w:lang w:bidi="ar"/>
        </w:rPr>
        <w:t>个性化设定的关键技术包括人格嵌入、多模态行为生成、动态人设演化等。人格嵌入（Persona Embedding）是指将性格特质（如MBTI类型）编码为向量，结合对话生成模型（如BlenderBot），实现可控性格输出。多模态行为生成是指通过StyleGAN-V + 语音驱动模型同步生成角色的表情、手势与语调，强化性格表现。动态人设演化则基于强化学习（RL）的角色行为优化框架，使虚拟角色在长期互动中自主调整性格。Madotto</w:t>
      </w:r>
      <w:r>
        <w:rPr>
          <w:rStyle w:val="22"/>
          <w:rFonts w:hint="eastAsia" w:ascii="宋体" w:hAnsi="宋体" w:eastAsia="宋体" w:cs="宋体"/>
          <w:sz w:val="24"/>
          <w:szCs w:val="24"/>
          <w:lang w:bidi="ar"/>
        </w:rPr>
        <w:t>[</w:t>
      </w:r>
      <w:r>
        <w:rPr>
          <w:rStyle w:val="22"/>
          <w:rFonts w:hint="eastAsia" w:ascii="宋体" w:hAnsi="宋体" w:eastAsia="宋体" w:cs="宋体"/>
          <w:sz w:val="24"/>
          <w:szCs w:val="24"/>
          <w:lang w:bidi="ar"/>
        </w:rPr>
        <w:endnoteReference w:id="21"/>
      </w:r>
      <w:r>
        <w:rPr>
          <w:rStyle w:val="22"/>
          <w:rFonts w:hint="eastAsia" w:ascii="宋体" w:hAnsi="宋体" w:eastAsia="宋体" w:cs="宋体"/>
          <w:sz w:val="24"/>
          <w:szCs w:val="24"/>
          <w:lang w:bidi="ar"/>
        </w:rPr>
        <w:t>]</w:t>
      </w:r>
      <w:r>
        <w:rPr>
          <w:rFonts w:hint="eastAsia" w:ascii="宋体" w:hAnsi="宋体" w:eastAsia="宋体" w:cs="宋体"/>
          <w:sz w:val="24"/>
          <w:szCs w:val="24"/>
          <w:lang w:bidi="ar"/>
        </w:rPr>
        <w:t>等人在2019年的论文中指出，现有个性化对话模型依赖人工设计的角色描述来提升对话一致性，成本高昂且需手工设计特征。论文提出将模型无关元学习（MAML）框架扩展至个性化对话任务，无需使用任何角色描述，仅通过同一用户的少量对话样本即可快速适应新角色。实验表明该方案在多方面表现优秀，或将成为虚拟角色性格设定的新范式。</w:t>
      </w:r>
    </w:p>
    <w:p w14:paraId="4895EF6D">
      <w:pPr>
        <w:pStyle w:val="3"/>
        <w:rPr>
          <w:rFonts w:hint="eastAsia" w:ascii="宋体" w:hAnsi="宋体" w:eastAsia="宋体"/>
          <w:spacing w:val="10"/>
          <w:sz w:val="30"/>
          <w:szCs w:val="30"/>
        </w:rPr>
      </w:pPr>
      <w:bookmarkStart w:id="48" w:name="_Toc4730"/>
      <w:bookmarkStart w:id="49" w:name="_Toc18446"/>
      <w:r>
        <w:rPr>
          <w:rFonts w:hint="eastAsia" w:ascii="宋体" w:hAnsi="宋体" w:eastAsia="宋体"/>
          <w:spacing w:val="10"/>
          <w:sz w:val="30"/>
          <w:szCs w:val="30"/>
        </w:rPr>
        <w:t>4.3 基于ChatGPT的逼真对话实现</w:t>
      </w:r>
      <w:bookmarkEnd w:id="48"/>
      <w:bookmarkEnd w:id="49"/>
    </w:p>
    <w:p w14:paraId="3B0EF566">
      <w:pPr>
        <w:pStyle w:val="4"/>
        <w:rPr>
          <w:rFonts w:hint="eastAsia" w:ascii="宋体" w:hAnsi="宋体" w:eastAsia="宋体"/>
          <w:spacing w:val="10"/>
          <w:sz w:val="28"/>
          <w:szCs w:val="28"/>
        </w:rPr>
      </w:pPr>
      <w:bookmarkStart w:id="50" w:name="_Toc13754"/>
      <w:r>
        <w:rPr>
          <w:rFonts w:hint="eastAsia" w:ascii="宋体" w:hAnsi="宋体" w:eastAsia="宋体"/>
          <w:spacing w:val="10"/>
          <w:sz w:val="28"/>
          <w:szCs w:val="28"/>
        </w:rPr>
        <w:t>4.3.1 上下文理解与记忆机制</w:t>
      </w:r>
      <w:bookmarkEnd w:id="50"/>
    </w:p>
    <w:p w14:paraId="47E92ADD">
      <w:pPr>
        <w:pStyle w:val="30"/>
        <w:ind w:firstLine="520" w:firstLineChars="200"/>
        <w:rPr>
          <w:rFonts w:hint="eastAsia" w:ascii="宋体" w:hAnsi="宋体" w:eastAsia="宋体"/>
          <w:spacing w:val="10"/>
          <w:sz w:val="24"/>
          <w:szCs w:val="24"/>
        </w:rPr>
      </w:pPr>
      <w:r>
        <w:rPr>
          <w:rFonts w:hint="eastAsia" w:ascii="宋体" w:hAnsi="宋体" w:eastAsia="宋体"/>
          <w:spacing w:val="10"/>
          <w:sz w:val="24"/>
          <w:szCs w:val="24"/>
        </w:rPr>
        <w:t>传统的对话系统通常会因为上下文信息丢失或短期记忆限制，导致多轮对话中准确性下降。而ChatGPT基于Transformer-XL架构（Dai等，2019）</w:t>
      </w:r>
      <w:r>
        <w:rPr>
          <w:rStyle w:val="22"/>
          <w:rFonts w:hint="eastAsia" w:ascii="宋体" w:hAnsi="宋体" w:eastAsia="宋体"/>
          <w:spacing w:val="10"/>
          <w:sz w:val="24"/>
          <w:szCs w:val="24"/>
        </w:rPr>
        <w:t>[</w:t>
      </w:r>
      <w:r>
        <w:rPr>
          <w:rStyle w:val="22"/>
          <w:rFonts w:hint="eastAsia" w:ascii="宋体" w:hAnsi="宋体" w:eastAsia="宋体"/>
          <w:spacing w:val="10"/>
          <w:sz w:val="24"/>
          <w:szCs w:val="24"/>
        </w:rPr>
        <w:endnoteReference w:id="22"/>
      </w:r>
      <w:r>
        <w:rPr>
          <w:rStyle w:val="22"/>
          <w:rFonts w:hint="eastAsia" w:ascii="宋体" w:hAnsi="宋体" w:eastAsia="宋体"/>
          <w:spacing w:val="10"/>
          <w:sz w:val="24"/>
          <w:szCs w:val="24"/>
        </w:rPr>
        <w:t>]</w:t>
      </w:r>
      <w:r>
        <w:rPr>
          <w:rFonts w:hint="eastAsia" w:ascii="宋体" w:hAnsi="宋体" w:eastAsia="宋体"/>
          <w:spacing w:val="10"/>
          <w:sz w:val="24"/>
          <w:szCs w:val="24"/>
        </w:rPr>
        <w:t>，可以捕捉长期依赖关系，解决了上下文碎片化问题，在多轮对话场景下表现良好。</w:t>
      </w:r>
    </w:p>
    <w:p w14:paraId="571E2DD6">
      <w:pPr>
        <w:pStyle w:val="30"/>
        <w:ind w:firstLine="520" w:firstLineChars="200"/>
        <w:rPr>
          <w:rFonts w:hint="eastAsia" w:ascii="宋体" w:hAnsi="宋体" w:eastAsia="宋体"/>
          <w:spacing w:val="10"/>
          <w:sz w:val="24"/>
          <w:szCs w:val="24"/>
        </w:rPr>
      </w:pPr>
      <w:r>
        <w:rPr>
          <w:rFonts w:hint="eastAsia" w:ascii="宋体" w:hAnsi="宋体" w:eastAsia="宋体"/>
          <w:spacing w:val="10"/>
          <w:sz w:val="24"/>
          <w:szCs w:val="24"/>
        </w:rPr>
        <w:t>短期记忆方面，ChatGPT动态保留最近N个token的上下文，并通过键值缓存避免重复计算历史文本，另外还具备层次化记忆压缩功能，对早期对话内容进行语义摘要，生成用户偏好。长期记忆则依赖Lewis等人（2020）提出的 检索增强生成（RAG）</w:t>
      </w:r>
      <w:r>
        <w:rPr>
          <w:rStyle w:val="22"/>
          <w:rFonts w:hint="eastAsia" w:ascii="宋体" w:hAnsi="宋体" w:eastAsia="宋体"/>
          <w:spacing w:val="10"/>
          <w:sz w:val="24"/>
          <w:szCs w:val="24"/>
        </w:rPr>
        <w:t>[</w:t>
      </w:r>
      <w:r>
        <w:rPr>
          <w:rStyle w:val="22"/>
          <w:rFonts w:hint="eastAsia" w:ascii="宋体" w:hAnsi="宋体" w:eastAsia="宋体"/>
          <w:spacing w:val="10"/>
          <w:sz w:val="24"/>
          <w:szCs w:val="24"/>
        </w:rPr>
        <w:endnoteReference w:id="23"/>
      </w:r>
      <w:r>
        <w:rPr>
          <w:rStyle w:val="22"/>
          <w:rFonts w:hint="eastAsia" w:ascii="宋体" w:hAnsi="宋体" w:eastAsia="宋体"/>
          <w:spacing w:val="10"/>
          <w:sz w:val="24"/>
          <w:szCs w:val="24"/>
        </w:rPr>
        <w:t>]</w:t>
      </w:r>
      <w:r>
        <w:rPr>
          <w:rFonts w:hint="eastAsia" w:ascii="宋体" w:hAnsi="宋体" w:eastAsia="宋体"/>
          <w:spacing w:val="10"/>
          <w:sz w:val="24"/>
          <w:szCs w:val="24"/>
        </w:rPr>
        <w:t>框架，历史对话编码为向量存储于Pinecone等数据库，检索时基于余弦相似度注入相关上下文，使多轮对话轮次提升。记忆管理方面，通过LRU算法自动淘汰低权重记忆，避免噪声干扰；通过置信度评分（如BERT矛盾检测</w:t>
      </w:r>
      <w:r>
        <w:rPr>
          <w:rStyle w:val="22"/>
          <w:rFonts w:hint="eastAsia" w:ascii="宋体" w:hAnsi="宋体" w:eastAsia="宋体"/>
          <w:spacing w:val="10"/>
          <w:sz w:val="24"/>
          <w:szCs w:val="24"/>
        </w:rPr>
        <w:t>[</w:t>
      </w:r>
      <w:r>
        <w:rPr>
          <w:rStyle w:val="22"/>
          <w:rFonts w:hint="eastAsia" w:ascii="宋体" w:hAnsi="宋体" w:eastAsia="宋体"/>
          <w:spacing w:val="10"/>
          <w:sz w:val="24"/>
          <w:szCs w:val="24"/>
        </w:rPr>
        <w:endnoteReference w:id="24"/>
      </w:r>
      <w:r>
        <w:rPr>
          <w:rStyle w:val="22"/>
          <w:rFonts w:hint="eastAsia" w:ascii="宋体" w:hAnsi="宋体" w:eastAsia="宋体"/>
          <w:spacing w:val="10"/>
          <w:sz w:val="24"/>
          <w:szCs w:val="24"/>
        </w:rPr>
        <w:t>]</w:t>
      </w:r>
      <w:r>
        <w:rPr>
          <w:rFonts w:hint="eastAsia" w:ascii="宋体" w:hAnsi="宋体" w:eastAsia="宋体"/>
          <w:spacing w:val="10"/>
          <w:sz w:val="24"/>
          <w:szCs w:val="24"/>
        </w:rPr>
        <w:t>）应对冲突，更新数据库。</w:t>
      </w:r>
    </w:p>
    <w:p w14:paraId="3BD14482">
      <w:pPr>
        <w:pStyle w:val="4"/>
        <w:rPr>
          <w:rFonts w:hint="eastAsia" w:ascii="宋体" w:hAnsi="宋体" w:eastAsia="宋体"/>
          <w:spacing w:val="10"/>
          <w:sz w:val="28"/>
          <w:szCs w:val="28"/>
        </w:rPr>
      </w:pPr>
      <w:bookmarkStart w:id="51" w:name="_Toc3968"/>
      <w:r>
        <w:rPr>
          <w:rFonts w:hint="eastAsia" w:ascii="宋体" w:hAnsi="宋体" w:eastAsia="宋体"/>
          <w:spacing w:val="10"/>
          <w:sz w:val="28"/>
          <w:szCs w:val="28"/>
        </w:rPr>
        <w:t>4.3.2 情感计算</w:t>
      </w:r>
      <w:bookmarkEnd w:id="51"/>
    </w:p>
    <w:p w14:paraId="663DF9EE">
      <w:pPr>
        <w:spacing w:line="288" w:lineRule="auto"/>
        <w:ind w:firstLine="520" w:firstLineChars="200"/>
        <w:rPr>
          <w:rFonts w:hint="eastAsia" w:ascii="宋体" w:hAnsi="宋体" w:eastAsia="宋体" w:cs="Arial"/>
          <w:spacing w:val="10"/>
          <w:sz w:val="24"/>
          <w:szCs w:val="24"/>
        </w:rPr>
      </w:pPr>
      <w:r>
        <w:rPr>
          <w:rFonts w:hint="eastAsia" w:ascii="宋体" w:hAnsi="宋体" w:eastAsia="宋体" w:cs="Arial"/>
          <w:spacing w:val="10"/>
          <w:sz w:val="24"/>
          <w:szCs w:val="24"/>
        </w:rPr>
        <w:t>情感计算使虚拟角色在理解用户语义内容的基础上进一步识别并响应用户的情感状态。Zhang等人（2024）系统综述了大语言模型（LLM）在情感计算中的进展</w:t>
      </w:r>
      <w:r>
        <w:rPr>
          <w:rStyle w:val="22"/>
          <w:rFonts w:hint="eastAsia" w:ascii="宋体" w:hAnsi="宋体" w:eastAsia="宋体" w:cs="Arial"/>
          <w:spacing w:val="10"/>
          <w:sz w:val="24"/>
          <w:szCs w:val="24"/>
        </w:rPr>
        <w:t>[</w:t>
      </w:r>
      <w:r>
        <w:rPr>
          <w:rStyle w:val="22"/>
          <w:rFonts w:hint="eastAsia" w:ascii="宋体" w:hAnsi="宋体" w:eastAsia="宋体" w:cs="Arial"/>
          <w:spacing w:val="10"/>
          <w:sz w:val="24"/>
          <w:szCs w:val="24"/>
        </w:rPr>
        <w:endnoteReference w:id="25"/>
      </w:r>
      <w:r>
        <w:rPr>
          <w:rStyle w:val="22"/>
          <w:rFonts w:hint="eastAsia" w:ascii="宋体" w:hAnsi="宋体" w:eastAsia="宋体" w:cs="Arial"/>
          <w:spacing w:val="10"/>
          <w:sz w:val="24"/>
          <w:szCs w:val="24"/>
        </w:rPr>
        <w:t>]</w:t>
      </w:r>
      <w:r>
        <w:rPr>
          <w:rFonts w:hint="eastAsia" w:ascii="宋体" w:hAnsi="宋体" w:eastAsia="宋体" w:cs="Arial"/>
          <w:spacing w:val="10"/>
          <w:sz w:val="24"/>
          <w:szCs w:val="24"/>
        </w:rPr>
        <w:t xml:space="preserve">。在 LLM 出现之前，情感计算的主导范式是微调预训练语言模型 (PLM) </w:t>
      </w:r>
      <w:r>
        <w:rPr>
          <w:rStyle w:val="22"/>
          <w:rFonts w:hint="eastAsia" w:ascii="宋体" w:hAnsi="宋体" w:eastAsia="宋体" w:cs="Arial"/>
          <w:spacing w:val="10"/>
          <w:sz w:val="24"/>
          <w:szCs w:val="24"/>
        </w:rPr>
        <w:t>[</w:t>
      </w:r>
      <w:r>
        <w:rPr>
          <w:rStyle w:val="22"/>
          <w:rFonts w:hint="eastAsia" w:ascii="宋体" w:hAnsi="宋体" w:eastAsia="宋体" w:cs="Arial"/>
          <w:spacing w:val="10"/>
          <w:sz w:val="24"/>
          <w:szCs w:val="24"/>
        </w:rPr>
        <w:endnoteReference w:id="26"/>
      </w:r>
      <w:r>
        <w:rPr>
          <w:rStyle w:val="22"/>
          <w:rFonts w:hint="eastAsia" w:ascii="宋体" w:hAnsi="宋体" w:eastAsia="宋体" w:cs="Arial"/>
          <w:spacing w:val="10"/>
          <w:sz w:val="24"/>
          <w:szCs w:val="24"/>
        </w:rPr>
        <w:t>]</w:t>
      </w:r>
      <w:r>
        <w:rPr>
          <w:rFonts w:hint="eastAsia" w:ascii="宋体" w:hAnsi="宋体" w:eastAsia="宋体" w:cs="Arial"/>
          <w:spacing w:val="10"/>
          <w:sz w:val="24"/>
          <w:szCs w:val="24"/>
        </w:rPr>
        <w:t>，例如 BERT和RoBERTa</w:t>
      </w:r>
      <w:r>
        <w:rPr>
          <w:rStyle w:val="22"/>
          <w:rFonts w:hint="eastAsia" w:ascii="宋体" w:hAnsi="宋体" w:eastAsia="宋体" w:cs="Arial"/>
          <w:spacing w:val="10"/>
          <w:sz w:val="24"/>
          <w:szCs w:val="24"/>
        </w:rPr>
        <w:t>[</w:t>
      </w:r>
      <w:r>
        <w:rPr>
          <w:rStyle w:val="22"/>
          <w:rFonts w:hint="eastAsia" w:ascii="宋体" w:hAnsi="宋体" w:eastAsia="宋体" w:cs="Arial"/>
          <w:spacing w:val="10"/>
          <w:sz w:val="24"/>
          <w:szCs w:val="24"/>
        </w:rPr>
        <w:endnoteReference w:id="27"/>
      </w:r>
      <w:r>
        <w:rPr>
          <w:rStyle w:val="22"/>
          <w:rFonts w:hint="eastAsia" w:ascii="宋体" w:hAnsi="宋体" w:eastAsia="宋体" w:cs="Arial"/>
          <w:spacing w:val="10"/>
          <w:sz w:val="24"/>
          <w:szCs w:val="24"/>
        </w:rPr>
        <w:t>]</w:t>
      </w:r>
      <w:r>
        <w:rPr>
          <w:rFonts w:hint="eastAsia" w:ascii="宋体" w:hAnsi="宋体" w:eastAsia="宋体" w:cs="Arial"/>
          <w:spacing w:val="10"/>
          <w:sz w:val="24"/>
          <w:szCs w:val="24"/>
        </w:rPr>
        <w:t>，但其受数据集限制多且泛化能力差。具有强大泛化能力的LLM则为情感计算带来新的机遇。论文总结了LLM在AC中的能力和局限性相关的早期研究，并在此基础上探索了两种使LLM适应AC任务的关键技术：指令调整和提示工程。论文对LLM用于情感计算的前景表示了认可。</w:t>
      </w:r>
    </w:p>
    <w:p w14:paraId="72A9FCF8">
      <w:pPr>
        <w:spacing w:line="288" w:lineRule="auto"/>
        <w:ind w:firstLine="520" w:firstLineChars="200"/>
        <w:rPr>
          <w:rFonts w:hint="eastAsia" w:ascii="宋体" w:hAnsi="宋体" w:eastAsia="宋体" w:cs="Arial"/>
          <w:spacing w:val="10"/>
          <w:sz w:val="24"/>
          <w:szCs w:val="24"/>
        </w:rPr>
      </w:pPr>
      <w:r>
        <w:rPr>
          <w:rFonts w:hint="eastAsia" w:ascii="宋体" w:hAnsi="宋体" w:eastAsia="宋体" w:cs="Arial"/>
          <w:spacing w:val="10"/>
          <w:sz w:val="24"/>
          <w:szCs w:val="24"/>
        </w:rPr>
        <w:t>实际应用方面，ChatGPT整合BERT情感分析模型与微软Custom Neural Voice，实时检测用户情感信号（如文本负面词频、语音基频上升），并生成适配响应（如悲伤时降低语速、增加安慰性措辞）；微软小冰在对话中添加呼吸声和停顿，当检测到用户情绪低落时，语速放慢、语气变得温和。情感计算和反馈机制使用户与虚拟角色的互动更加贴合人类期待的情感反应，提升了对话的逼真度和亲和力。</w:t>
      </w:r>
    </w:p>
    <w:p w14:paraId="7E5AAA4E">
      <w:pPr>
        <w:pStyle w:val="3"/>
        <w:rPr>
          <w:rFonts w:hint="eastAsia" w:ascii="宋体" w:hAnsi="宋体" w:eastAsia="宋体"/>
          <w:spacing w:val="10"/>
          <w:sz w:val="30"/>
          <w:szCs w:val="30"/>
        </w:rPr>
      </w:pPr>
      <w:bookmarkStart w:id="52" w:name="_Toc15693"/>
      <w:bookmarkStart w:id="53" w:name="_Toc16264"/>
      <w:r>
        <w:rPr>
          <w:rFonts w:hint="eastAsia" w:ascii="宋体" w:hAnsi="宋体" w:eastAsia="宋体"/>
          <w:spacing w:val="10"/>
          <w:sz w:val="30"/>
          <w:szCs w:val="30"/>
        </w:rPr>
        <w:t>4.4 AIGC驱动的虚拟角色应用场景</w:t>
      </w:r>
      <w:bookmarkEnd w:id="52"/>
      <w:bookmarkEnd w:id="53"/>
    </w:p>
    <w:p w14:paraId="7744680C">
      <w:pPr>
        <w:pStyle w:val="30"/>
        <w:ind w:firstLine="520" w:firstLineChars="200"/>
        <w:rPr>
          <w:rFonts w:hint="eastAsia" w:ascii="宋体" w:hAnsi="宋体" w:eastAsia="宋体"/>
          <w:spacing w:val="10"/>
          <w:sz w:val="24"/>
          <w:szCs w:val="24"/>
        </w:rPr>
      </w:pPr>
      <w:r>
        <w:rPr>
          <w:rFonts w:hint="eastAsia" w:ascii="宋体" w:hAnsi="宋体" w:eastAsia="宋体"/>
          <w:spacing w:val="10"/>
          <w:sz w:val="24"/>
          <w:szCs w:val="24"/>
        </w:rPr>
        <w:t>AIGC驱动的虚拟角色在现实生活各个领域如旅游业、服务业、金融行业等已经得到了广泛应用。敦煌研究院的AI导游整合GLAM知识图谱，为游客提供高精度的相关知识解答；Replika应用认知行为疗法框架，使用户与AI对话进行心理疏导，取得卓越成效；摩根大通的COIN系统部署虚拟财务顾问，处理合规查询的耗时大幅减少；网易《逆水寒》手游NPC支持6.5万种动态对话组合，任务路径多样性提升70%。</w:t>
      </w:r>
    </w:p>
    <w:p w14:paraId="16587BFD">
      <w:pPr>
        <w:pStyle w:val="3"/>
        <w:rPr>
          <w:rFonts w:hint="eastAsia" w:ascii="宋体" w:hAnsi="宋体" w:eastAsia="宋体"/>
          <w:spacing w:val="10"/>
          <w:sz w:val="30"/>
          <w:szCs w:val="30"/>
        </w:rPr>
      </w:pPr>
      <w:bookmarkStart w:id="54" w:name="_Toc12664"/>
      <w:bookmarkStart w:id="55" w:name="_Toc14793"/>
      <w:r>
        <w:rPr>
          <w:rFonts w:hint="eastAsia" w:ascii="宋体" w:hAnsi="宋体" w:eastAsia="宋体"/>
          <w:spacing w:val="10"/>
          <w:sz w:val="30"/>
          <w:szCs w:val="30"/>
        </w:rPr>
        <w:t>4.5 面临的问题和未来发展方向</w:t>
      </w:r>
      <w:bookmarkEnd w:id="54"/>
      <w:bookmarkEnd w:id="55"/>
    </w:p>
    <w:p w14:paraId="5B99547A">
      <w:pPr>
        <w:pStyle w:val="30"/>
        <w:ind w:firstLine="520" w:firstLineChars="200"/>
        <w:rPr>
          <w:rFonts w:hint="eastAsia" w:ascii="宋体" w:hAnsi="宋体" w:eastAsia="宋体"/>
          <w:spacing w:val="10"/>
          <w:sz w:val="24"/>
          <w:szCs w:val="24"/>
        </w:rPr>
      </w:pPr>
      <w:r>
        <w:rPr>
          <w:rFonts w:hint="eastAsia" w:ascii="宋体" w:hAnsi="宋体" w:eastAsia="宋体"/>
          <w:spacing w:val="10"/>
          <w:sz w:val="24"/>
          <w:szCs w:val="24"/>
        </w:rPr>
        <w:t>当前，AIGC虚拟角色面临三大核心挑战。首先是伦理安全，研究表明，AIGC虚拟角色生成的回答可能具有道德偏差，甚至于引发社会和法律问题。其次，语言泛化问题较为凸显，跨领域对话准确率存在显著下降。最后，实时响应仍是关键瓶颈，复杂场景下虚拟角色响应延迟较长，高于理想的人类交互阈值，影响用户体验。</w:t>
      </w:r>
    </w:p>
    <w:p w14:paraId="244AB5AC">
      <w:pPr>
        <w:pStyle w:val="30"/>
        <w:ind w:firstLine="520" w:firstLineChars="200"/>
        <w:rPr>
          <w:rFonts w:hint="eastAsia" w:ascii="宋体" w:hAnsi="宋体" w:eastAsia="宋体"/>
          <w:spacing w:val="10"/>
          <w:sz w:val="24"/>
          <w:szCs w:val="24"/>
        </w:rPr>
      </w:pPr>
      <w:r>
        <w:rPr>
          <w:rFonts w:hint="eastAsia" w:ascii="宋体" w:hAnsi="宋体" w:eastAsia="宋体"/>
          <w:spacing w:val="10"/>
          <w:sz w:val="24"/>
          <w:szCs w:val="24"/>
        </w:rPr>
        <w:t>面对这些挑战，未来的发展方向呈现出三大趋势：1.多模态融合。Google的PaLM-E模型联合训练视觉与语言，使物理交互成功率显著提升，虚拟角色的智能化与跨界能力得到推进。2.神经渲染技术突破。NERF（Mildenhall等，2021）</w:t>
      </w:r>
      <w:r>
        <w:rPr>
          <w:rStyle w:val="22"/>
          <w:rFonts w:hint="eastAsia" w:ascii="宋体" w:hAnsi="宋体" w:eastAsia="宋体"/>
          <w:spacing w:val="10"/>
          <w:sz w:val="24"/>
          <w:szCs w:val="24"/>
        </w:rPr>
        <w:t>[</w:t>
      </w:r>
      <w:r>
        <w:rPr>
          <w:rStyle w:val="22"/>
          <w:rFonts w:hint="eastAsia" w:ascii="宋体" w:hAnsi="宋体" w:eastAsia="宋体"/>
          <w:spacing w:val="10"/>
          <w:sz w:val="24"/>
          <w:szCs w:val="24"/>
        </w:rPr>
        <w:endnoteReference w:id="28"/>
      </w:r>
      <w:r>
        <w:rPr>
          <w:rStyle w:val="22"/>
          <w:rFonts w:hint="eastAsia" w:ascii="宋体" w:hAnsi="宋体" w:eastAsia="宋体"/>
          <w:spacing w:val="10"/>
          <w:sz w:val="24"/>
          <w:szCs w:val="24"/>
        </w:rPr>
        <w:t>]</w:t>
      </w:r>
      <w:r>
        <w:rPr>
          <w:rFonts w:hint="eastAsia" w:ascii="宋体" w:hAnsi="宋体" w:eastAsia="宋体"/>
          <w:spacing w:val="10"/>
          <w:sz w:val="24"/>
          <w:szCs w:val="24"/>
        </w:rPr>
        <w:t>技术大幅提升3D角色建模速度，增强了虚拟角色在实时交互中的表现能力。3.情感计算的深化。MIT Affectiva团队通过微表情识别技术的提升大幅提高情绪判断的准确率，使虚拟角色能够更精确地响应用户情感，更加人性化。</w:t>
      </w:r>
    </w:p>
    <w:p w14:paraId="79C1981E">
      <w:pPr>
        <w:pStyle w:val="30"/>
        <w:ind w:firstLine="520" w:firstLineChars="200"/>
        <w:rPr>
          <w:rFonts w:hint="eastAsia" w:ascii="宋体" w:hAnsi="宋体" w:eastAsia="宋体" w:cs="Arial"/>
          <w:spacing w:val="10"/>
          <w:sz w:val="24"/>
          <w:szCs w:val="24"/>
        </w:rPr>
      </w:pPr>
      <w:r>
        <w:rPr>
          <w:rFonts w:hint="eastAsia" w:ascii="宋体" w:hAnsi="宋体" w:eastAsia="宋体"/>
          <w:spacing w:val="10"/>
          <w:sz w:val="24"/>
          <w:szCs w:val="24"/>
        </w:rPr>
        <w:t>AIGC正在重塑人机交互范式，虚拟角色从"数字傀儡"进化为"智能伙伴"。当技术突破与伦理框架同步完善时，我们将迎来真正具有社会价值的数字生命形态。</w:t>
      </w:r>
    </w:p>
    <w:p w14:paraId="04251CEC">
      <w:pPr>
        <w:pStyle w:val="2"/>
        <w:rPr>
          <w:rFonts w:hint="eastAsia" w:ascii="宋体" w:hAnsi="宋体" w:eastAsia="宋体"/>
          <w:spacing w:val="10"/>
          <w:sz w:val="32"/>
          <w:szCs w:val="32"/>
        </w:rPr>
      </w:pPr>
      <w:bookmarkStart w:id="56" w:name="_Toc20841"/>
      <w:r>
        <w:rPr>
          <w:rFonts w:hint="eastAsia" w:ascii="宋体" w:hAnsi="宋体" w:eastAsia="宋体"/>
          <w:spacing w:val="10"/>
          <w:sz w:val="32"/>
          <w:szCs w:val="32"/>
        </w:rPr>
        <w:t>5 结论</w:t>
      </w:r>
      <w:bookmarkEnd w:id="56"/>
    </w:p>
    <w:p w14:paraId="22BDBA66">
      <w:pPr>
        <w:pStyle w:val="30"/>
        <w:ind w:firstLine="520" w:firstLineChars="200"/>
        <w:rPr>
          <w:rFonts w:hint="eastAsia" w:ascii="宋体" w:hAnsi="宋体" w:eastAsia="宋体"/>
          <w:spacing w:val="10"/>
          <w:sz w:val="24"/>
          <w:szCs w:val="24"/>
        </w:rPr>
      </w:pPr>
      <w:r>
        <w:rPr>
          <w:rFonts w:hint="eastAsia" w:ascii="宋体" w:hAnsi="宋体" w:eastAsia="宋体"/>
          <w:spacing w:val="10"/>
          <w:sz w:val="24"/>
          <w:szCs w:val="24"/>
        </w:rPr>
        <w:t>本</w:t>
      </w:r>
      <w:r>
        <w:rPr>
          <w:rFonts w:hint="eastAsia" w:ascii="宋体" w:hAnsi="宋体" w:eastAsia="宋体"/>
          <w:spacing w:val="10"/>
          <w:sz w:val="24"/>
          <w:szCs w:val="24"/>
          <w:lang w:val="en-US" w:eastAsia="zh-CN"/>
        </w:rPr>
        <w:t>文</w:t>
      </w:r>
      <w:r>
        <w:rPr>
          <w:rFonts w:hint="eastAsia" w:ascii="宋体" w:hAnsi="宋体" w:eastAsia="宋体"/>
          <w:spacing w:val="10"/>
          <w:sz w:val="24"/>
          <w:szCs w:val="24"/>
        </w:rPr>
        <w:t>围绕AIGC技术在虚拟现实内容创作中的应用与挑战，系统分析了三维模型生成、虚拟场景构建与虚拟角色</w:t>
      </w:r>
      <w:r>
        <w:rPr>
          <w:rFonts w:hint="eastAsia" w:ascii="宋体" w:hAnsi="宋体" w:eastAsia="宋体"/>
          <w:spacing w:val="10"/>
          <w:sz w:val="24"/>
          <w:szCs w:val="24"/>
          <w:lang w:val="en-US" w:eastAsia="zh-CN"/>
        </w:rPr>
        <w:t>生成与对话</w:t>
      </w:r>
      <w:r>
        <w:rPr>
          <w:rFonts w:hint="eastAsia" w:ascii="宋体" w:hAnsi="宋体" w:eastAsia="宋体"/>
          <w:spacing w:val="10"/>
          <w:sz w:val="24"/>
          <w:szCs w:val="24"/>
        </w:rPr>
        <w:t>三个关键方向，并对相关前沿方法和代表性工具进行了深入探讨。</w:t>
      </w:r>
    </w:p>
    <w:p w14:paraId="1604B66B">
      <w:pPr>
        <w:pStyle w:val="30"/>
        <w:ind w:firstLine="520" w:firstLineChars="200"/>
        <w:rPr>
          <w:rFonts w:hint="eastAsia" w:ascii="宋体" w:hAnsi="宋体" w:eastAsia="宋体"/>
          <w:spacing w:val="10"/>
          <w:sz w:val="24"/>
          <w:szCs w:val="24"/>
        </w:rPr>
      </w:pPr>
      <w:r>
        <w:rPr>
          <w:rFonts w:hint="eastAsia" w:ascii="宋体" w:hAnsi="宋体" w:eastAsia="宋体"/>
          <w:spacing w:val="10"/>
          <w:sz w:val="24"/>
          <w:szCs w:val="24"/>
        </w:rPr>
        <w:t>在三维模型生成方面，本文详细回顾了从传统手工建模向AIGC自动生成的转变路径，分析了从GAN、IM-NET、NeRF到扩散模型的发展演进，重点剖析了Text2Shape、DreamFusion、Magic3D、Shap·E等典型方法的技术机制与优势。</w:t>
      </w:r>
      <w:r>
        <w:rPr>
          <w:rFonts w:hint="eastAsia" w:ascii="宋体" w:hAnsi="宋体" w:eastAsia="宋体"/>
          <w:spacing w:val="10"/>
          <w:sz w:val="24"/>
          <w:szCs w:val="24"/>
          <w:lang w:val="en-US" w:eastAsia="zh-CN"/>
        </w:rPr>
        <w:t>然而，</w:t>
      </w:r>
      <w:r>
        <w:rPr>
          <w:rFonts w:hint="eastAsia" w:ascii="宋体" w:hAnsi="宋体" w:eastAsia="宋体"/>
          <w:spacing w:val="10"/>
          <w:sz w:val="24"/>
          <w:szCs w:val="24"/>
        </w:rPr>
        <w:t>当前存在生成质量不稳定、控制粒度不足与几何细节保真性差等问题，未来可从“</w:t>
      </w:r>
      <w:r>
        <w:rPr>
          <w:rFonts w:hint="eastAsia" w:ascii="宋体" w:hAnsi="宋体" w:eastAsia="宋体"/>
          <w:spacing w:val="10"/>
          <w:sz w:val="24"/>
          <w:szCs w:val="24"/>
          <w:lang w:val="en-US" w:eastAsia="zh-CN"/>
        </w:rPr>
        <w:t>增强交互式设计机制</w:t>
      </w:r>
      <w:r>
        <w:rPr>
          <w:rFonts w:hint="eastAsia" w:ascii="宋体" w:hAnsi="宋体" w:eastAsia="宋体"/>
          <w:spacing w:val="10"/>
          <w:sz w:val="24"/>
          <w:szCs w:val="24"/>
        </w:rPr>
        <w:t>”“</w:t>
      </w:r>
      <w:r>
        <w:rPr>
          <w:rFonts w:hint="eastAsia" w:ascii="宋体" w:hAnsi="宋体" w:eastAsia="宋体"/>
          <w:spacing w:val="10"/>
          <w:sz w:val="24"/>
          <w:szCs w:val="24"/>
          <w:lang w:val="en-US" w:eastAsia="zh-CN"/>
        </w:rPr>
        <w:t>加速算法优化与算力提升</w:t>
      </w:r>
      <w:r>
        <w:rPr>
          <w:rFonts w:hint="eastAsia" w:ascii="宋体" w:hAnsi="宋体" w:eastAsia="宋体"/>
          <w:spacing w:val="10"/>
          <w:sz w:val="24"/>
          <w:szCs w:val="24"/>
        </w:rPr>
        <w:t>”</w:t>
      </w:r>
      <w:r>
        <w:rPr>
          <w:rFonts w:hint="eastAsia" w:ascii="宋体" w:hAnsi="宋体" w:eastAsia="宋体"/>
          <w:spacing w:val="10"/>
          <w:sz w:val="24"/>
          <w:szCs w:val="24"/>
          <w:lang w:val="en-US" w:eastAsia="zh-CN"/>
        </w:rPr>
        <w:t>等</w:t>
      </w:r>
      <w:r>
        <w:rPr>
          <w:rFonts w:hint="eastAsia" w:ascii="宋体" w:hAnsi="宋体" w:eastAsia="宋体"/>
          <w:spacing w:val="10"/>
          <w:sz w:val="24"/>
          <w:szCs w:val="24"/>
        </w:rPr>
        <w:t>方向进一步突破。</w:t>
      </w:r>
    </w:p>
    <w:p w14:paraId="3C2630AD">
      <w:pPr>
        <w:pStyle w:val="30"/>
        <w:ind w:firstLine="520" w:firstLineChars="200"/>
        <w:rPr>
          <w:rFonts w:hint="eastAsia" w:ascii="宋体" w:hAnsi="宋体" w:eastAsia="宋体"/>
          <w:spacing w:val="10"/>
          <w:sz w:val="24"/>
          <w:szCs w:val="24"/>
        </w:rPr>
      </w:pPr>
      <w:r>
        <w:rPr>
          <w:rFonts w:hint="eastAsia" w:ascii="宋体" w:hAnsi="宋体" w:eastAsia="宋体"/>
          <w:spacing w:val="10"/>
          <w:sz w:val="24"/>
          <w:szCs w:val="24"/>
        </w:rPr>
        <w:t>在三维场景构建方面，</w:t>
      </w:r>
      <w:r>
        <w:rPr>
          <w:rFonts w:hint="eastAsia" w:ascii="宋体" w:hAnsi="宋体" w:eastAsia="宋体"/>
          <w:spacing w:val="10"/>
          <w:sz w:val="24"/>
          <w:szCs w:val="24"/>
          <w:lang w:val="en-US" w:eastAsia="zh-CN"/>
        </w:rPr>
        <w:t>本文</w:t>
      </w:r>
      <w:r>
        <w:rPr>
          <w:rFonts w:hint="eastAsia" w:ascii="宋体" w:hAnsi="宋体" w:eastAsia="宋体"/>
          <w:spacing w:val="10"/>
          <w:sz w:val="24"/>
          <w:szCs w:val="24"/>
        </w:rPr>
        <w:t>聚焦AIGC在场景元素生成、空间布局自动化与自然语言驱动建构中的应用潜力，探讨了GAN、LLM及多模态模型在复杂环境生成中的优势与不足。通过分析GALA3D、Narrator等代表性框架，揭示当前语义理解有限、场景逻辑缺失与缺乏个性化调控等问题，并提出了“融合语义图谱的生成机制”“基于多模态推理的布局控制算法”“面向用户交互反馈的场景生成系统”等未来研究方向。</w:t>
      </w:r>
    </w:p>
    <w:p w14:paraId="1DCDE0EC">
      <w:pPr>
        <w:pStyle w:val="30"/>
        <w:ind w:firstLine="520" w:firstLineChars="200"/>
        <w:rPr>
          <w:rFonts w:hint="eastAsia" w:ascii="宋体" w:hAnsi="宋体" w:eastAsia="宋体"/>
          <w:spacing w:val="10"/>
          <w:sz w:val="24"/>
          <w:szCs w:val="24"/>
        </w:rPr>
      </w:pPr>
      <w:r>
        <w:rPr>
          <w:rFonts w:hint="eastAsia" w:ascii="宋体" w:hAnsi="宋体" w:eastAsia="宋体"/>
          <w:spacing w:val="10"/>
          <w:sz w:val="24"/>
          <w:szCs w:val="24"/>
        </w:rPr>
        <w:t>在虚拟角色</w:t>
      </w:r>
      <w:r>
        <w:rPr>
          <w:rFonts w:hint="eastAsia" w:ascii="宋体" w:hAnsi="宋体" w:eastAsia="宋体"/>
          <w:spacing w:val="10"/>
          <w:sz w:val="24"/>
          <w:szCs w:val="24"/>
          <w:lang w:val="en-US" w:eastAsia="zh-CN"/>
        </w:rPr>
        <w:t>生成</w:t>
      </w:r>
      <w:r>
        <w:rPr>
          <w:rFonts w:hint="eastAsia" w:ascii="宋体" w:hAnsi="宋体" w:eastAsia="宋体"/>
          <w:spacing w:val="10"/>
          <w:sz w:val="24"/>
          <w:szCs w:val="24"/>
        </w:rPr>
        <w:t>与对话方面，</w:t>
      </w:r>
      <w:r>
        <w:rPr>
          <w:rFonts w:hint="eastAsia" w:ascii="宋体" w:hAnsi="宋体" w:eastAsia="宋体"/>
          <w:spacing w:val="10"/>
          <w:sz w:val="24"/>
          <w:szCs w:val="24"/>
          <w:lang w:val="en-US" w:eastAsia="zh-CN"/>
        </w:rPr>
        <w:t>本文</w:t>
      </w:r>
      <w:r>
        <w:rPr>
          <w:rFonts w:hint="eastAsia" w:ascii="宋体" w:hAnsi="宋体" w:eastAsia="宋体"/>
          <w:spacing w:val="10"/>
          <w:sz w:val="24"/>
          <w:szCs w:val="24"/>
        </w:rPr>
        <w:t>研究深入分析了ChatGPT驱动下虚拟角色的生成、塑形与交互表现能力，涵盖外貌建构（如CLIP）、语音合成（如VALL-E）、表情控制（如MetaHuman、Audio2Face）与对话响应。</w:t>
      </w:r>
      <w:r>
        <w:rPr>
          <w:rFonts w:hint="eastAsia" w:ascii="宋体" w:hAnsi="宋体" w:eastAsia="宋体"/>
          <w:spacing w:val="10"/>
          <w:sz w:val="24"/>
          <w:szCs w:val="24"/>
          <w:lang w:val="en-US" w:eastAsia="zh-CN"/>
        </w:rPr>
        <w:t>本文</w:t>
      </w:r>
      <w:r>
        <w:rPr>
          <w:rFonts w:hint="eastAsia" w:ascii="宋体" w:hAnsi="宋体" w:eastAsia="宋体"/>
          <w:spacing w:val="10"/>
          <w:sz w:val="24"/>
          <w:szCs w:val="24"/>
        </w:rPr>
        <w:t>指出当前仍面临情感识别粗糙、行为反应延迟与语境记忆不足等难点，建议持续探索“多模态情感计算体系”“个性化记忆增强机制”“动态人设演化模型”等前沿方向，以实现更具智能感与亲和力的虚拟交互主体。</w:t>
      </w:r>
    </w:p>
    <w:p w14:paraId="475BEAE6">
      <w:pPr>
        <w:pStyle w:val="30"/>
        <w:ind w:firstLine="520" w:firstLineChars="200"/>
        <w:rPr>
          <w:rFonts w:hint="eastAsia" w:ascii="宋体" w:hAnsi="宋体" w:eastAsia="宋体"/>
          <w:spacing w:val="10"/>
          <w:sz w:val="24"/>
          <w:szCs w:val="24"/>
        </w:rPr>
      </w:pPr>
      <w:r>
        <w:rPr>
          <w:rFonts w:hint="eastAsia" w:ascii="宋体" w:hAnsi="宋体" w:eastAsia="宋体"/>
          <w:spacing w:val="10"/>
          <w:sz w:val="24"/>
          <w:szCs w:val="24"/>
          <w:lang w:val="en-US" w:eastAsia="zh-CN"/>
        </w:rPr>
        <w:t>综上所述</w:t>
      </w:r>
      <w:r>
        <w:rPr>
          <w:rFonts w:hint="eastAsia" w:ascii="宋体" w:hAnsi="宋体" w:eastAsia="宋体"/>
          <w:spacing w:val="10"/>
          <w:sz w:val="24"/>
          <w:szCs w:val="24"/>
        </w:rPr>
        <w:t>，AIGC正在为虚拟现实内容生产提供智能化、自动化的新范式，但其仍面临生成可控性、语义一致性与伦理治理等挑战。</w:t>
      </w:r>
      <w:r>
        <w:rPr>
          <w:rFonts w:hint="eastAsia" w:ascii="宋体" w:hAnsi="宋体" w:eastAsia="宋体"/>
          <w:spacing w:val="10"/>
          <w:sz w:val="24"/>
          <w:szCs w:val="24"/>
          <w:lang w:val="en-US" w:eastAsia="zh-CN"/>
        </w:rPr>
        <w:t>我们认为，</w:t>
      </w:r>
      <w:r>
        <w:rPr>
          <w:rFonts w:hint="eastAsia" w:ascii="宋体" w:hAnsi="宋体" w:eastAsia="宋体"/>
          <w:spacing w:val="10"/>
          <w:sz w:val="24"/>
          <w:szCs w:val="24"/>
        </w:rPr>
        <w:t>未来应进一步推动语义增强、多模态融合、边缘计算优化与知识驱动机制的深度结合，同时构建统一的数据规范与版权保护体系，推动AIGC与VR技术实现高质量融合与落地</w:t>
      </w:r>
      <w:r>
        <w:rPr>
          <w:rFonts w:hint="eastAsia" w:ascii="宋体" w:hAnsi="宋体" w:eastAsia="宋体"/>
          <w:spacing w:val="10"/>
          <w:sz w:val="24"/>
          <w:szCs w:val="24"/>
          <w:lang w:eastAsia="zh-CN"/>
        </w:rPr>
        <w:t>。</w:t>
      </w:r>
      <w:r>
        <w:rPr>
          <w:rFonts w:hint="eastAsia" w:ascii="宋体" w:hAnsi="宋体" w:eastAsia="宋体"/>
          <w:spacing w:val="10"/>
          <w:sz w:val="24"/>
          <w:szCs w:val="24"/>
        </w:rPr>
        <w:t>随着这些瓶颈的逐步解决，AIGC将深刻改变VR内容创作范式，为教育、医疗、工业仿真、文化传播等领域开启更具创造力与包容性的虚拟现实时代。</w:t>
      </w:r>
    </w:p>
    <w:p w14:paraId="26846D73">
      <w:pPr>
        <w:pStyle w:val="2"/>
        <w:rPr>
          <w:rFonts w:hint="eastAsia" w:ascii="宋体" w:hAnsi="宋体" w:eastAsia="宋体"/>
          <w:spacing w:val="10"/>
          <w:sz w:val="32"/>
          <w:szCs w:val="32"/>
        </w:rPr>
      </w:pPr>
      <w:bookmarkStart w:id="57" w:name="_Toc15890"/>
      <w:r>
        <w:rPr>
          <w:rFonts w:hint="eastAsia" w:ascii="宋体" w:hAnsi="宋体" w:eastAsia="宋体"/>
          <w:spacing w:val="10"/>
          <w:sz w:val="32"/>
          <w:szCs w:val="32"/>
        </w:rPr>
        <w:t>6 附录</w:t>
      </w:r>
      <w:bookmarkEnd w:id="57"/>
    </w:p>
    <w:p w14:paraId="41679D3C">
      <w:pPr>
        <w:pStyle w:val="3"/>
        <w:rPr>
          <w:rFonts w:hint="eastAsia" w:ascii="宋体" w:hAnsi="宋体" w:eastAsia="宋体" w:cs="宋体"/>
        </w:rPr>
      </w:pPr>
      <w:bookmarkStart w:id="58" w:name="_Toc18793"/>
      <w:r>
        <w:rPr>
          <w:rFonts w:hint="eastAsia" w:ascii="宋体" w:hAnsi="宋体" w:eastAsia="宋体" w:cs="宋体"/>
        </w:rPr>
        <w:t>6.1 PPT汇报材料</w:t>
      </w:r>
      <w:bookmarkEnd w:id="58"/>
    </w:p>
    <w:p w14:paraId="3F07D313">
      <w:pPr>
        <w:spacing w:line="288" w:lineRule="auto"/>
        <w:ind w:firstLine="400" w:firstLineChars="200"/>
        <w:rPr>
          <w:sz w:val="24"/>
          <w:szCs w:val="24"/>
        </w:rPr>
      </w:pPr>
      <w:r>
        <w:fldChar w:fldCharType="begin"/>
      </w:r>
      <w:r>
        <w:instrText xml:space="preserve"> HYPERLINK "https://github.com/MHFeng907/VR_Final_Paper.git" </w:instrText>
      </w:r>
      <w:r>
        <w:fldChar w:fldCharType="separate"/>
      </w:r>
      <w:r>
        <w:rPr>
          <w:rStyle w:val="23"/>
          <w:rFonts w:hint="eastAsia"/>
          <w:sz w:val="24"/>
          <w:szCs w:val="24"/>
        </w:rPr>
        <w:t>https://github.com/MHFeng907/VR_Final_Paper.git</w:t>
      </w:r>
      <w:r>
        <w:rPr>
          <w:rStyle w:val="23"/>
          <w:rFonts w:hint="eastAsia"/>
          <w:sz w:val="24"/>
          <w:szCs w:val="24"/>
        </w:rPr>
        <w:fldChar w:fldCharType="end"/>
      </w:r>
    </w:p>
    <w:p w14:paraId="2A39564C">
      <w:pPr>
        <w:pStyle w:val="3"/>
        <w:rPr>
          <w:rFonts w:hint="eastAsia" w:ascii="宋体" w:hAnsi="宋体" w:eastAsia="宋体" w:cs="宋体"/>
        </w:rPr>
      </w:pPr>
      <w:bookmarkStart w:id="59" w:name="_Toc12191"/>
      <w:r>
        <w:rPr>
          <w:rFonts w:hint="eastAsia" w:ascii="宋体" w:hAnsi="宋体" w:eastAsia="宋体" w:cs="宋体"/>
        </w:rPr>
        <w:t>6.2 参考文献</w:t>
      </w:r>
      <w:bookmarkEnd w:id="59"/>
    </w:p>
    <w:sectPr>
      <w:headerReference r:id="rId5" w:type="default"/>
      <w:footerReference r:id="rId6" w:type="default"/>
      <w:endnotePr>
        <w:numFmt w:val="decimal"/>
      </w:endnotePr>
      <w:pgSz w:w="11906" w:h="16838"/>
      <w:pgMar w:top="1985" w:right="1474" w:bottom="1474" w:left="1701" w:header="1361" w:footer="113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58">
    <w:p/>
  </w:endnote>
  <w:endnote w:type="continuationSeparator" w:id="59">
    <w:p/>
  </w:endnote>
  <w:endnote w:id="0">
    <w:p w14:paraId="622D43F7">
      <w:pPr>
        <w:pStyle w:val="10"/>
        <w:rPr>
          <w:rStyle w:val="22"/>
          <w:rFonts w:eastAsia="宋体"/>
          <w:sz w:val="21"/>
          <w:szCs w:val="21"/>
          <w:vertAlign w:val="baseline"/>
        </w:rPr>
      </w:pPr>
      <w:r>
        <w:rPr>
          <w:rStyle w:val="22"/>
          <w:rFonts w:eastAsia="宋体"/>
          <w:sz w:val="21"/>
          <w:szCs w:val="21"/>
          <w:vertAlign w:val="baseline"/>
        </w:rPr>
        <w:t>[</w:t>
      </w:r>
      <w:r>
        <w:rPr>
          <w:rStyle w:val="22"/>
          <w:rFonts w:eastAsia="宋体"/>
          <w:sz w:val="21"/>
          <w:szCs w:val="21"/>
          <w:vertAlign w:val="baseline"/>
        </w:rPr>
        <w:endnoteRef/>
      </w:r>
      <w:r>
        <w:rPr>
          <w:rStyle w:val="22"/>
          <w:rFonts w:eastAsia="宋体"/>
          <w:sz w:val="21"/>
          <w:szCs w:val="21"/>
          <w:vertAlign w:val="baseline"/>
        </w:rPr>
        <w:t>] Jiajun Wu, Chengkai Zhang, Tianfan Xue, William T. Freeman, and Joshua B. Tenenbaum. 2016. Learning a probabilistic latent space of object shapes via 3D generative-adversarial modeling. In Proceedings of the 30th International Conference on Neural Information Processing Systems (NIPS'16). Curran Associates Inc., Red Hook, NY, USA, 82–90.</w:t>
      </w:r>
    </w:p>
  </w:endnote>
  <w:endnote w:id="1">
    <w:p w14:paraId="7D9538FD">
      <w:pPr>
        <w:pStyle w:val="10"/>
        <w:rPr>
          <w:rStyle w:val="22"/>
          <w:rFonts w:eastAsia="宋体"/>
          <w:sz w:val="21"/>
          <w:szCs w:val="21"/>
          <w:vertAlign w:val="baseline"/>
        </w:rPr>
      </w:pPr>
      <w:r>
        <w:rPr>
          <w:rStyle w:val="22"/>
          <w:rFonts w:eastAsia="宋体"/>
          <w:sz w:val="21"/>
          <w:szCs w:val="21"/>
          <w:vertAlign w:val="baseline"/>
        </w:rPr>
        <w:t>[</w:t>
      </w:r>
      <w:r>
        <w:rPr>
          <w:rStyle w:val="22"/>
          <w:rFonts w:eastAsia="宋体"/>
          <w:sz w:val="21"/>
          <w:szCs w:val="21"/>
          <w:vertAlign w:val="baseline"/>
        </w:rPr>
        <w:endnoteRef/>
      </w:r>
      <w:r>
        <w:rPr>
          <w:rStyle w:val="22"/>
          <w:rFonts w:eastAsia="宋体"/>
          <w:sz w:val="21"/>
          <w:szCs w:val="21"/>
          <w:vertAlign w:val="baseline"/>
        </w:rPr>
        <w:t>] Z. Chen and H. Zhang, "Learning Implicit Fields for Generative Shape Modeling," 2019 IEEE/CVF Conference on Computer Vision and Pattern Recognition (CVPR), Long Beach, CA, USA, 2019, pp. 5932-5941, doi: 10.1109/CVPR.2019.00609.</w:t>
      </w:r>
    </w:p>
  </w:endnote>
  <w:endnote w:id="2">
    <w:p w14:paraId="60B82F14">
      <w:pPr>
        <w:pStyle w:val="10"/>
        <w:rPr>
          <w:rStyle w:val="22"/>
          <w:rFonts w:eastAsia="宋体"/>
          <w:sz w:val="21"/>
          <w:szCs w:val="21"/>
          <w:vertAlign w:val="baseline"/>
        </w:rPr>
      </w:pPr>
      <w:r>
        <w:rPr>
          <w:rStyle w:val="22"/>
          <w:rFonts w:eastAsia="宋体"/>
          <w:sz w:val="21"/>
          <w:szCs w:val="21"/>
          <w:vertAlign w:val="baseline"/>
        </w:rPr>
        <w:t>[</w:t>
      </w:r>
      <w:r>
        <w:rPr>
          <w:rStyle w:val="22"/>
          <w:rFonts w:eastAsia="宋体"/>
          <w:sz w:val="21"/>
          <w:szCs w:val="21"/>
          <w:vertAlign w:val="baseline"/>
        </w:rPr>
        <w:endnoteRef/>
      </w:r>
      <w:r>
        <w:rPr>
          <w:rStyle w:val="22"/>
          <w:rFonts w:eastAsia="宋体"/>
          <w:sz w:val="21"/>
          <w:szCs w:val="21"/>
          <w:vertAlign w:val="baseline"/>
        </w:rPr>
        <w:t>]</w:t>
      </w:r>
      <w:r>
        <w:rPr>
          <w:rStyle w:val="22"/>
          <w:rFonts w:hint="eastAsia" w:eastAsia="宋体"/>
          <w:sz w:val="21"/>
          <w:szCs w:val="21"/>
          <w:vertAlign w:val="baseline"/>
        </w:rPr>
        <w:t xml:space="preserve"> </w:t>
      </w:r>
      <w:r>
        <w:rPr>
          <w:rStyle w:val="22"/>
          <w:rFonts w:eastAsia="宋体"/>
          <w:sz w:val="21"/>
          <w:szCs w:val="21"/>
          <w:vertAlign w:val="baseline"/>
        </w:rPr>
        <w:t xml:space="preserve">Chen, Kevin &amp; Choy, Christopher &amp; Savva, Manolis &amp; Chang, Angel &amp; Funkhouser, Thomas &amp; Savarese, Silvio. (2018). Text2Shape: Generating Shapes from Natural Language by Learning Joint Embeddings. 10.48550/arXiv.1803.08495.  </w:t>
      </w:r>
    </w:p>
  </w:endnote>
  <w:endnote w:id="3">
    <w:p w14:paraId="14F30522">
      <w:pPr>
        <w:pStyle w:val="10"/>
        <w:rPr>
          <w:rStyle w:val="22"/>
          <w:rFonts w:eastAsia="宋体"/>
          <w:sz w:val="21"/>
          <w:szCs w:val="21"/>
          <w:vertAlign w:val="baseline"/>
        </w:rPr>
      </w:pPr>
      <w:r>
        <w:rPr>
          <w:rStyle w:val="22"/>
          <w:rFonts w:eastAsia="宋体"/>
          <w:sz w:val="21"/>
          <w:szCs w:val="21"/>
          <w:vertAlign w:val="baseline"/>
        </w:rPr>
        <w:t>[</w:t>
      </w:r>
      <w:r>
        <w:rPr>
          <w:rStyle w:val="22"/>
          <w:rFonts w:eastAsia="宋体"/>
          <w:sz w:val="21"/>
          <w:szCs w:val="21"/>
          <w:vertAlign w:val="baseline"/>
        </w:rPr>
        <w:endnoteRef/>
      </w:r>
      <w:r>
        <w:rPr>
          <w:rStyle w:val="22"/>
          <w:rFonts w:eastAsia="宋体"/>
          <w:sz w:val="21"/>
          <w:szCs w:val="21"/>
          <w:vertAlign w:val="baseline"/>
        </w:rPr>
        <w:t>] A. Sanghi et al., "CLIP-Forge: Towards Zero-Shot Text-to-Shape Generation," 2022 IEEE/CVF Conference on Computer Vision and Pattern Recognition (CVPR), New Orleans, LA, USA, 2022, pp. 18582-18592, doi: 10.1109/CVPR52688.2022.01805.</w:t>
      </w:r>
    </w:p>
  </w:endnote>
  <w:endnote w:id="4">
    <w:p w14:paraId="4A18AE49">
      <w:pPr>
        <w:pStyle w:val="10"/>
        <w:rPr>
          <w:rStyle w:val="22"/>
          <w:rFonts w:eastAsia="宋体"/>
          <w:sz w:val="21"/>
          <w:szCs w:val="21"/>
          <w:vertAlign w:val="baseline"/>
        </w:rPr>
      </w:pPr>
      <w:r>
        <w:rPr>
          <w:rStyle w:val="22"/>
          <w:rFonts w:eastAsia="宋体"/>
          <w:sz w:val="21"/>
          <w:szCs w:val="21"/>
          <w:vertAlign w:val="baseline"/>
        </w:rPr>
        <w:t>[</w:t>
      </w:r>
      <w:r>
        <w:rPr>
          <w:rStyle w:val="22"/>
          <w:rFonts w:eastAsia="宋体"/>
          <w:sz w:val="21"/>
          <w:szCs w:val="21"/>
          <w:vertAlign w:val="baseline"/>
        </w:rPr>
        <w:endnoteRef/>
      </w:r>
      <w:r>
        <w:rPr>
          <w:rStyle w:val="22"/>
          <w:rFonts w:eastAsia="宋体"/>
          <w:sz w:val="21"/>
          <w:szCs w:val="21"/>
          <w:vertAlign w:val="baseline"/>
        </w:rPr>
        <w:t xml:space="preserve">] </w:t>
      </w:r>
      <w:r>
        <w:rPr>
          <w:rStyle w:val="22"/>
          <w:rFonts w:hint="eastAsia" w:eastAsia="宋体"/>
          <w:sz w:val="21"/>
          <w:szCs w:val="21"/>
          <w:vertAlign w:val="baseline"/>
        </w:rPr>
        <w:t>A. Jain, B. Mildenhall, J. T. Barron, P. Abbeel and B. Poole, "Zero-Shot Text-Guided Object Generation with Dream Fields," 2022 IEEE/CVF Conference on Computer Vision and Pattern Recognition (CVPR), New Orleans, LA, USA, 2022, pp. 857-866, doi: 10.1109/CVPR52688.2022.00094.</w:t>
      </w:r>
    </w:p>
  </w:endnote>
  <w:endnote w:id="5">
    <w:p w14:paraId="2FE3048E">
      <w:pPr>
        <w:pStyle w:val="10"/>
        <w:rPr>
          <w:rStyle w:val="22"/>
          <w:rFonts w:eastAsia="宋体"/>
          <w:sz w:val="21"/>
          <w:szCs w:val="21"/>
          <w:vertAlign w:val="baseline"/>
        </w:rPr>
      </w:pPr>
      <w:r>
        <w:rPr>
          <w:rStyle w:val="22"/>
          <w:rFonts w:eastAsia="宋体"/>
          <w:sz w:val="21"/>
          <w:szCs w:val="21"/>
          <w:vertAlign w:val="baseline"/>
        </w:rPr>
        <w:t>[</w:t>
      </w:r>
      <w:r>
        <w:rPr>
          <w:rStyle w:val="22"/>
          <w:rFonts w:eastAsia="宋体"/>
          <w:sz w:val="21"/>
          <w:szCs w:val="21"/>
          <w:vertAlign w:val="baseline"/>
        </w:rPr>
        <w:endnoteRef/>
      </w:r>
      <w:r>
        <w:rPr>
          <w:rStyle w:val="22"/>
          <w:rFonts w:eastAsia="宋体"/>
          <w:sz w:val="21"/>
          <w:szCs w:val="21"/>
          <w:vertAlign w:val="baseline"/>
        </w:rPr>
        <w:t xml:space="preserve">] </w:t>
      </w:r>
      <w:r>
        <w:rPr>
          <w:rStyle w:val="22"/>
          <w:rFonts w:hint="eastAsia" w:eastAsia="宋体"/>
          <w:sz w:val="21"/>
          <w:szCs w:val="21"/>
          <w:vertAlign w:val="baseline"/>
        </w:rPr>
        <w:t>Ben Mildenhall, Pratul P. Srinivasan, Matthew Tancik, Jonathan T. Barron, Ravi Ramamoorthi, and Ren Ng. 2021. NeRF: representing scenes as neural radiance fields for view synthesis. Commun. ACM 65, 1 (January 2022), 99–106. https://doi.org/10.1145/3503250</w:t>
      </w:r>
    </w:p>
  </w:endnote>
  <w:endnote w:id="6">
    <w:p w14:paraId="333293DA">
      <w:pPr>
        <w:pStyle w:val="10"/>
        <w:rPr>
          <w:rStyle w:val="22"/>
          <w:rFonts w:eastAsia="宋体"/>
          <w:sz w:val="21"/>
          <w:szCs w:val="21"/>
          <w:vertAlign w:val="baseline"/>
        </w:rPr>
      </w:pPr>
      <w:r>
        <w:rPr>
          <w:rStyle w:val="22"/>
          <w:rFonts w:eastAsia="宋体"/>
          <w:sz w:val="21"/>
          <w:szCs w:val="21"/>
          <w:vertAlign w:val="baseline"/>
        </w:rPr>
        <w:t>[</w:t>
      </w:r>
      <w:r>
        <w:rPr>
          <w:rStyle w:val="22"/>
          <w:rFonts w:eastAsia="宋体"/>
          <w:sz w:val="21"/>
          <w:szCs w:val="21"/>
          <w:vertAlign w:val="baseline"/>
        </w:rPr>
        <w:endnoteRef/>
      </w:r>
      <w:r>
        <w:rPr>
          <w:rStyle w:val="22"/>
          <w:rFonts w:eastAsia="宋体"/>
          <w:sz w:val="21"/>
          <w:szCs w:val="21"/>
          <w:vertAlign w:val="baseline"/>
        </w:rPr>
        <w:t xml:space="preserve">] </w:t>
      </w:r>
      <w:r>
        <w:rPr>
          <w:rStyle w:val="22"/>
          <w:rFonts w:hint="eastAsia" w:eastAsia="宋体"/>
          <w:sz w:val="21"/>
          <w:szCs w:val="21"/>
          <w:vertAlign w:val="baseline"/>
        </w:rPr>
        <w:t xml:space="preserve">Poole, Ben &amp; Jain, Ajay &amp; Barron, Jonathan &amp; Mildenhall, Ben. (2022). DreamFusion: Text-to-3D using 2D Diffusion. 10.48550/arXiv.2209.14988. </w:t>
      </w:r>
    </w:p>
  </w:endnote>
  <w:endnote w:id="7">
    <w:p w14:paraId="365EEAFC">
      <w:pPr>
        <w:pStyle w:val="10"/>
        <w:rPr>
          <w:rStyle w:val="22"/>
          <w:rFonts w:eastAsia="宋体"/>
          <w:sz w:val="21"/>
          <w:szCs w:val="21"/>
          <w:vertAlign w:val="baseline"/>
        </w:rPr>
      </w:pPr>
      <w:r>
        <w:rPr>
          <w:rStyle w:val="22"/>
          <w:rFonts w:eastAsia="宋体"/>
          <w:sz w:val="21"/>
          <w:szCs w:val="21"/>
          <w:vertAlign w:val="baseline"/>
        </w:rPr>
        <w:t>[</w:t>
      </w:r>
      <w:r>
        <w:rPr>
          <w:rStyle w:val="22"/>
          <w:rFonts w:eastAsia="宋体"/>
          <w:sz w:val="21"/>
          <w:szCs w:val="21"/>
          <w:vertAlign w:val="baseline"/>
        </w:rPr>
        <w:endnoteRef/>
      </w:r>
      <w:r>
        <w:rPr>
          <w:rStyle w:val="22"/>
          <w:rFonts w:eastAsia="宋体"/>
          <w:sz w:val="21"/>
          <w:szCs w:val="21"/>
          <w:vertAlign w:val="baseline"/>
        </w:rPr>
        <w:t xml:space="preserve">] </w:t>
      </w:r>
      <w:r>
        <w:rPr>
          <w:rStyle w:val="22"/>
          <w:rFonts w:hint="eastAsia" w:eastAsia="宋体"/>
          <w:sz w:val="21"/>
          <w:szCs w:val="21"/>
          <w:vertAlign w:val="baseline"/>
        </w:rPr>
        <w:t>C. -H. Lin et al., "Magic3D: High-Resolution Text-to-3D Content Creation," 2023 IEEE/CVF Conference on Computer Vision and Pattern Recognition (CVPR), Vancouver, BC, Canada, 2023, pp. 300-309, doi: 10.1109/CVPR52729.2023.00037.</w:t>
      </w:r>
    </w:p>
  </w:endnote>
  <w:endnote w:id="8">
    <w:p w14:paraId="7269A8C0">
      <w:pPr>
        <w:pStyle w:val="10"/>
        <w:rPr>
          <w:rStyle w:val="22"/>
          <w:rFonts w:eastAsia="宋体"/>
          <w:sz w:val="21"/>
          <w:szCs w:val="21"/>
          <w:vertAlign w:val="baseline"/>
        </w:rPr>
      </w:pPr>
      <w:r>
        <w:rPr>
          <w:rStyle w:val="22"/>
          <w:rFonts w:eastAsia="宋体"/>
          <w:sz w:val="21"/>
          <w:szCs w:val="21"/>
          <w:vertAlign w:val="baseline"/>
        </w:rPr>
        <w:t>[</w:t>
      </w:r>
      <w:r>
        <w:rPr>
          <w:rStyle w:val="22"/>
          <w:rFonts w:eastAsia="宋体"/>
          <w:sz w:val="21"/>
          <w:szCs w:val="21"/>
          <w:vertAlign w:val="baseline"/>
        </w:rPr>
        <w:endnoteRef/>
      </w:r>
      <w:r>
        <w:rPr>
          <w:rStyle w:val="22"/>
          <w:rFonts w:eastAsia="宋体"/>
          <w:sz w:val="21"/>
          <w:szCs w:val="21"/>
          <w:vertAlign w:val="baseline"/>
        </w:rPr>
        <w:t xml:space="preserve">] </w:t>
      </w:r>
      <w:r>
        <w:rPr>
          <w:rStyle w:val="22"/>
          <w:rFonts w:hint="eastAsia" w:eastAsia="宋体"/>
          <w:sz w:val="21"/>
          <w:szCs w:val="21"/>
          <w:vertAlign w:val="baseline"/>
        </w:rPr>
        <w:t xml:space="preserve">Nichol, Alex &amp; Jun, Heewoo &amp; Dhariwal, Prafulla &amp; Mishkin, Pamela &amp; Chen, Mark. (2022). Point-E: A System for Generating 3D Point Clouds from Complex Prompts. 10.48550/arXiv.2212.08751. </w:t>
      </w:r>
    </w:p>
  </w:endnote>
  <w:endnote w:id="9">
    <w:p w14:paraId="5A7BBA78">
      <w:pPr>
        <w:pStyle w:val="10"/>
        <w:rPr>
          <w:rStyle w:val="22"/>
          <w:rFonts w:eastAsia="宋体"/>
          <w:sz w:val="21"/>
          <w:szCs w:val="21"/>
          <w:vertAlign w:val="baseline"/>
        </w:rPr>
      </w:pPr>
      <w:r>
        <w:rPr>
          <w:rStyle w:val="22"/>
          <w:rFonts w:eastAsia="宋体"/>
          <w:sz w:val="21"/>
          <w:szCs w:val="21"/>
          <w:vertAlign w:val="baseline"/>
        </w:rPr>
        <w:t>[</w:t>
      </w:r>
      <w:r>
        <w:rPr>
          <w:rStyle w:val="22"/>
          <w:rFonts w:eastAsia="宋体"/>
          <w:sz w:val="21"/>
          <w:szCs w:val="21"/>
          <w:vertAlign w:val="baseline"/>
        </w:rPr>
        <w:endnoteRef/>
      </w:r>
      <w:r>
        <w:rPr>
          <w:rStyle w:val="22"/>
          <w:rFonts w:eastAsia="宋体"/>
          <w:sz w:val="21"/>
          <w:szCs w:val="21"/>
          <w:vertAlign w:val="baseline"/>
        </w:rPr>
        <w:t xml:space="preserve">] </w:t>
      </w:r>
      <w:r>
        <w:rPr>
          <w:rStyle w:val="22"/>
          <w:rFonts w:hint="eastAsia" w:eastAsia="宋体"/>
          <w:sz w:val="21"/>
          <w:szCs w:val="21"/>
          <w:vertAlign w:val="baseline"/>
        </w:rPr>
        <w:t xml:space="preserve">Jun, Heewoo &amp; Nichol, Alex. (2023). Shap-E: Generating Conditional 3D Implicit Functions. 10.48550/arXiv.2305.02463. </w:t>
      </w:r>
    </w:p>
  </w:endnote>
  <w:endnote w:id="10">
    <w:p w14:paraId="57AD7D03">
      <w:pPr>
        <w:pStyle w:val="10"/>
        <w:rPr>
          <w:rStyle w:val="22"/>
          <w:rFonts w:eastAsia="宋体"/>
          <w:sz w:val="21"/>
          <w:szCs w:val="21"/>
          <w:vertAlign w:val="baseline"/>
        </w:rPr>
      </w:pPr>
      <w:r>
        <w:rPr>
          <w:rStyle w:val="22"/>
          <w:rFonts w:eastAsia="宋体"/>
          <w:sz w:val="21"/>
          <w:szCs w:val="21"/>
          <w:vertAlign w:val="baseline"/>
        </w:rPr>
        <w:t>[</w:t>
      </w:r>
      <w:r>
        <w:rPr>
          <w:rStyle w:val="22"/>
          <w:rFonts w:eastAsia="宋体"/>
          <w:sz w:val="21"/>
          <w:szCs w:val="21"/>
          <w:vertAlign w:val="baseline"/>
        </w:rPr>
        <w:endnoteRef/>
      </w:r>
      <w:r>
        <w:rPr>
          <w:rStyle w:val="22"/>
          <w:rFonts w:eastAsia="宋体"/>
          <w:sz w:val="21"/>
          <w:szCs w:val="21"/>
          <w:vertAlign w:val="baseline"/>
        </w:rPr>
        <w:t xml:space="preserve">] </w:t>
      </w:r>
      <w:r>
        <w:rPr>
          <w:rStyle w:val="22"/>
          <w:rFonts w:hint="eastAsia" w:eastAsia="宋体"/>
          <w:sz w:val="21"/>
          <w:szCs w:val="21"/>
          <w:vertAlign w:val="baseline"/>
        </w:rPr>
        <w:t xml:space="preserve">Li, Weiyu &amp; Liu, Jiarui &amp; Chen, Rui &amp; Liang, Yixun &amp; Chen, Xuelin &amp; Tan, Ping &amp; Long, Xiaoxiao. (2024). CraftsMan: High-fidelity Mesh Generation with 3D Native Generation and Interactive Geometry Refiner. 10.48550/arXiv.2405.14979. </w:t>
      </w:r>
    </w:p>
  </w:endnote>
  <w:endnote w:id="11">
    <w:p w14:paraId="35A1B9C0">
      <w:pPr>
        <w:pStyle w:val="10"/>
        <w:rPr>
          <w:rStyle w:val="22"/>
          <w:rFonts w:eastAsia="宋体"/>
          <w:sz w:val="21"/>
          <w:szCs w:val="21"/>
          <w:vertAlign w:val="baseline"/>
        </w:rPr>
      </w:pPr>
      <w:r>
        <w:rPr>
          <w:rStyle w:val="22"/>
          <w:rFonts w:eastAsia="宋体"/>
          <w:sz w:val="21"/>
          <w:szCs w:val="21"/>
          <w:vertAlign w:val="baseline"/>
        </w:rPr>
        <w:t>[</w:t>
      </w:r>
      <w:r>
        <w:rPr>
          <w:rStyle w:val="22"/>
          <w:rFonts w:eastAsia="宋体"/>
          <w:sz w:val="21"/>
          <w:szCs w:val="21"/>
          <w:vertAlign w:val="baseline"/>
        </w:rPr>
        <w:endnoteRef/>
      </w:r>
      <w:r>
        <w:rPr>
          <w:rStyle w:val="22"/>
          <w:rFonts w:eastAsia="宋体"/>
          <w:sz w:val="21"/>
          <w:szCs w:val="21"/>
          <w:vertAlign w:val="baseline"/>
        </w:rPr>
        <w:t xml:space="preserve">] </w:t>
      </w:r>
      <w:r>
        <w:rPr>
          <w:rStyle w:val="22"/>
          <w:rFonts w:hint="eastAsia" w:eastAsia="宋体"/>
          <w:sz w:val="21"/>
          <w:szCs w:val="21"/>
          <w:vertAlign w:val="baseline"/>
        </w:rPr>
        <w:t xml:space="preserve">Wei, Si-Tong &amp; Wang, Rui-Huan &amp; Zhou, Chuan-Zhi &amp; Chen, Baoquan &amp; Wang, Peng-Shuai. (2025). OctGPT: Octree-based Multiscale Autoregressive Models for 3D Shape Generation. 10.48550/arXiv.2504.09975. </w:t>
      </w:r>
    </w:p>
  </w:endnote>
  <w:endnote w:id="12">
    <w:p w14:paraId="185FD68A">
      <w:pPr>
        <w:pStyle w:val="10"/>
        <w:rPr>
          <w:rStyle w:val="22"/>
          <w:rFonts w:eastAsia="宋体"/>
          <w:sz w:val="21"/>
          <w:szCs w:val="21"/>
          <w:vertAlign w:val="baseline"/>
        </w:rPr>
      </w:pPr>
      <w:r>
        <w:rPr>
          <w:rStyle w:val="22"/>
          <w:rFonts w:hint="eastAsia" w:eastAsia="宋体"/>
          <w:sz w:val="21"/>
          <w:szCs w:val="21"/>
          <w:vertAlign w:val="baseline"/>
        </w:rPr>
        <w:t>[</w:t>
      </w:r>
      <w:r>
        <w:rPr>
          <w:rStyle w:val="22"/>
          <w:rFonts w:hint="eastAsia" w:eastAsia="宋体"/>
          <w:sz w:val="21"/>
          <w:szCs w:val="21"/>
          <w:vertAlign w:val="baseline"/>
        </w:rPr>
        <w:endnoteRef/>
      </w:r>
      <w:r>
        <w:rPr>
          <w:rStyle w:val="22"/>
          <w:rFonts w:hint="eastAsia" w:eastAsia="宋体"/>
          <w:sz w:val="21"/>
          <w:szCs w:val="21"/>
          <w:vertAlign w:val="baseline"/>
        </w:rPr>
        <w:t>]  Zhang, J., Wang, H., Liu, Y., &amp; Li, K. (2021). Data-driven digital lighting design for residential indoor spaces (arXiv:2108.07903). arXiv. https://arxiv.org/abs/2108.07903</w:t>
      </w:r>
    </w:p>
  </w:endnote>
  <w:endnote w:id="13">
    <w:p w14:paraId="2FB6332B">
      <w:pPr>
        <w:pStyle w:val="10"/>
        <w:rPr>
          <w:rStyle w:val="22"/>
          <w:rFonts w:eastAsia="宋体"/>
          <w:sz w:val="21"/>
          <w:szCs w:val="21"/>
          <w:vertAlign w:val="baseline"/>
        </w:rPr>
      </w:pPr>
      <w:r>
        <w:rPr>
          <w:rStyle w:val="22"/>
          <w:rFonts w:hint="eastAsia" w:eastAsia="宋体"/>
          <w:sz w:val="21"/>
          <w:szCs w:val="21"/>
          <w:vertAlign w:val="baseline"/>
        </w:rPr>
        <w:t>[</w:t>
      </w:r>
      <w:r>
        <w:rPr>
          <w:rStyle w:val="22"/>
          <w:rFonts w:hint="eastAsia" w:eastAsia="宋体"/>
          <w:sz w:val="21"/>
          <w:szCs w:val="21"/>
          <w:vertAlign w:val="baseline"/>
        </w:rPr>
        <w:endnoteRef/>
      </w:r>
      <w:r>
        <w:rPr>
          <w:rStyle w:val="22"/>
          <w:rFonts w:hint="eastAsia" w:eastAsia="宋体"/>
          <w:sz w:val="21"/>
          <w:szCs w:val="21"/>
          <w:vertAlign w:val="baseline"/>
        </w:rPr>
        <w:t>] Zhou, X., Ran, X., Xiong, Y., He, J., Lin, Z., Wang, Y., Sun, D., &amp; Yang, M.-H. (2024). GALA3D: Towards text-to-3D complex scene generation via layout-guided generative Gaussian splatting (arXiv:2402.07207). arXiv. https://arxiv.org/abs/2402.07207</w:t>
      </w:r>
    </w:p>
  </w:endnote>
  <w:endnote w:id="14">
    <w:p w14:paraId="7BD5B396">
      <w:pPr>
        <w:pStyle w:val="10"/>
        <w:rPr>
          <w:rStyle w:val="22"/>
          <w:rFonts w:eastAsia="宋体"/>
          <w:sz w:val="21"/>
          <w:szCs w:val="21"/>
          <w:vertAlign w:val="baseline"/>
        </w:rPr>
      </w:pPr>
      <w:r>
        <w:rPr>
          <w:rStyle w:val="22"/>
          <w:rFonts w:hint="eastAsia" w:eastAsia="宋体"/>
          <w:sz w:val="21"/>
          <w:szCs w:val="21"/>
          <w:vertAlign w:val="baseline"/>
        </w:rPr>
        <w:t>[</w:t>
      </w:r>
      <w:r>
        <w:rPr>
          <w:rStyle w:val="22"/>
          <w:rFonts w:hint="eastAsia" w:eastAsia="宋体"/>
          <w:sz w:val="21"/>
          <w:szCs w:val="21"/>
          <w:vertAlign w:val="baseline"/>
        </w:rPr>
        <w:endnoteRef/>
      </w:r>
      <w:r>
        <w:rPr>
          <w:rStyle w:val="22"/>
          <w:rFonts w:hint="eastAsia" w:eastAsia="宋体"/>
          <w:sz w:val="21"/>
          <w:szCs w:val="21"/>
          <w:vertAlign w:val="baseline"/>
        </w:rPr>
        <w:t>] Xuan, H., Li, X., Zhang, J., Zhang, H., Liu, Y., &amp; Li, K. (2023). Narrator: Towards natural control of human-scene interaction generation via relationship reasoning (arXiv:2303.09410). arXiv. https://arxiv.org/abs/2303.09410</w:t>
      </w:r>
    </w:p>
  </w:endnote>
  <w:endnote w:id="15">
    <w:p w14:paraId="50577FD2">
      <w:pPr>
        <w:pStyle w:val="10"/>
        <w:rPr>
          <w:rStyle w:val="22"/>
          <w:rFonts w:eastAsia="宋体"/>
          <w:sz w:val="21"/>
          <w:szCs w:val="21"/>
          <w:vertAlign w:val="baseline"/>
        </w:rPr>
      </w:pPr>
      <w:r>
        <w:rPr>
          <w:rStyle w:val="22"/>
          <w:rFonts w:hint="eastAsia" w:eastAsia="宋体"/>
          <w:sz w:val="21"/>
          <w:szCs w:val="21"/>
          <w:vertAlign w:val="baseline"/>
        </w:rPr>
        <w:t>[</w:t>
      </w:r>
      <w:r>
        <w:rPr>
          <w:rStyle w:val="22"/>
          <w:rFonts w:hint="eastAsia" w:eastAsia="宋体"/>
          <w:sz w:val="21"/>
          <w:szCs w:val="21"/>
          <w:vertAlign w:val="baseline"/>
        </w:rPr>
        <w:endnoteRef/>
      </w:r>
      <w:r>
        <w:rPr>
          <w:rStyle w:val="22"/>
          <w:rFonts w:hint="eastAsia" w:eastAsia="宋体"/>
          <w:sz w:val="21"/>
          <w:szCs w:val="21"/>
          <w:vertAlign w:val="baseline"/>
        </w:rPr>
        <w:t xml:space="preserve">] Marques, B. A. D., Clua, E. W. G., Montenegro, A. A., &amp; Vasconcelos, C. N. (2021). Spatially and color consistent environment lighting estimation using deep neural networks for mixed reality. Computers &amp; Graphics, 100, 75–85. </w:t>
      </w:r>
      <w:r>
        <w:fldChar w:fldCharType="begin"/>
      </w:r>
      <w:r>
        <w:instrText xml:space="preserve"> HYPERLINK "https://arxiv.org/abs/2108.07903" \t "_new" </w:instrText>
      </w:r>
      <w:r>
        <w:fldChar w:fldCharType="separate"/>
      </w:r>
      <w:r>
        <w:rPr>
          <w:rStyle w:val="22"/>
          <w:rFonts w:hint="eastAsia" w:eastAsia="宋体"/>
          <w:sz w:val="21"/>
          <w:szCs w:val="21"/>
          <w:vertAlign w:val="baseline"/>
        </w:rPr>
        <w:t>https://arxiv.org/abs/2108.07903</w:t>
      </w:r>
      <w:r>
        <w:rPr>
          <w:rStyle w:val="22"/>
          <w:rFonts w:hint="eastAsia" w:eastAsia="宋体"/>
          <w:sz w:val="21"/>
          <w:szCs w:val="21"/>
          <w:vertAlign w:val="baseline"/>
        </w:rPr>
        <w:fldChar w:fldCharType="end"/>
      </w:r>
    </w:p>
  </w:endnote>
  <w:endnote w:id="16">
    <w:p w14:paraId="47CF7EB8">
      <w:pPr>
        <w:pStyle w:val="10"/>
        <w:rPr>
          <w:rStyle w:val="22"/>
          <w:rFonts w:eastAsia="宋体"/>
          <w:sz w:val="21"/>
          <w:szCs w:val="21"/>
          <w:vertAlign w:val="baseline"/>
        </w:rPr>
      </w:pPr>
      <w:r>
        <w:rPr>
          <w:rStyle w:val="22"/>
          <w:rFonts w:hint="eastAsia" w:eastAsia="宋体"/>
          <w:sz w:val="21"/>
          <w:szCs w:val="21"/>
          <w:vertAlign w:val="baseline"/>
        </w:rPr>
        <w:t>[</w:t>
      </w:r>
      <w:r>
        <w:rPr>
          <w:rStyle w:val="22"/>
          <w:rFonts w:hint="eastAsia" w:eastAsia="宋体"/>
          <w:sz w:val="21"/>
          <w:szCs w:val="21"/>
          <w:vertAlign w:val="baseline"/>
        </w:rPr>
        <w:endnoteRef/>
      </w:r>
      <w:r>
        <w:rPr>
          <w:rStyle w:val="22"/>
          <w:rFonts w:hint="eastAsia" w:eastAsia="宋体"/>
          <w:sz w:val="21"/>
          <w:szCs w:val="21"/>
          <w:vertAlign w:val="baseline"/>
        </w:rPr>
        <w:t xml:space="preserve">] Bai, J., Guo, J., Wang, C., Chen, Z., He, Z., Yang, S., Yu, P., Zhang, Y., &amp; Guo, Y. (2023). Deep graph learning for spatially-varying indoor lighting prediction. Science China Information Sciences, 66(3), 132106. </w:t>
      </w:r>
      <w:r>
        <w:fldChar w:fldCharType="begin"/>
      </w:r>
      <w:r>
        <w:instrText xml:space="preserve"> HYPERLINK "https://doi.org/10.1007/s11432-022-3576-9" \t "_new" </w:instrText>
      </w:r>
      <w:r>
        <w:fldChar w:fldCharType="separate"/>
      </w:r>
      <w:r>
        <w:rPr>
          <w:rStyle w:val="22"/>
          <w:rFonts w:hint="eastAsia" w:eastAsia="宋体"/>
          <w:sz w:val="21"/>
          <w:szCs w:val="21"/>
          <w:vertAlign w:val="baseline"/>
        </w:rPr>
        <w:t>https://doi.org/10.1007/s11432-022-3576-9</w:t>
      </w:r>
      <w:r>
        <w:rPr>
          <w:rStyle w:val="22"/>
          <w:rFonts w:hint="eastAsia" w:eastAsia="宋体"/>
          <w:sz w:val="21"/>
          <w:szCs w:val="21"/>
          <w:vertAlign w:val="baseline"/>
        </w:rPr>
        <w:fldChar w:fldCharType="end"/>
      </w:r>
    </w:p>
  </w:endnote>
  <w:endnote w:id="17">
    <w:p w14:paraId="7E3D341A">
      <w:pPr>
        <w:pStyle w:val="10"/>
        <w:rPr>
          <w:rStyle w:val="22"/>
          <w:rFonts w:eastAsia="宋体"/>
          <w:sz w:val="21"/>
          <w:szCs w:val="21"/>
          <w:vertAlign w:val="baseline"/>
        </w:rPr>
      </w:pPr>
      <w:r>
        <w:rPr>
          <w:rStyle w:val="22"/>
          <w:rFonts w:hint="eastAsia" w:eastAsia="宋体"/>
          <w:sz w:val="21"/>
          <w:szCs w:val="21"/>
          <w:vertAlign w:val="baseline"/>
        </w:rPr>
        <w:t>[</w:t>
      </w:r>
      <w:r>
        <w:rPr>
          <w:rStyle w:val="22"/>
          <w:rFonts w:hint="eastAsia" w:eastAsia="宋体"/>
          <w:sz w:val="21"/>
          <w:szCs w:val="21"/>
          <w:vertAlign w:val="baseline"/>
        </w:rPr>
        <w:endnoteRef/>
      </w:r>
      <w:r>
        <w:rPr>
          <w:rStyle w:val="22"/>
          <w:rFonts w:hint="eastAsia" w:eastAsia="宋体"/>
          <w:sz w:val="21"/>
          <w:szCs w:val="21"/>
          <w:vertAlign w:val="baseline"/>
        </w:rPr>
        <w:t>] Radford A, Kim J W, Hallacy C, et al. Learning transferable visual models from natural language supervision[C]//International conference on machine learning. PmLR, 2021: 8748-8763.</w:t>
      </w:r>
    </w:p>
  </w:endnote>
  <w:endnote w:id="18">
    <w:p w14:paraId="0D04D2CB">
      <w:pPr>
        <w:pStyle w:val="10"/>
        <w:rPr>
          <w:rStyle w:val="22"/>
          <w:rFonts w:eastAsia="宋体"/>
          <w:sz w:val="21"/>
          <w:szCs w:val="21"/>
          <w:vertAlign w:val="baseline"/>
        </w:rPr>
      </w:pPr>
      <w:r>
        <w:rPr>
          <w:rStyle w:val="22"/>
          <w:rFonts w:hint="eastAsia" w:eastAsia="宋体"/>
          <w:sz w:val="21"/>
          <w:szCs w:val="21"/>
          <w:vertAlign w:val="baseline"/>
        </w:rPr>
        <w:t>[</w:t>
      </w:r>
      <w:r>
        <w:rPr>
          <w:rStyle w:val="22"/>
          <w:rFonts w:hint="eastAsia" w:eastAsia="宋体"/>
          <w:sz w:val="21"/>
          <w:szCs w:val="21"/>
          <w:vertAlign w:val="baseline"/>
        </w:rPr>
        <w:endnoteRef/>
      </w:r>
      <w:r>
        <w:rPr>
          <w:rStyle w:val="22"/>
          <w:rFonts w:hint="eastAsia" w:eastAsia="宋体"/>
          <w:sz w:val="21"/>
          <w:szCs w:val="21"/>
          <w:vertAlign w:val="baseline"/>
        </w:rPr>
        <w:t>] Pan Y, Liu C, Xu S, et al. VASA-Rig: Audio-Driven 3D Facial Animation with ‘Live’Mood Dynamics in Virtual Reality[J]. IEEE Transactions on Visualization and Computer Graphics, 2025.</w:t>
      </w:r>
    </w:p>
  </w:endnote>
  <w:endnote w:id="19">
    <w:p w14:paraId="0D176747">
      <w:pPr>
        <w:pStyle w:val="10"/>
        <w:rPr>
          <w:rStyle w:val="22"/>
          <w:rFonts w:eastAsia="宋体"/>
          <w:sz w:val="21"/>
          <w:szCs w:val="21"/>
          <w:vertAlign w:val="baseline"/>
        </w:rPr>
      </w:pPr>
      <w:r>
        <w:rPr>
          <w:rStyle w:val="22"/>
          <w:rFonts w:hint="eastAsia" w:eastAsia="宋体"/>
          <w:sz w:val="21"/>
          <w:szCs w:val="21"/>
          <w:vertAlign w:val="baseline"/>
        </w:rPr>
        <w:t>[</w:t>
      </w:r>
      <w:r>
        <w:rPr>
          <w:rStyle w:val="22"/>
          <w:rFonts w:hint="eastAsia" w:eastAsia="宋体"/>
          <w:sz w:val="21"/>
          <w:szCs w:val="21"/>
          <w:vertAlign w:val="baseline"/>
        </w:rPr>
        <w:endnoteRef/>
      </w:r>
      <w:r>
        <w:rPr>
          <w:rStyle w:val="22"/>
          <w:rFonts w:hint="eastAsia" w:eastAsia="宋体"/>
          <w:sz w:val="21"/>
          <w:szCs w:val="21"/>
          <w:vertAlign w:val="baseline"/>
        </w:rPr>
        <w:t>] Wang C, Chen S, Wu Y, et al. Neural codec language models are zero-shot text to speech synthesizers[J]. arXiv preprint arXiv:2301.02111, 2023.</w:t>
      </w:r>
    </w:p>
  </w:endnote>
  <w:endnote w:id="20">
    <w:p w14:paraId="55E1C4BE">
      <w:pPr>
        <w:pStyle w:val="10"/>
        <w:rPr>
          <w:rStyle w:val="22"/>
          <w:rFonts w:eastAsia="宋体"/>
          <w:sz w:val="21"/>
          <w:szCs w:val="21"/>
          <w:vertAlign w:val="baseline"/>
        </w:rPr>
      </w:pPr>
      <w:r>
        <w:rPr>
          <w:rStyle w:val="22"/>
          <w:rFonts w:hint="eastAsia" w:eastAsia="宋体"/>
          <w:sz w:val="21"/>
          <w:szCs w:val="21"/>
          <w:vertAlign w:val="baseline"/>
        </w:rPr>
        <w:t>[</w:t>
      </w:r>
      <w:r>
        <w:rPr>
          <w:rStyle w:val="22"/>
          <w:rFonts w:hint="eastAsia" w:eastAsia="宋体"/>
          <w:sz w:val="21"/>
          <w:szCs w:val="21"/>
          <w:vertAlign w:val="baseline"/>
        </w:rPr>
        <w:endnoteRef/>
      </w:r>
      <w:r>
        <w:rPr>
          <w:rStyle w:val="22"/>
          <w:rFonts w:hint="eastAsia" w:eastAsia="宋体"/>
          <w:sz w:val="21"/>
          <w:szCs w:val="21"/>
          <w:vertAlign w:val="baseline"/>
        </w:rPr>
        <w:t>] 梁玮, 黄一帆, 沈雨欣, 等. 指令驱动的虚拟角色风格化动作生成[J]. 北京理工大学学报自然版, 2024, 44(11): 1199-1207.</w:t>
      </w:r>
    </w:p>
  </w:endnote>
  <w:endnote w:id="21">
    <w:p w14:paraId="51457E78">
      <w:pPr>
        <w:pStyle w:val="10"/>
        <w:rPr>
          <w:rStyle w:val="22"/>
          <w:rFonts w:eastAsia="宋体"/>
          <w:sz w:val="21"/>
          <w:szCs w:val="21"/>
          <w:vertAlign w:val="baseline"/>
        </w:rPr>
      </w:pPr>
      <w:r>
        <w:rPr>
          <w:rStyle w:val="22"/>
          <w:rFonts w:hint="eastAsia" w:eastAsia="宋体"/>
          <w:sz w:val="21"/>
          <w:szCs w:val="21"/>
          <w:vertAlign w:val="baseline"/>
        </w:rPr>
        <w:t>[</w:t>
      </w:r>
      <w:r>
        <w:rPr>
          <w:rStyle w:val="22"/>
          <w:rFonts w:hint="eastAsia" w:eastAsia="宋体"/>
          <w:sz w:val="21"/>
          <w:szCs w:val="21"/>
          <w:vertAlign w:val="baseline"/>
        </w:rPr>
        <w:endnoteRef/>
      </w:r>
      <w:r>
        <w:rPr>
          <w:rStyle w:val="22"/>
          <w:rFonts w:hint="eastAsia" w:eastAsia="宋体"/>
          <w:sz w:val="21"/>
          <w:szCs w:val="21"/>
          <w:vertAlign w:val="baseline"/>
        </w:rPr>
        <w:t>] Madotto A, Lin Z, Wu C S, et al. Personalizing dialogue agents via meta-learning[C]//Proceedings of the 57th annual meeting of the association for computational linguistics. 2019: 5454-5459.</w:t>
      </w:r>
    </w:p>
  </w:endnote>
  <w:endnote w:id="22">
    <w:p w14:paraId="7211AC70">
      <w:pPr>
        <w:pStyle w:val="10"/>
        <w:rPr>
          <w:rStyle w:val="22"/>
          <w:rFonts w:eastAsia="宋体"/>
          <w:sz w:val="21"/>
          <w:szCs w:val="21"/>
          <w:vertAlign w:val="baseline"/>
        </w:rPr>
      </w:pPr>
      <w:r>
        <w:rPr>
          <w:rStyle w:val="22"/>
          <w:rFonts w:hint="eastAsia" w:eastAsia="宋体"/>
          <w:sz w:val="21"/>
          <w:szCs w:val="21"/>
          <w:vertAlign w:val="baseline"/>
        </w:rPr>
        <w:t>[</w:t>
      </w:r>
      <w:r>
        <w:rPr>
          <w:rStyle w:val="22"/>
          <w:rFonts w:hint="eastAsia" w:eastAsia="宋体"/>
          <w:sz w:val="21"/>
          <w:szCs w:val="21"/>
          <w:vertAlign w:val="baseline"/>
        </w:rPr>
        <w:endnoteRef/>
      </w:r>
      <w:r>
        <w:rPr>
          <w:rStyle w:val="22"/>
          <w:rFonts w:hint="eastAsia" w:eastAsia="宋体"/>
          <w:sz w:val="21"/>
          <w:szCs w:val="21"/>
          <w:vertAlign w:val="baseline"/>
        </w:rPr>
        <w:t>] Dai Z, Yang Z, Yang Y, et al. Transformer-xl: Attentive language models beyond a fixed-length context[J]. arXiv preprint arXiv:1901.02860, 2019.</w:t>
      </w:r>
    </w:p>
  </w:endnote>
  <w:endnote w:id="23">
    <w:p w14:paraId="2B1145A4">
      <w:pPr>
        <w:pStyle w:val="10"/>
        <w:rPr>
          <w:rStyle w:val="22"/>
          <w:rFonts w:eastAsia="宋体"/>
          <w:sz w:val="21"/>
          <w:szCs w:val="21"/>
          <w:vertAlign w:val="baseline"/>
        </w:rPr>
      </w:pPr>
      <w:r>
        <w:rPr>
          <w:rStyle w:val="22"/>
          <w:rFonts w:hint="eastAsia" w:eastAsia="宋体"/>
          <w:sz w:val="21"/>
          <w:szCs w:val="21"/>
          <w:vertAlign w:val="baseline"/>
        </w:rPr>
        <w:t>[</w:t>
      </w:r>
      <w:r>
        <w:rPr>
          <w:rStyle w:val="22"/>
          <w:rFonts w:hint="eastAsia" w:eastAsia="宋体"/>
          <w:sz w:val="21"/>
          <w:szCs w:val="21"/>
          <w:vertAlign w:val="baseline"/>
        </w:rPr>
        <w:endnoteRef/>
      </w:r>
      <w:r>
        <w:rPr>
          <w:rStyle w:val="22"/>
          <w:rFonts w:hint="eastAsia" w:eastAsia="宋体"/>
          <w:sz w:val="21"/>
          <w:szCs w:val="21"/>
          <w:vertAlign w:val="baseline"/>
        </w:rPr>
        <w:t>] Lewis P, Perez E, Piktus A, et al. Retrieval-augmented generation for knowledge-intensive nlp tasks[J]. Advances in neural information processing systems, 2020, 33: 9459-9474.</w:t>
      </w:r>
    </w:p>
  </w:endnote>
  <w:endnote w:id="24">
    <w:p w14:paraId="50A96F48">
      <w:pPr>
        <w:pStyle w:val="10"/>
        <w:rPr>
          <w:rStyle w:val="22"/>
          <w:rFonts w:eastAsia="宋体"/>
          <w:sz w:val="21"/>
          <w:szCs w:val="21"/>
          <w:vertAlign w:val="baseline"/>
        </w:rPr>
      </w:pPr>
      <w:r>
        <w:rPr>
          <w:rStyle w:val="22"/>
          <w:rFonts w:hint="eastAsia" w:eastAsia="宋体"/>
          <w:sz w:val="21"/>
          <w:szCs w:val="21"/>
          <w:vertAlign w:val="baseline"/>
        </w:rPr>
        <w:t>[</w:t>
      </w:r>
      <w:r>
        <w:rPr>
          <w:rStyle w:val="22"/>
          <w:rFonts w:hint="eastAsia" w:eastAsia="宋体"/>
          <w:sz w:val="21"/>
          <w:szCs w:val="21"/>
          <w:vertAlign w:val="baseline"/>
        </w:rPr>
        <w:endnoteRef/>
      </w:r>
      <w:r>
        <w:rPr>
          <w:rStyle w:val="22"/>
          <w:rFonts w:hint="eastAsia" w:eastAsia="宋体"/>
          <w:sz w:val="21"/>
          <w:szCs w:val="21"/>
          <w:vertAlign w:val="baseline"/>
        </w:rPr>
        <w:t>] Devlin J, Chang M W, Lee K, et al. Bert: Pre-training of deep bidirectional transformers for language understanding[C]//Proceedings of the 2019 conference of the North American chapter of the association for computational linguistics: human language technologies, volume 1 (long and short papers). 2019: 4171-4186.</w:t>
      </w:r>
    </w:p>
  </w:endnote>
  <w:endnote w:id="25">
    <w:p w14:paraId="0F1EFAAC">
      <w:pPr>
        <w:pStyle w:val="10"/>
        <w:rPr>
          <w:rStyle w:val="22"/>
          <w:rFonts w:eastAsia="宋体"/>
          <w:sz w:val="21"/>
          <w:szCs w:val="21"/>
          <w:vertAlign w:val="baseline"/>
        </w:rPr>
      </w:pPr>
      <w:r>
        <w:rPr>
          <w:rStyle w:val="22"/>
          <w:rFonts w:hint="eastAsia" w:eastAsia="宋体"/>
          <w:sz w:val="21"/>
          <w:szCs w:val="21"/>
          <w:vertAlign w:val="baseline"/>
        </w:rPr>
        <w:t>[</w:t>
      </w:r>
      <w:r>
        <w:rPr>
          <w:rStyle w:val="22"/>
          <w:rFonts w:hint="eastAsia" w:eastAsia="宋体"/>
          <w:sz w:val="21"/>
          <w:szCs w:val="21"/>
          <w:vertAlign w:val="baseline"/>
        </w:rPr>
        <w:endnoteRef/>
      </w:r>
      <w:r>
        <w:rPr>
          <w:rStyle w:val="22"/>
          <w:rFonts w:hint="eastAsia" w:eastAsia="宋体"/>
          <w:sz w:val="21"/>
          <w:szCs w:val="21"/>
          <w:vertAlign w:val="baseline"/>
        </w:rPr>
        <w:t>] Zhang Y, Yang X, Xu X, et al. Affective computing in the era of large language models: A survey from the nlp perspective[J]. arXiv preprint arXiv:2408.04638, 2024.</w:t>
      </w:r>
    </w:p>
  </w:endnote>
  <w:endnote w:id="26">
    <w:p w14:paraId="32833FF9">
      <w:pPr>
        <w:pStyle w:val="10"/>
        <w:rPr>
          <w:rStyle w:val="22"/>
          <w:rFonts w:eastAsia="宋体"/>
          <w:sz w:val="21"/>
          <w:szCs w:val="21"/>
          <w:vertAlign w:val="baseline"/>
        </w:rPr>
      </w:pPr>
      <w:r>
        <w:rPr>
          <w:rStyle w:val="22"/>
          <w:rFonts w:hint="eastAsia" w:eastAsia="宋体"/>
          <w:sz w:val="21"/>
          <w:szCs w:val="21"/>
          <w:vertAlign w:val="baseline"/>
        </w:rPr>
        <w:t>[</w:t>
      </w:r>
      <w:r>
        <w:rPr>
          <w:rStyle w:val="22"/>
          <w:rFonts w:hint="eastAsia" w:eastAsia="宋体"/>
          <w:sz w:val="21"/>
          <w:szCs w:val="21"/>
          <w:vertAlign w:val="baseline"/>
        </w:rPr>
        <w:endnoteRef/>
      </w:r>
      <w:r>
        <w:rPr>
          <w:rStyle w:val="22"/>
          <w:rFonts w:hint="eastAsia" w:eastAsia="宋体"/>
          <w:sz w:val="21"/>
          <w:szCs w:val="21"/>
          <w:vertAlign w:val="baseline"/>
        </w:rPr>
        <w:t>] M. M. Amin, E. Cambria, and B. W. Schuller, “Will affective computing emerge from foundation models and general artificial intelligence? a first evaluation of chatgpt,”</w:t>
      </w:r>
      <w:r>
        <w:rPr>
          <w:rStyle w:val="22"/>
          <w:rFonts w:eastAsia="宋体"/>
          <w:sz w:val="21"/>
          <w:szCs w:val="21"/>
          <w:vertAlign w:val="baseline"/>
        </w:rPr>
        <w:t> IEEE Intelligent Systems, vol. 38, no. 2, pp. 15–23, 2023.</w:t>
      </w:r>
    </w:p>
  </w:endnote>
  <w:endnote w:id="27">
    <w:p w14:paraId="703A02BB">
      <w:pPr>
        <w:pStyle w:val="10"/>
        <w:rPr>
          <w:rStyle w:val="22"/>
          <w:rFonts w:eastAsia="宋体"/>
          <w:sz w:val="21"/>
          <w:szCs w:val="21"/>
          <w:vertAlign w:val="baseline"/>
        </w:rPr>
      </w:pPr>
      <w:r>
        <w:rPr>
          <w:rStyle w:val="22"/>
          <w:rFonts w:hint="eastAsia" w:eastAsia="宋体"/>
          <w:sz w:val="21"/>
          <w:szCs w:val="21"/>
          <w:vertAlign w:val="baseline"/>
        </w:rPr>
        <w:t>[</w:t>
      </w:r>
      <w:r>
        <w:rPr>
          <w:rStyle w:val="22"/>
          <w:rFonts w:hint="eastAsia" w:eastAsia="宋体"/>
          <w:sz w:val="21"/>
          <w:szCs w:val="21"/>
          <w:vertAlign w:val="baseline"/>
        </w:rPr>
        <w:endnoteRef/>
      </w:r>
      <w:r>
        <w:rPr>
          <w:rStyle w:val="22"/>
          <w:rFonts w:hint="eastAsia" w:eastAsia="宋体"/>
          <w:sz w:val="21"/>
          <w:szCs w:val="21"/>
          <w:vertAlign w:val="baseline"/>
        </w:rPr>
        <w:t>] Y. Liu, M. Ott, N. Goyal, J. Du, M. Joshi, D. Chen, O. Levy, M. Lewis, L. Zettlemoyer, and V. Stoyanov, “Roberta: A robustly optimized bert pretraining approach,” 2019.</w:t>
      </w:r>
    </w:p>
  </w:endnote>
  <w:endnote w:id="28">
    <w:p w14:paraId="728DD059">
      <w:pPr>
        <w:pStyle w:val="10"/>
        <w:rPr>
          <w:rFonts w:eastAsia="宋体"/>
          <w:sz w:val="21"/>
          <w:szCs w:val="21"/>
        </w:rPr>
      </w:pPr>
      <w:r>
        <w:rPr>
          <w:rStyle w:val="22"/>
          <w:rFonts w:hint="eastAsia" w:eastAsia="宋体"/>
          <w:sz w:val="21"/>
          <w:szCs w:val="21"/>
          <w:vertAlign w:val="baseline"/>
        </w:rPr>
        <w:t>[</w:t>
      </w:r>
      <w:r>
        <w:rPr>
          <w:rStyle w:val="22"/>
          <w:rFonts w:hint="eastAsia" w:eastAsia="宋体"/>
          <w:sz w:val="21"/>
          <w:szCs w:val="21"/>
          <w:vertAlign w:val="baseline"/>
        </w:rPr>
        <w:endnoteRef/>
      </w:r>
      <w:r>
        <w:rPr>
          <w:rStyle w:val="22"/>
          <w:rFonts w:hint="eastAsia" w:eastAsia="宋体"/>
          <w:sz w:val="21"/>
          <w:szCs w:val="21"/>
          <w:vertAlign w:val="baseline"/>
        </w:rPr>
        <w:t>] Mildenhall B, Srinivasan P P, Tancik M, et al. Nerf: Representing scenes as neural radiance fields for view synthesis[J]. Communications of the ACM, 2021, 65(1): 99-106.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00511"/>
    </w:sdtPr>
    <w:sdtEndPr>
      <w:rPr>
        <w:rFonts w:ascii="宋体" w:hAnsi="宋体" w:eastAsia="宋体"/>
        <w:sz w:val="21"/>
        <w:szCs w:val="21"/>
      </w:rPr>
    </w:sdtEndPr>
    <w:sdtContent>
      <w:p w14:paraId="2ECCA0EA">
        <w:pPr>
          <w:pStyle w:val="11"/>
          <w:jc w:val="center"/>
          <w:rPr>
            <w:rFonts w:hint="eastAsia" w:ascii="宋体" w:hAnsi="宋体" w:eastAsia="宋体"/>
            <w:sz w:val="21"/>
            <w:szCs w:val="21"/>
          </w:rPr>
        </w:pPr>
        <w:r>
          <w:rPr>
            <w:rFonts w:ascii="宋体" w:hAnsi="宋体" w:eastAsia="宋体"/>
            <w:sz w:val="21"/>
            <w:szCs w:val="21"/>
          </w:rPr>
          <w:fldChar w:fldCharType="begin"/>
        </w:r>
        <w:r>
          <w:rPr>
            <w:rFonts w:ascii="宋体" w:hAnsi="宋体" w:eastAsia="宋体"/>
            <w:sz w:val="21"/>
            <w:szCs w:val="21"/>
          </w:rPr>
          <w:instrText xml:space="preserve">PAGE   \* MERGEFORMAT</w:instrText>
        </w:r>
        <w:r>
          <w:rPr>
            <w:rFonts w:ascii="宋体" w:hAnsi="宋体" w:eastAsia="宋体"/>
            <w:sz w:val="21"/>
            <w:szCs w:val="21"/>
          </w:rPr>
          <w:fldChar w:fldCharType="separate"/>
        </w:r>
        <w:r>
          <w:rPr>
            <w:rFonts w:ascii="宋体" w:hAnsi="宋体" w:eastAsia="宋体"/>
            <w:sz w:val="21"/>
            <w:szCs w:val="21"/>
            <w:lang w:val="zh-CN"/>
          </w:rPr>
          <w:t>2</w:t>
        </w:r>
        <w:r>
          <w:rPr>
            <w:rFonts w:ascii="宋体" w:hAnsi="宋体" w:eastAsia="宋体"/>
            <w:sz w:val="21"/>
            <w:szCs w:val="2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05D27E">
    <w:pPr>
      <w:pStyle w:val="12"/>
      <w:pBdr>
        <w:bottom w:val="thickThinSmallGap" w:color="auto" w:sz="12" w:space="0"/>
      </w:pBdr>
      <w:rPr>
        <w:rFonts w:hint="eastAsia" w:ascii="宋体" w:hAnsi="宋体" w:eastAsia="宋体"/>
        <w:spacing w:val="10"/>
        <w:sz w:val="22"/>
        <w:szCs w:val="22"/>
      </w:rPr>
    </w:pPr>
    <w:r>
      <w:rPr>
        <w:rFonts w:hint="eastAsia" w:ascii="宋体" w:hAnsi="宋体" w:eastAsia="宋体"/>
        <w:spacing w:val="10"/>
        <w:sz w:val="22"/>
        <w:szCs w:val="22"/>
      </w:rPr>
      <w:t>虚拟现实技术课程作业</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displayBackgroundShape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numFmt w:val="decimal"/>
    <w:endnote w:id="58"/>
    <w:endnote w:id="59"/>
  </w:endnotePr>
  <w:compat>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7B5"/>
    <w:rsid w:val="000107B3"/>
    <w:rsid w:val="0001111C"/>
    <w:rsid w:val="00032E45"/>
    <w:rsid w:val="000824E5"/>
    <w:rsid w:val="000843C2"/>
    <w:rsid w:val="000968B4"/>
    <w:rsid w:val="000A54D0"/>
    <w:rsid w:val="000F4686"/>
    <w:rsid w:val="001E2DC3"/>
    <w:rsid w:val="0021059B"/>
    <w:rsid w:val="00210A82"/>
    <w:rsid w:val="002449D0"/>
    <w:rsid w:val="002D645A"/>
    <w:rsid w:val="003075F1"/>
    <w:rsid w:val="003167C2"/>
    <w:rsid w:val="00323104"/>
    <w:rsid w:val="0032782B"/>
    <w:rsid w:val="003617B5"/>
    <w:rsid w:val="00367D9C"/>
    <w:rsid w:val="00393A0F"/>
    <w:rsid w:val="003A681D"/>
    <w:rsid w:val="003D0361"/>
    <w:rsid w:val="00407661"/>
    <w:rsid w:val="00460FBA"/>
    <w:rsid w:val="004625D4"/>
    <w:rsid w:val="00506B14"/>
    <w:rsid w:val="005374C2"/>
    <w:rsid w:val="005C65BC"/>
    <w:rsid w:val="00604708"/>
    <w:rsid w:val="00621B1C"/>
    <w:rsid w:val="00637FEB"/>
    <w:rsid w:val="0066129C"/>
    <w:rsid w:val="00670D77"/>
    <w:rsid w:val="006B3F21"/>
    <w:rsid w:val="006C7620"/>
    <w:rsid w:val="006E6315"/>
    <w:rsid w:val="007520DD"/>
    <w:rsid w:val="007570BC"/>
    <w:rsid w:val="007809BD"/>
    <w:rsid w:val="007C1891"/>
    <w:rsid w:val="007F2E0F"/>
    <w:rsid w:val="0082582B"/>
    <w:rsid w:val="0083107E"/>
    <w:rsid w:val="008536CC"/>
    <w:rsid w:val="008D5A58"/>
    <w:rsid w:val="008F2852"/>
    <w:rsid w:val="009261EF"/>
    <w:rsid w:val="00944E65"/>
    <w:rsid w:val="00957DC5"/>
    <w:rsid w:val="009C138D"/>
    <w:rsid w:val="009D1C3E"/>
    <w:rsid w:val="00A20897"/>
    <w:rsid w:val="00A30DAF"/>
    <w:rsid w:val="00A64AFF"/>
    <w:rsid w:val="00AF4A5B"/>
    <w:rsid w:val="00BE3CAF"/>
    <w:rsid w:val="00C631E9"/>
    <w:rsid w:val="00C94D95"/>
    <w:rsid w:val="00D578FC"/>
    <w:rsid w:val="00DD0C15"/>
    <w:rsid w:val="00DD5D99"/>
    <w:rsid w:val="00E70C95"/>
    <w:rsid w:val="00EB0B46"/>
    <w:rsid w:val="00F30D9D"/>
    <w:rsid w:val="00FC65BB"/>
    <w:rsid w:val="071A4FE5"/>
    <w:rsid w:val="0CC42DD8"/>
    <w:rsid w:val="0D8D4779"/>
    <w:rsid w:val="0F4352BC"/>
    <w:rsid w:val="108B130F"/>
    <w:rsid w:val="110E74E0"/>
    <w:rsid w:val="15F45642"/>
    <w:rsid w:val="16666529"/>
    <w:rsid w:val="17A34662"/>
    <w:rsid w:val="20D4212D"/>
    <w:rsid w:val="23FB7EB5"/>
    <w:rsid w:val="278E3170"/>
    <w:rsid w:val="28BB5FD9"/>
    <w:rsid w:val="2C9A2ABC"/>
    <w:rsid w:val="2FBE452C"/>
    <w:rsid w:val="30DC319E"/>
    <w:rsid w:val="339E1EF2"/>
    <w:rsid w:val="39947F70"/>
    <w:rsid w:val="3A1124FC"/>
    <w:rsid w:val="3D6F60F8"/>
    <w:rsid w:val="3ED30A9C"/>
    <w:rsid w:val="41224B49"/>
    <w:rsid w:val="46D40D10"/>
    <w:rsid w:val="50AF7B2F"/>
    <w:rsid w:val="536A2433"/>
    <w:rsid w:val="538434F5"/>
    <w:rsid w:val="53B10062"/>
    <w:rsid w:val="558F23E2"/>
    <w:rsid w:val="5DCB691C"/>
    <w:rsid w:val="62C87814"/>
    <w:rsid w:val="63B97124"/>
    <w:rsid w:val="664D7777"/>
    <w:rsid w:val="699851AD"/>
    <w:rsid w:val="6B824366"/>
    <w:rsid w:val="6BD42D3C"/>
    <w:rsid w:val="6BF11CEA"/>
    <w:rsid w:val="6DCE2536"/>
    <w:rsid w:val="72302187"/>
    <w:rsid w:val="73EA2AA9"/>
    <w:rsid w:val="74055BFD"/>
    <w:rsid w:val="75772294"/>
    <w:rsid w:val="759869A0"/>
    <w:rsid w:val="7F923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cs="Times New Roman" w:eastAsiaTheme="minorEastAsia"/>
      <w:lang w:val="en-US" w:eastAsia="zh-CN" w:bidi="ar-SA"/>
    </w:rPr>
  </w:style>
  <w:style w:type="paragraph" w:styleId="2">
    <w:name w:val="heading 1"/>
    <w:qFormat/>
    <w:uiPriority w:val="9"/>
    <w:pPr>
      <w:spacing w:before="380" w:after="140" w:line="288" w:lineRule="auto"/>
      <w:outlineLvl w:val="0"/>
    </w:pPr>
    <w:rPr>
      <w:rFonts w:ascii="Arial" w:hAnsi="Arial" w:eastAsia="等线" w:cs="Arial"/>
      <w:b/>
      <w:bCs/>
      <w:sz w:val="36"/>
      <w:szCs w:val="36"/>
      <w:lang w:val="en-US" w:eastAsia="zh-CN" w:bidi="ar-SA"/>
    </w:rPr>
  </w:style>
  <w:style w:type="paragraph" w:styleId="3">
    <w:name w:val="heading 2"/>
    <w:unhideWhenUsed/>
    <w:qFormat/>
    <w:uiPriority w:val="9"/>
    <w:pPr>
      <w:spacing w:before="320" w:after="120" w:line="288" w:lineRule="auto"/>
      <w:outlineLvl w:val="1"/>
    </w:pPr>
    <w:rPr>
      <w:rFonts w:ascii="Arial" w:hAnsi="Arial" w:eastAsia="等线" w:cs="Arial"/>
      <w:b/>
      <w:bCs/>
      <w:sz w:val="32"/>
      <w:szCs w:val="32"/>
      <w:lang w:val="en-US" w:eastAsia="zh-CN" w:bidi="ar-SA"/>
    </w:rPr>
  </w:style>
  <w:style w:type="paragraph" w:styleId="4">
    <w:name w:val="heading 3"/>
    <w:link w:val="32"/>
    <w:unhideWhenUsed/>
    <w:qFormat/>
    <w:uiPriority w:val="9"/>
    <w:pPr>
      <w:spacing w:before="300" w:after="120" w:line="288" w:lineRule="auto"/>
      <w:outlineLvl w:val="2"/>
    </w:pPr>
    <w:rPr>
      <w:rFonts w:ascii="Arial" w:hAnsi="Arial" w:eastAsia="等线" w:cs="Arial"/>
      <w:b/>
      <w:bCs/>
      <w:sz w:val="30"/>
      <w:szCs w:val="30"/>
      <w:lang w:val="en-US" w:eastAsia="zh-CN" w:bidi="ar-SA"/>
    </w:rPr>
  </w:style>
  <w:style w:type="paragraph" w:styleId="5">
    <w:name w:val="heading 4"/>
    <w:link w:val="33"/>
    <w:unhideWhenUsed/>
    <w:qFormat/>
    <w:uiPriority w:val="9"/>
    <w:pPr>
      <w:spacing w:before="260" w:after="120" w:line="288" w:lineRule="auto"/>
      <w:outlineLvl w:val="3"/>
    </w:pPr>
    <w:rPr>
      <w:rFonts w:ascii="Arial" w:hAnsi="Arial" w:eastAsia="等线" w:cs="Arial"/>
      <w:b/>
      <w:bCs/>
      <w:sz w:val="28"/>
      <w:szCs w:val="28"/>
      <w:lang w:val="en-US" w:eastAsia="zh-CN" w:bidi="ar-SA"/>
    </w:rPr>
  </w:style>
  <w:style w:type="paragraph" w:styleId="6">
    <w:name w:val="heading 5"/>
    <w:semiHidden/>
    <w:unhideWhenUsed/>
    <w:qFormat/>
    <w:uiPriority w:val="9"/>
    <w:pPr>
      <w:spacing w:before="240" w:after="120" w:line="288" w:lineRule="auto"/>
      <w:outlineLvl w:val="4"/>
    </w:pPr>
    <w:rPr>
      <w:rFonts w:ascii="Arial" w:hAnsi="Arial" w:eastAsia="等线" w:cs="Arial"/>
      <w:b/>
      <w:bCs/>
      <w:sz w:val="24"/>
      <w:szCs w:val="24"/>
      <w:lang w:val="en-US" w:eastAsia="zh-CN" w:bidi="ar-SA"/>
    </w:rPr>
  </w:style>
  <w:style w:type="paragraph" w:styleId="7">
    <w:name w:val="heading 6"/>
    <w:semiHidden/>
    <w:unhideWhenUsed/>
    <w:qFormat/>
    <w:uiPriority w:val="9"/>
    <w:pPr>
      <w:spacing w:before="240" w:after="120" w:line="288" w:lineRule="auto"/>
      <w:outlineLvl w:val="5"/>
    </w:pPr>
    <w:rPr>
      <w:rFonts w:ascii="Arial" w:hAnsi="Arial" w:eastAsia="等线" w:cs="Arial"/>
      <w:b/>
      <w:bCs/>
      <w:sz w:val="24"/>
      <w:szCs w:val="24"/>
      <w:lang w:val="en-US" w:eastAsia="zh-CN" w:bidi="ar-SA"/>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unhideWhenUsed/>
    <w:qFormat/>
    <w:uiPriority w:val="35"/>
    <w:rPr>
      <w:rFonts w:eastAsia="黑体" w:asciiTheme="majorHAnsi" w:hAnsiTheme="majorHAnsi" w:cstheme="majorBidi"/>
    </w:rPr>
  </w:style>
  <w:style w:type="paragraph" w:styleId="9">
    <w:name w:val="toc 3"/>
    <w:basedOn w:val="1"/>
    <w:next w:val="1"/>
    <w:autoRedefine/>
    <w:unhideWhenUsed/>
    <w:qFormat/>
    <w:uiPriority w:val="39"/>
    <w:pPr>
      <w:ind w:left="840" w:leftChars="400"/>
    </w:pPr>
  </w:style>
  <w:style w:type="paragraph" w:styleId="10">
    <w:name w:val="endnote text"/>
    <w:basedOn w:val="1"/>
    <w:semiHidden/>
    <w:unhideWhenUsed/>
    <w:qFormat/>
    <w:uiPriority w:val="99"/>
    <w:pPr>
      <w:snapToGrid w:val="0"/>
    </w:pPr>
  </w:style>
  <w:style w:type="paragraph" w:styleId="11">
    <w:name w:val="footer"/>
    <w:basedOn w:val="1"/>
    <w:link w:val="35"/>
    <w:unhideWhenUsed/>
    <w:qFormat/>
    <w:uiPriority w:val="99"/>
    <w:pPr>
      <w:tabs>
        <w:tab w:val="center" w:pos="4153"/>
        <w:tab w:val="right" w:pos="8306"/>
      </w:tabs>
      <w:snapToGrid w:val="0"/>
    </w:pPr>
    <w:rPr>
      <w:sz w:val="18"/>
      <w:szCs w:val="18"/>
    </w:rPr>
  </w:style>
  <w:style w:type="paragraph" w:styleId="12">
    <w:name w:val="header"/>
    <w:basedOn w:val="1"/>
    <w:link w:val="34"/>
    <w:unhideWhenUsed/>
    <w:qFormat/>
    <w:uiPriority w:val="99"/>
    <w:pPr>
      <w:tabs>
        <w:tab w:val="center" w:pos="4153"/>
        <w:tab w:val="right" w:pos="8306"/>
      </w:tabs>
      <w:snapToGrid w:val="0"/>
      <w:jc w:val="center"/>
    </w:pPr>
    <w:rPr>
      <w:sz w:val="18"/>
      <w:szCs w:val="18"/>
    </w:rPr>
  </w:style>
  <w:style w:type="paragraph" w:styleId="13">
    <w:name w:val="toc 1"/>
    <w:basedOn w:val="1"/>
    <w:next w:val="1"/>
    <w:autoRedefine/>
    <w:unhideWhenUsed/>
    <w:qFormat/>
    <w:uiPriority w:val="39"/>
  </w:style>
  <w:style w:type="paragraph" w:styleId="14">
    <w:name w:val="footnote text"/>
    <w:link w:val="29"/>
    <w:semiHidden/>
    <w:unhideWhenUsed/>
    <w:qFormat/>
    <w:uiPriority w:val="99"/>
    <w:rPr>
      <w:rFonts w:ascii="Times New Roman" w:hAnsi="Times New Roman" w:cs="Times New Roman" w:eastAsiaTheme="minorEastAsia"/>
      <w:lang w:val="en-US" w:eastAsia="zh-CN" w:bidi="ar-SA"/>
    </w:rPr>
  </w:style>
  <w:style w:type="paragraph" w:styleId="15">
    <w:name w:val="toc 2"/>
    <w:basedOn w:val="1"/>
    <w:next w:val="1"/>
    <w:autoRedefine/>
    <w:unhideWhenUsed/>
    <w:qFormat/>
    <w:uiPriority w:val="39"/>
    <w:pPr>
      <w:ind w:left="420" w:leftChars="200"/>
    </w:pPr>
  </w:style>
  <w:style w:type="paragraph" w:styleId="1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7">
    <w:name w:val="Title"/>
    <w:qFormat/>
    <w:uiPriority w:val="10"/>
    <w:pPr>
      <w:spacing w:before="480" w:after="480" w:line="288" w:lineRule="auto"/>
    </w:pPr>
    <w:rPr>
      <w:rFonts w:ascii="Arial" w:hAnsi="Arial" w:eastAsia="等线" w:cs="Arial"/>
      <w:b/>
      <w:bCs/>
      <w:sz w:val="52"/>
      <w:szCs w:val="52"/>
      <w:lang w:val="en-US" w:eastAsia="zh-CN" w:bidi="ar-SA"/>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22"/>
    <w:rPr>
      <w:b/>
    </w:rPr>
  </w:style>
  <w:style w:type="character" w:styleId="22">
    <w:name w:val="endnote reference"/>
    <w:basedOn w:val="20"/>
    <w:semiHidden/>
    <w:unhideWhenUsed/>
    <w:qFormat/>
    <w:uiPriority w:val="99"/>
    <w:rPr>
      <w:vertAlign w:val="superscript"/>
    </w:rPr>
  </w:style>
  <w:style w:type="character" w:styleId="23">
    <w:name w:val="FollowedHyperlink"/>
    <w:basedOn w:val="20"/>
    <w:semiHidden/>
    <w:unhideWhenUsed/>
    <w:qFormat/>
    <w:uiPriority w:val="99"/>
    <w:rPr>
      <w:color w:val="800080"/>
      <w:u w:val="single"/>
    </w:rPr>
  </w:style>
  <w:style w:type="character" w:styleId="24">
    <w:name w:val="Emphasis"/>
    <w:basedOn w:val="20"/>
    <w:qFormat/>
    <w:uiPriority w:val="20"/>
    <w:rPr>
      <w:i/>
    </w:rPr>
  </w:style>
  <w:style w:type="character" w:styleId="25">
    <w:name w:val="Hyperlink"/>
    <w:unhideWhenUsed/>
    <w:qFormat/>
    <w:uiPriority w:val="99"/>
    <w:rPr>
      <w:color w:val="0563C1"/>
      <w:u w:val="single"/>
    </w:rPr>
  </w:style>
  <w:style w:type="character" w:styleId="26">
    <w:name w:val="footnote reference"/>
    <w:semiHidden/>
    <w:unhideWhenUsed/>
    <w:qFormat/>
    <w:uiPriority w:val="99"/>
    <w:rPr>
      <w:vertAlign w:val="superscript"/>
    </w:rPr>
  </w:style>
  <w:style w:type="paragraph" w:customStyle="1" w:styleId="27">
    <w:name w:val="要点1"/>
    <w:qFormat/>
    <w:uiPriority w:val="0"/>
    <w:rPr>
      <w:rFonts w:ascii="Times New Roman" w:hAnsi="Times New Roman" w:cs="Times New Roman" w:eastAsiaTheme="minorEastAsia"/>
      <w:b/>
      <w:bCs/>
      <w:lang w:val="en-US" w:eastAsia="zh-CN" w:bidi="ar-SA"/>
    </w:rPr>
  </w:style>
  <w:style w:type="paragraph" w:styleId="28">
    <w:name w:val="List Paragraph"/>
    <w:qFormat/>
    <w:uiPriority w:val="0"/>
    <w:rPr>
      <w:rFonts w:ascii="Times New Roman" w:hAnsi="Times New Roman" w:cs="Times New Roman" w:eastAsiaTheme="minorEastAsia"/>
      <w:lang w:val="en-US" w:eastAsia="zh-CN" w:bidi="ar-SA"/>
    </w:rPr>
  </w:style>
  <w:style w:type="character" w:customStyle="1" w:styleId="29">
    <w:name w:val="脚注文本 字符"/>
    <w:link w:val="14"/>
    <w:semiHidden/>
    <w:unhideWhenUsed/>
    <w:qFormat/>
    <w:uiPriority w:val="99"/>
    <w:rPr>
      <w:sz w:val="20"/>
      <w:szCs w:val="20"/>
    </w:rPr>
  </w:style>
  <w:style w:type="paragraph" w:customStyle="1" w:styleId="30">
    <w:name w:val="2"/>
    <w:qFormat/>
    <w:uiPriority w:val="0"/>
    <w:pPr>
      <w:spacing w:before="120" w:after="120" w:line="288" w:lineRule="auto"/>
    </w:pPr>
    <w:rPr>
      <w:rFonts w:ascii="Arial" w:hAnsi="Arial" w:eastAsia="等线" w:cs="Arial"/>
      <w:sz w:val="22"/>
      <w:szCs w:val="22"/>
      <w:lang w:val="en-US" w:eastAsia="zh-CN" w:bidi="ar-SA"/>
    </w:rPr>
  </w:style>
  <w:style w:type="paragraph" w:customStyle="1" w:styleId="31">
    <w:name w:val="1"/>
    <w:qFormat/>
    <w:uiPriority w:val="0"/>
    <w:pPr>
      <w:spacing w:before="120" w:after="120" w:line="288" w:lineRule="auto"/>
    </w:pPr>
    <w:rPr>
      <w:rFonts w:ascii="Arial" w:hAnsi="Arial" w:eastAsia="等线" w:cs="Arial"/>
      <w:color w:val="8F959E"/>
      <w:sz w:val="22"/>
      <w:szCs w:val="22"/>
      <w:lang w:val="en-US" w:eastAsia="zh-CN" w:bidi="ar-SA"/>
    </w:rPr>
  </w:style>
  <w:style w:type="character" w:customStyle="1" w:styleId="32">
    <w:name w:val="标题 3 字符"/>
    <w:basedOn w:val="20"/>
    <w:link w:val="4"/>
    <w:qFormat/>
    <w:uiPriority w:val="9"/>
    <w:rPr>
      <w:rFonts w:ascii="Arial" w:hAnsi="Arial" w:eastAsia="等线" w:cs="Arial"/>
      <w:b/>
      <w:bCs/>
      <w:sz w:val="30"/>
      <w:szCs w:val="30"/>
    </w:rPr>
  </w:style>
  <w:style w:type="character" w:customStyle="1" w:styleId="33">
    <w:name w:val="标题 4 字符"/>
    <w:basedOn w:val="20"/>
    <w:link w:val="5"/>
    <w:qFormat/>
    <w:uiPriority w:val="9"/>
    <w:rPr>
      <w:rFonts w:ascii="Arial" w:hAnsi="Arial" w:eastAsia="等线" w:cs="Arial"/>
      <w:b/>
      <w:bCs/>
      <w:sz w:val="28"/>
      <w:szCs w:val="28"/>
    </w:rPr>
  </w:style>
  <w:style w:type="character" w:customStyle="1" w:styleId="34">
    <w:name w:val="页眉 字符"/>
    <w:basedOn w:val="20"/>
    <w:link w:val="12"/>
    <w:qFormat/>
    <w:uiPriority w:val="99"/>
    <w:rPr>
      <w:sz w:val="18"/>
      <w:szCs w:val="18"/>
    </w:rPr>
  </w:style>
  <w:style w:type="character" w:customStyle="1" w:styleId="35">
    <w:name w:val="页脚 字符"/>
    <w:basedOn w:val="20"/>
    <w:link w:val="11"/>
    <w:qFormat/>
    <w:uiPriority w:val="99"/>
    <w:rPr>
      <w:sz w:val="18"/>
      <w:szCs w:val="18"/>
    </w:rPr>
  </w:style>
  <w:style w:type="paragraph" w:customStyle="1" w:styleId="36">
    <w:name w:val="TOC 标题1"/>
    <w:basedOn w:val="2"/>
    <w:next w:val="1"/>
    <w:unhideWhenUsed/>
    <w:qFormat/>
    <w:uiPriority w:val="39"/>
    <w:pPr>
      <w:keepNext/>
      <w:keepLines/>
      <w:spacing w:before="240" w:after="0" w:line="259" w:lineRule="auto"/>
      <w:outlineLvl w:val="9"/>
    </w:pPr>
    <w:rPr>
      <w:rFonts w:asciiTheme="majorHAnsi" w:hAnsiTheme="majorHAnsi" w:eastAsiaTheme="majorEastAsia" w:cstheme="majorBidi"/>
      <w:b w:val="0"/>
      <w:bCs w:val="0"/>
      <w:color w:val="2F5597" w:themeColor="accent1" w:themeShade="BF"/>
      <w:sz w:val="32"/>
      <w:szCs w:val="32"/>
    </w:rPr>
  </w:style>
  <w:style w:type="table" w:customStyle="1" w:styleId="37">
    <w:name w:val="无格式表格 11"/>
    <w:basedOn w:val="18"/>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38">
    <w:name w:val="未处理的提及1"/>
    <w:basedOn w:val="20"/>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12678</Words>
  <Characters>14410</Characters>
  <Lines>106</Lines>
  <Paragraphs>30</Paragraphs>
  <TotalTime>7</TotalTime>
  <ScaleCrop>false</ScaleCrop>
  <LinksUpToDate>false</LinksUpToDate>
  <CharactersWithSpaces>14694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2025-04-25T06:14:00Z</dcterms:created>
  <dc:creator>Un-named</dc:creator>
  <cp:lastModifiedBy>Aurora.</cp:lastModifiedBy>
  <dcterms:modified xsi:type="dcterms:W3CDTF">2025-05-11T12:52:16Z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A98ADDA97633459C84FD98E9D758EF4F_13</vt:lpwstr>
  </property>
  <property fmtid="{D5CDD505-2E9C-101B-9397-08002B2CF9AE}" pid="4" name="KSOTemplateDocerSaveRecord">
    <vt:lpwstr>eyJoZGlkIjoiMWQ2ZThkNzY0MWZiZTk0MmE4MDIzMTJiMWVjYTNmOWEiLCJ1c2VySWQiOiI0MzM3Nzc2MjcifQ==</vt:lpwstr>
  </property>
</Properties>
</file>