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https://pandas.pydata.org/pandas-docs/stable/getting_started/index.html#getting-started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https://pandas.pydata.org/pandas-docs/stable/pandas.pdf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https://hackernoon.com/what-steps-should-one-take-while-doing-data-preprocessing-502c993e1caa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 Minihackathon 2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https://www.freecodecamp.org/news/an-introduction-to-bag-of-words-and-how-to-code-it-in-python-for-nlp-282e87a9da04/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https://machinelearningmastery.com/gentle-introduction-bag-words-model/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chinelearningmastery.com/gentle-introduction-bag-words-model/" TargetMode="External"/><Relationship Id="rId9" Type="http://schemas.openxmlformats.org/officeDocument/2006/relationships/hyperlink" Target="https://www.freecodecamp.org/news/an-introduction-to-bag-of-words-and-how-to-code-it-in-python-for-nlp-282e87a9da04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getting_started/index.html#getting-started" TargetMode="External"/><Relationship Id="rId7" Type="http://schemas.openxmlformats.org/officeDocument/2006/relationships/hyperlink" Target="https://pandas.pydata.org/pandas-docs/stable/pandas.pdf" TargetMode="External"/><Relationship Id="rId8" Type="http://schemas.openxmlformats.org/officeDocument/2006/relationships/hyperlink" Target="https://hackernoon.com/what-steps-should-one-take-while-doing-data-preprocessing-502c993e1c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