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vectorhub-project-documentation"/>
    <w:p>
      <w:pPr>
        <w:pStyle w:val="Heading1"/>
      </w:pPr>
      <w:r>
        <w:t xml:space="preserve">VectorHub Project Documentation</w:t>
      </w:r>
    </w:p>
    <w:bookmarkStart w:id="31" w:name="project-overview-and-progress-report"/>
    <w:p>
      <w:pPr>
        <w:pStyle w:val="Heading2"/>
      </w:pPr>
      <w:r>
        <w:t xml:space="preserve">Project Overview and Progress Report</w:t>
      </w:r>
    </w:p>
    <w:bookmarkStart w:id="20" w:name="project-context"/>
    <w:p>
      <w:pPr>
        <w:pStyle w:val="Heading3"/>
      </w:pPr>
      <w:r>
        <w:t xml:space="preserve">Project Context</w:t>
      </w:r>
    </w:p>
    <w:p>
      <w:pPr>
        <w:pStyle w:val="FirstParagraph"/>
      </w:pPr>
      <w:r>
        <w:t xml:space="preserve">VectorHub demonstrates advanced capabilities in machine learning engineering, focusing on vector embeddings, retrieval systems, and LLM integration. This project addresses key requirements for a Machine Learning Research Engineer role, including experience with embedding models, vector-based data representations, and scalable retrieval systems.</w:t>
      </w:r>
    </w:p>
    <w:bookmarkEnd w:id="20"/>
    <w:bookmarkStart w:id="25" w:name="X1019659d12d3ecb4e67efa65c8c1cb2746ea672"/>
    <w:p>
      <w:pPr>
        <w:pStyle w:val="Heading3"/>
      </w:pPr>
      <w:r>
        <w:t xml:space="preserve">Technology Stack and Reference Documentation</w:t>
      </w:r>
    </w:p>
    <w:bookmarkStart w:id="21" w:name="core-technologies"/>
    <w:p>
      <w:pPr>
        <w:pStyle w:val="Heading4"/>
      </w:pPr>
      <w:r>
        <w:t xml:space="preserve">Core Technologies</w:t>
      </w:r>
    </w:p>
    <w:p>
      <w:pPr>
        <w:pStyle w:val="Compact"/>
        <w:numPr>
          <w:ilvl w:val="0"/>
          <w:numId w:val="1001"/>
        </w:numPr>
      </w:pPr>
      <w:r>
        <w:t xml:space="preserve">Python</w:t>
      </w:r>
    </w:p>
    <w:p>
      <w:pPr>
        <w:pStyle w:val="Compact"/>
        <w:numPr>
          <w:ilvl w:val="1"/>
          <w:numId w:val="1002"/>
        </w:numPr>
      </w:pPr>
      <w:r>
        <w:t xml:space="preserve">Official Documentation: https://docs.python.org/3/</w:t>
      </w:r>
    </w:p>
    <w:p>
      <w:pPr>
        <w:pStyle w:val="Compact"/>
        <w:numPr>
          <w:ilvl w:val="1"/>
          <w:numId w:val="1002"/>
        </w:numPr>
      </w:pPr>
      <w:r>
        <w:t xml:space="preserve">Python Package Index (PyPI): https://pypi.org/</w:t>
      </w:r>
    </w:p>
    <w:p>
      <w:pPr>
        <w:pStyle w:val="Compact"/>
        <w:numPr>
          <w:ilvl w:val="1"/>
          <w:numId w:val="1002"/>
        </w:numPr>
      </w:pPr>
      <w:r>
        <w:t xml:space="preserve">Python Virtual Environments: https://docs.python.org/3/tutorial/venv.html</w:t>
      </w:r>
    </w:p>
    <w:p>
      <w:pPr>
        <w:pStyle w:val="Compact"/>
        <w:numPr>
          <w:ilvl w:val="0"/>
          <w:numId w:val="1001"/>
        </w:numPr>
      </w:pPr>
      <w:r>
        <w:t xml:space="preserve">FastAPI</w:t>
      </w:r>
    </w:p>
    <w:p>
      <w:pPr>
        <w:pStyle w:val="Compact"/>
        <w:numPr>
          <w:ilvl w:val="1"/>
          <w:numId w:val="1003"/>
        </w:numPr>
      </w:pPr>
      <w:r>
        <w:t xml:space="preserve">Official Documentation: https://fastapi.tiangolo.com/</w:t>
      </w:r>
    </w:p>
    <w:p>
      <w:pPr>
        <w:pStyle w:val="Compact"/>
        <w:numPr>
          <w:ilvl w:val="1"/>
          <w:numId w:val="1003"/>
        </w:numPr>
      </w:pPr>
      <w:r>
        <w:t xml:space="preserve">Advanced User Guide: https://fastapi.tiangolo.com/advanced/</w:t>
      </w:r>
    </w:p>
    <w:p>
      <w:pPr>
        <w:pStyle w:val="Compact"/>
        <w:numPr>
          <w:ilvl w:val="1"/>
          <w:numId w:val="1003"/>
        </w:numPr>
      </w:pPr>
      <w:r>
        <w:t xml:space="preserve">Best Practices: https://fastapi.tiangolo.com/tutorial/best-practices/</w:t>
      </w:r>
    </w:p>
    <w:p>
      <w:pPr>
        <w:pStyle w:val="Compact"/>
        <w:numPr>
          <w:ilvl w:val="0"/>
          <w:numId w:val="1001"/>
        </w:numPr>
      </w:pPr>
      <w:r>
        <w:t xml:space="preserve">PyTorch</w:t>
      </w:r>
    </w:p>
    <w:p>
      <w:pPr>
        <w:pStyle w:val="Compact"/>
        <w:numPr>
          <w:ilvl w:val="1"/>
          <w:numId w:val="1004"/>
        </w:numPr>
      </w:pPr>
      <w:r>
        <w:t xml:space="preserve">Official Documentation: https://pytorch.org/docs/stable/index.html</w:t>
      </w:r>
    </w:p>
    <w:p>
      <w:pPr>
        <w:pStyle w:val="Compact"/>
        <w:numPr>
          <w:ilvl w:val="1"/>
          <w:numId w:val="1004"/>
        </w:numPr>
      </w:pPr>
      <w:r>
        <w:t xml:space="preserve">Tutorials: https://pytorch.org/tutorials/</w:t>
      </w:r>
    </w:p>
    <w:p>
      <w:pPr>
        <w:pStyle w:val="Compact"/>
        <w:numPr>
          <w:ilvl w:val="1"/>
          <w:numId w:val="1004"/>
        </w:numPr>
      </w:pPr>
      <w:r>
        <w:t xml:space="preserve">GitHub Repository: https://github.com/pytorch/pytorch</w:t>
      </w:r>
    </w:p>
    <w:p>
      <w:pPr>
        <w:pStyle w:val="Compact"/>
        <w:numPr>
          <w:ilvl w:val="0"/>
          <w:numId w:val="1001"/>
        </w:numPr>
      </w:pPr>
      <w:r>
        <w:t xml:space="preserve">Transformers (HuggingFace)</w:t>
      </w:r>
    </w:p>
    <w:p>
      <w:pPr>
        <w:pStyle w:val="Compact"/>
        <w:numPr>
          <w:ilvl w:val="1"/>
          <w:numId w:val="1005"/>
        </w:numPr>
      </w:pPr>
      <w:r>
        <w:t xml:space="preserve">Documentation: https://huggingface.co/docs/transformers/index</w:t>
      </w:r>
    </w:p>
    <w:p>
      <w:pPr>
        <w:pStyle w:val="Compact"/>
        <w:numPr>
          <w:ilvl w:val="1"/>
          <w:numId w:val="1005"/>
        </w:numPr>
      </w:pPr>
      <w:r>
        <w:t xml:space="preserve">Model Hub: https://huggingface.co/models</w:t>
      </w:r>
    </w:p>
    <w:p>
      <w:pPr>
        <w:pStyle w:val="Compact"/>
        <w:numPr>
          <w:ilvl w:val="1"/>
          <w:numId w:val="1005"/>
        </w:numPr>
      </w:pPr>
      <w:r>
        <w:t xml:space="preserve">Tasks: https://huggingface.co/tasks</w:t>
      </w:r>
    </w:p>
    <w:bookmarkEnd w:id="21"/>
    <w:bookmarkStart w:id="22" w:name="vector-databases-and-search"/>
    <w:p>
      <w:pPr>
        <w:pStyle w:val="Heading4"/>
      </w:pPr>
      <w:r>
        <w:t xml:space="preserve">Vector Databases and Search</w:t>
      </w:r>
    </w:p>
    <w:p>
      <w:pPr>
        <w:pStyle w:val="Compact"/>
        <w:numPr>
          <w:ilvl w:val="0"/>
          <w:numId w:val="1006"/>
        </w:numPr>
      </w:pPr>
      <w:r>
        <w:t xml:space="preserve">Weaviate</w:t>
      </w:r>
    </w:p>
    <w:p>
      <w:pPr>
        <w:pStyle w:val="Compact"/>
        <w:numPr>
          <w:ilvl w:val="1"/>
          <w:numId w:val="1007"/>
        </w:numPr>
      </w:pPr>
      <w:r>
        <w:t xml:space="preserve">Documentation: https://weaviate.io/developers/weaviate</w:t>
      </w:r>
    </w:p>
    <w:p>
      <w:pPr>
        <w:pStyle w:val="Compact"/>
        <w:numPr>
          <w:ilvl w:val="1"/>
          <w:numId w:val="1007"/>
        </w:numPr>
      </w:pPr>
      <w:r>
        <w:t xml:space="preserve">Python Client: https://weaviate-python-client.readthedocs.io/</w:t>
      </w:r>
    </w:p>
    <w:p>
      <w:pPr>
        <w:pStyle w:val="Compact"/>
        <w:numPr>
          <w:ilvl w:val="1"/>
          <w:numId w:val="1007"/>
        </w:numPr>
      </w:pPr>
      <w:r>
        <w:t xml:space="preserve">Tutorials: https://weaviate.io/developers/weaviate/tutorials</w:t>
      </w:r>
    </w:p>
    <w:p>
      <w:pPr>
        <w:pStyle w:val="Compact"/>
        <w:numPr>
          <w:ilvl w:val="0"/>
          <w:numId w:val="1006"/>
        </w:numPr>
      </w:pPr>
      <w:r>
        <w:t xml:space="preserve">Pinecone</w:t>
      </w:r>
    </w:p>
    <w:p>
      <w:pPr>
        <w:pStyle w:val="Compact"/>
        <w:numPr>
          <w:ilvl w:val="1"/>
          <w:numId w:val="1008"/>
        </w:numPr>
      </w:pPr>
      <w:r>
        <w:t xml:space="preserve">Documentation: https://docs.pinecone.io/</w:t>
      </w:r>
    </w:p>
    <w:p>
      <w:pPr>
        <w:pStyle w:val="Compact"/>
        <w:numPr>
          <w:ilvl w:val="1"/>
          <w:numId w:val="1008"/>
        </w:numPr>
      </w:pPr>
      <w:r>
        <w:t xml:space="preserve">Python Client: https://docs.pinecone.io/docs/python-client</w:t>
      </w:r>
    </w:p>
    <w:p>
      <w:pPr>
        <w:pStyle w:val="Compact"/>
        <w:numPr>
          <w:ilvl w:val="1"/>
          <w:numId w:val="1008"/>
        </w:numPr>
      </w:pPr>
      <w:r>
        <w:t xml:space="preserve">Tutorials: https://docs.pinecone.io/docs/examples</w:t>
      </w:r>
    </w:p>
    <w:p>
      <w:pPr>
        <w:pStyle w:val="Compact"/>
        <w:numPr>
          <w:ilvl w:val="0"/>
          <w:numId w:val="1006"/>
        </w:numPr>
      </w:pPr>
      <w:r>
        <w:t xml:space="preserve">Faiss (Facebook AI Similarity Search)</w:t>
      </w:r>
    </w:p>
    <w:p>
      <w:pPr>
        <w:pStyle w:val="Compact"/>
        <w:numPr>
          <w:ilvl w:val="1"/>
          <w:numId w:val="1009"/>
        </w:numPr>
      </w:pPr>
      <w:r>
        <w:t xml:space="preserve">Documentation: https://github.com/facebookresearch/faiss/wiki</w:t>
      </w:r>
    </w:p>
    <w:p>
      <w:pPr>
        <w:pStyle w:val="Compact"/>
        <w:numPr>
          <w:ilvl w:val="1"/>
          <w:numId w:val="1009"/>
        </w:numPr>
      </w:pPr>
      <w:r>
        <w:t xml:space="preserve">Tutorials: https://github.com/facebookresearch/faiss/wiki/Tutorials</w:t>
      </w:r>
    </w:p>
    <w:p>
      <w:pPr>
        <w:pStyle w:val="Compact"/>
        <w:numPr>
          <w:ilvl w:val="1"/>
          <w:numId w:val="1009"/>
        </w:numPr>
      </w:pPr>
      <w:r>
        <w:t xml:space="preserve">Python API: https://github.com/facebookresearch/faiss/wiki/Python-interface</w:t>
      </w:r>
    </w:p>
    <w:bookmarkEnd w:id="22"/>
    <w:bookmarkStart w:id="23" w:name="mlops-and-deployment"/>
    <w:p>
      <w:pPr>
        <w:pStyle w:val="Heading4"/>
      </w:pPr>
      <w:r>
        <w:t xml:space="preserve">MLOps and Deployment</w:t>
      </w:r>
    </w:p>
    <w:p>
      <w:pPr>
        <w:pStyle w:val="Compact"/>
        <w:numPr>
          <w:ilvl w:val="0"/>
          <w:numId w:val="1010"/>
        </w:numPr>
      </w:pPr>
      <w:r>
        <w:t xml:space="preserve">Docker</w:t>
      </w:r>
    </w:p>
    <w:p>
      <w:pPr>
        <w:pStyle w:val="Compact"/>
        <w:numPr>
          <w:ilvl w:val="1"/>
          <w:numId w:val="1011"/>
        </w:numPr>
      </w:pPr>
      <w:r>
        <w:t xml:space="preserve">Documentation: https://docs.docker.com/</w:t>
      </w:r>
    </w:p>
    <w:p>
      <w:pPr>
        <w:pStyle w:val="Compact"/>
        <w:numPr>
          <w:ilvl w:val="1"/>
          <w:numId w:val="1011"/>
        </w:numPr>
      </w:pPr>
      <w:r>
        <w:t xml:space="preserve">Best Practices: https://docs.docker.com/develop/develop-images/dockerfile_best-practices/</w:t>
      </w:r>
    </w:p>
    <w:p>
      <w:pPr>
        <w:pStyle w:val="Compact"/>
        <w:numPr>
          <w:ilvl w:val="1"/>
          <w:numId w:val="1011"/>
        </w:numPr>
      </w:pPr>
      <w:r>
        <w:t xml:space="preserve">Python Guide: https://docs.docker.com/language/python/</w:t>
      </w:r>
    </w:p>
    <w:p>
      <w:pPr>
        <w:pStyle w:val="Compact"/>
        <w:numPr>
          <w:ilvl w:val="0"/>
          <w:numId w:val="1010"/>
        </w:numPr>
      </w:pPr>
      <w:r>
        <w:t xml:space="preserve">Kubernetes</w:t>
      </w:r>
    </w:p>
    <w:p>
      <w:pPr>
        <w:pStyle w:val="Compact"/>
        <w:numPr>
          <w:ilvl w:val="1"/>
          <w:numId w:val="1012"/>
        </w:numPr>
      </w:pPr>
      <w:r>
        <w:t xml:space="preserve">Documentation: https://kubernetes.io/docs/home/</w:t>
      </w:r>
    </w:p>
    <w:p>
      <w:pPr>
        <w:pStyle w:val="Compact"/>
        <w:numPr>
          <w:ilvl w:val="1"/>
          <w:numId w:val="1012"/>
        </w:numPr>
      </w:pPr>
      <w:r>
        <w:t xml:space="preserve">Tutorials: https://kubernetes.io/docs/tutorials/</w:t>
      </w:r>
    </w:p>
    <w:p>
      <w:pPr>
        <w:pStyle w:val="Compact"/>
        <w:numPr>
          <w:ilvl w:val="1"/>
          <w:numId w:val="1012"/>
        </w:numPr>
      </w:pPr>
      <w:r>
        <w:t xml:space="preserve">Python Client: https://github.com/kubernetes-client/python</w:t>
      </w:r>
    </w:p>
    <w:p>
      <w:pPr>
        <w:pStyle w:val="Compact"/>
        <w:numPr>
          <w:ilvl w:val="0"/>
          <w:numId w:val="1010"/>
        </w:numPr>
      </w:pPr>
      <w:r>
        <w:t xml:space="preserve">MLflow</w:t>
      </w:r>
    </w:p>
    <w:p>
      <w:pPr>
        <w:pStyle w:val="Compact"/>
        <w:numPr>
          <w:ilvl w:val="1"/>
          <w:numId w:val="1013"/>
        </w:numPr>
      </w:pPr>
      <w:r>
        <w:t xml:space="preserve">Documentation: https://www.mlflow.org/docs/latest/index.html</w:t>
      </w:r>
    </w:p>
    <w:p>
      <w:pPr>
        <w:pStyle w:val="Compact"/>
        <w:numPr>
          <w:ilvl w:val="1"/>
          <w:numId w:val="1013"/>
        </w:numPr>
      </w:pPr>
      <w:r>
        <w:t xml:space="preserve">Tutorials: https://www.mlflow.org/docs/latest/tutorials-and-examples/index.html</w:t>
      </w:r>
    </w:p>
    <w:p>
      <w:pPr>
        <w:pStyle w:val="Compact"/>
        <w:numPr>
          <w:ilvl w:val="1"/>
          <w:numId w:val="1013"/>
        </w:numPr>
      </w:pPr>
      <w:r>
        <w:t xml:space="preserve">GitHub Repository: https://github.com/mlflow/mlflow</w:t>
      </w:r>
    </w:p>
    <w:bookmarkEnd w:id="23"/>
    <w:bookmarkStart w:id="24" w:name="testing-and-quality-assurance"/>
    <w:p>
      <w:pPr>
        <w:pStyle w:val="Heading4"/>
      </w:pPr>
      <w:r>
        <w:t xml:space="preserve">Testing and Quality Assurance</w:t>
      </w:r>
    </w:p>
    <w:p>
      <w:pPr>
        <w:pStyle w:val="Compact"/>
        <w:numPr>
          <w:ilvl w:val="0"/>
          <w:numId w:val="1014"/>
        </w:numPr>
      </w:pPr>
      <w:r>
        <w:t xml:space="preserve">pytest</w:t>
      </w:r>
    </w:p>
    <w:p>
      <w:pPr>
        <w:pStyle w:val="Compact"/>
        <w:numPr>
          <w:ilvl w:val="1"/>
          <w:numId w:val="1015"/>
        </w:numPr>
      </w:pPr>
      <w:r>
        <w:t xml:space="preserve">Documentation: https://docs.pytest.org/</w:t>
      </w:r>
    </w:p>
    <w:p>
      <w:pPr>
        <w:pStyle w:val="Compact"/>
        <w:numPr>
          <w:ilvl w:val="1"/>
          <w:numId w:val="1015"/>
        </w:numPr>
      </w:pPr>
      <w:r>
        <w:t xml:space="preserve">Best Practices: https://docs.pytest.org/en/stable/good-practices.html</w:t>
      </w:r>
    </w:p>
    <w:p>
      <w:pPr>
        <w:pStyle w:val="Compact"/>
        <w:numPr>
          <w:ilvl w:val="1"/>
          <w:numId w:val="1015"/>
        </w:numPr>
      </w:pPr>
      <w:r>
        <w:t xml:space="preserve">Fixtures: https://docs.pytest.org/en/stable/fixture.html</w:t>
      </w:r>
    </w:p>
    <w:p>
      <w:pPr>
        <w:pStyle w:val="Compact"/>
        <w:numPr>
          <w:ilvl w:val="0"/>
          <w:numId w:val="1014"/>
        </w:numPr>
      </w:pPr>
      <w:r>
        <w:t xml:space="preserve">Coverage.py</w:t>
      </w:r>
    </w:p>
    <w:p>
      <w:pPr>
        <w:pStyle w:val="Compact"/>
        <w:numPr>
          <w:ilvl w:val="1"/>
          <w:numId w:val="1016"/>
        </w:numPr>
      </w:pPr>
      <w:r>
        <w:t xml:space="preserve">Documentation: https://coverage.readthedocs.io/</w:t>
      </w:r>
    </w:p>
    <w:p>
      <w:pPr>
        <w:pStyle w:val="Compact"/>
        <w:numPr>
          <w:ilvl w:val="1"/>
          <w:numId w:val="1016"/>
        </w:numPr>
      </w:pPr>
      <w:r>
        <w:t xml:space="preserve">Command Reference: https://coverage.readthedocs.io/en/stable/cmd.html</w:t>
      </w:r>
    </w:p>
    <w:bookmarkEnd w:id="24"/>
    <w:bookmarkEnd w:id="25"/>
    <w:bookmarkStart w:id="26" w:name="Xcf99ffac7b1ee7c645d2fc1119b9f38788a1426"/>
    <w:p>
      <w:pPr>
        <w:pStyle w:val="Heading3"/>
      </w:pPr>
      <w:r>
        <w:t xml:space="preserve">Project Structure and Implementation Details</w:t>
      </w:r>
    </w:p>
    <w:p>
      <w:pPr>
        <w:pStyle w:val="FirstParagraph"/>
      </w:pPr>
      <w:r>
        <w:t xml:space="preserve">[Previous project structure and implementation details remain the same…]</w:t>
      </w:r>
    </w:p>
    <w:bookmarkEnd w:id="26"/>
    <w:bookmarkStart w:id="27" w:name="best-practices-and-design-patterns"/>
    <w:p>
      <w:pPr>
        <w:pStyle w:val="Heading3"/>
      </w:pPr>
      <w:r>
        <w:t xml:space="preserve">Best Practices and Design Patterns</w:t>
      </w:r>
    </w:p>
    <w:p>
      <w:pPr>
        <w:pStyle w:val="Compact"/>
        <w:numPr>
          <w:ilvl w:val="0"/>
          <w:numId w:val="1017"/>
        </w:numPr>
      </w:pPr>
      <w:r>
        <w:t xml:space="preserve">Clean Architecture</w:t>
      </w:r>
    </w:p>
    <w:p>
      <w:pPr>
        <w:pStyle w:val="Compact"/>
        <w:numPr>
          <w:ilvl w:val="1"/>
          <w:numId w:val="1018"/>
        </w:numPr>
      </w:pPr>
      <w:r>
        <w:t xml:space="preserve">Reference: https://blog.cleancoder.com/uncle-bob/2012/08/13/the-clean-architecture.html</w:t>
      </w:r>
    </w:p>
    <w:p>
      <w:pPr>
        <w:pStyle w:val="Compact"/>
        <w:numPr>
          <w:ilvl w:val="1"/>
          <w:numId w:val="1018"/>
        </w:numPr>
      </w:pPr>
      <w:r>
        <w:t xml:space="preserve">Python Implementation: https://github.com/pcah/python-clean-architecture</w:t>
      </w:r>
    </w:p>
    <w:p>
      <w:pPr>
        <w:pStyle w:val="Compact"/>
        <w:numPr>
          <w:ilvl w:val="0"/>
          <w:numId w:val="1017"/>
        </w:numPr>
      </w:pPr>
      <w:r>
        <w:t xml:space="preserve">SOLID Principles</w:t>
      </w:r>
    </w:p>
    <w:p>
      <w:pPr>
        <w:pStyle w:val="Compact"/>
        <w:numPr>
          <w:ilvl w:val="1"/>
          <w:numId w:val="1019"/>
        </w:numPr>
      </w:pPr>
      <w:r>
        <w:t xml:space="preserve">Single Responsibility Principle</w:t>
      </w:r>
    </w:p>
    <w:p>
      <w:pPr>
        <w:pStyle w:val="Compact"/>
        <w:numPr>
          <w:ilvl w:val="1"/>
          <w:numId w:val="1019"/>
        </w:numPr>
      </w:pPr>
      <w:r>
        <w:t xml:space="preserve">Open-Closed Principle</w:t>
      </w:r>
    </w:p>
    <w:p>
      <w:pPr>
        <w:pStyle w:val="Compact"/>
        <w:numPr>
          <w:ilvl w:val="1"/>
          <w:numId w:val="1019"/>
        </w:numPr>
      </w:pPr>
      <w:r>
        <w:t xml:space="preserve">Liskov Substitution Principle</w:t>
      </w:r>
    </w:p>
    <w:p>
      <w:pPr>
        <w:pStyle w:val="Compact"/>
        <w:numPr>
          <w:ilvl w:val="1"/>
          <w:numId w:val="1019"/>
        </w:numPr>
      </w:pPr>
      <w:r>
        <w:t xml:space="preserve">Interface Segregation Principle</w:t>
      </w:r>
    </w:p>
    <w:p>
      <w:pPr>
        <w:pStyle w:val="Compact"/>
        <w:numPr>
          <w:ilvl w:val="1"/>
          <w:numId w:val="1019"/>
        </w:numPr>
      </w:pPr>
      <w:r>
        <w:t xml:space="preserve">Dependency Inversion Principle</w:t>
      </w:r>
    </w:p>
    <w:p>
      <w:pPr>
        <w:pStyle w:val="Compact"/>
        <w:numPr>
          <w:ilvl w:val="0"/>
          <w:numId w:val="1017"/>
        </w:numPr>
      </w:pPr>
      <w:r>
        <w:t xml:space="preserve">Design Patterns in Python</w:t>
      </w:r>
    </w:p>
    <w:p>
      <w:pPr>
        <w:pStyle w:val="Compact"/>
        <w:numPr>
          <w:ilvl w:val="1"/>
          <w:numId w:val="1020"/>
        </w:numPr>
      </w:pPr>
      <w:r>
        <w:t xml:space="preserve">Factory Pattern</w:t>
      </w:r>
    </w:p>
    <w:p>
      <w:pPr>
        <w:pStyle w:val="Compact"/>
        <w:numPr>
          <w:ilvl w:val="1"/>
          <w:numId w:val="1020"/>
        </w:numPr>
      </w:pPr>
      <w:r>
        <w:t xml:space="preserve">Singleton Pattern</w:t>
      </w:r>
    </w:p>
    <w:p>
      <w:pPr>
        <w:pStyle w:val="Compact"/>
        <w:numPr>
          <w:ilvl w:val="1"/>
          <w:numId w:val="1020"/>
        </w:numPr>
      </w:pPr>
      <w:r>
        <w:t xml:space="preserve">Observer Pattern</w:t>
      </w:r>
    </w:p>
    <w:p>
      <w:pPr>
        <w:pStyle w:val="Compact"/>
        <w:numPr>
          <w:ilvl w:val="1"/>
          <w:numId w:val="1020"/>
        </w:numPr>
      </w:pPr>
      <w:r>
        <w:t xml:space="preserve">Strategy Pattern</w:t>
      </w:r>
    </w:p>
    <w:bookmarkEnd w:id="27"/>
    <w:bookmarkStart w:id="28" w:name="learning-resources"/>
    <w:p>
      <w:pPr>
        <w:pStyle w:val="Heading3"/>
      </w:pPr>
      <w:r>
        <w:t xml:space="preserve">Learning Resources</w:t>
      </w:r>
    </w:p>
    <w:p>
      <w:pPr>
        <w:pStyle w:val="Compact"/>
        <w:numPr>
          <w:ilvl w:val="0"/>
          <w:numId w:val="1021"/>
        </w:numPr>
      </w:pPr>
      <w:r>
        <w:t xml:space="preserve">Vector Embeddings</w:t>
      </w:r>
    </w:p>
    <w:p>
      <w:pPr>
        <w:pStyle w:val="Compact"/>
        <w:numPr>
          <w:ilvl w:val="1"/>
          <w:numId w:val="1022"/>
        </w:numPr>
      </w:pPr>
      <w:r>
        <w:t xml:space="preserve">Understanding Word Embeddings: https://ruder.io/word-embeddings-1/</w:t>
      </w:r>
    </w:p>
    <w:p>
      <w:pPr>
        <w:pStyle w:val="Compact"/>
        <w:numPr>
          <w:ilvl w:val="1"/>
          <w:numId w:val="1022"/>
        </w:numPr>
      </w:pPr>
      <w:r>
        <w:t xml:space="preserve">Sentence Transformers: https://www.sbert.net/</w:t>
      </w:r>
    </w:p>
    <w:p>
      <w:pPr>
        <w:pStyle w:val="Compact"/>
        <w:numPr>
          <w:ilvl w:val="1"/>
          <w:numId w:val="1022"/>
        </w:numPr>
      </w:pPr>
      <w:r>
        <w:t xml:space="preserve">Vector Similarity Search: https://www.pinecone.io/learn/vector-similarity/</w:t>
      </w:r>
    </w:p>
    <w:p>
      <w:pPr>
        <w:pStyle w:val="Compact"/>
        <w:numPr>
          <w:ilvl w:val="0"/>
          <w:numId w:val="1021"/>
        </w:numPr>
      </w:pPr>
      <w:r>
        <w:t xml:space="preserve">Machine Learning Engineering</w:t>
      </w:r>
    </w:p>
    <w:p>
      <w:pPr>
        <w:pStyle w:val="Compact"/>
        <w:numPr>
          <w:ilvl w:val="1"/>
          <w:numId w:val="1023"/>
        </w:numPr>
      </w:pPr>
      <w:r>
        <w:t xml:space="preserve">ML System Design: https://github.com/chiphuyen/machine-learning-systems-design</w:t>
      </w:r>
    </w:p>
    <w:p>
      <w:pPr>
        <w:pStyle w:val="Compact"/>
        <w:numPr>
          <w:ilvl w:val="1"/>
          <w:numId w:val="1023"/>
        </w:numPr>
      </w:pPr>
      <w:r>
        <w:t xml:space="preserve">ML Engineering Book: https://www.mlebook.com/</w:t>
      </w:r>
    </w:p>
    <w:p>
      <w:pPr>
        <w:pStyle w:val="Compact"/>
        <w:numPr>
          <w:ilvl w:val="1"/>
          <w:numId w:val="1023"/>
        </w:numPr>
      </w:pPr>
      <w:r>
        <w:t xml:space="preserve">Google ML Best Practices: https://developers.google.com/machine-learning/guides</w:t>
      </w:r>
    </w:p>
    <w:p>
      <w:pPr>
        <w:pStyle w:val="Compact"/>
        <w:numPr>
          <w:ilvl w:val="0"/>
          <w:numId w:val="1021"/>
        </w:numPr>
      </w:pPr>
      <w:r>
        <w:t xml:space="preserve">MLOps</w:t>
      </w:r>
    </w:p>
    <w:p>
      <w:pPr>
        <w:pStyle w:val="Compact"/>
        <w:numPr>
          <w:ilvl w:val="1"/>
          <w:numId w:val="1024"/>
        </w:numPr>
      </w:pPr>
      <w:r>
        <w:t xml:space="preserve">MLOps Guide: https://ml-ops.org/</w:t>
      </w:r>
    </w:p>
    <w:p>
      <w:pPr>
        <w:pStyle w:val="Compact"/>
        <w:numPr>
          <w:ilvl w:val="1"/>
          <w:numId w:val="1024"/>
        </w:numPr>
      </w:pPr>
      <w:r>
        <w:t xml:space="preserve">Google Cloud MLOps: https://cloud.google.com/architecture/mlops-continuous-delivery-and-automation-pipelines-in-machine-learning</w:t>
      </w:r>
    </w:p>
    <w:p>
      <w:pPr>
        <w:pStyle w:val="Compact"/>
        <w:numPr>
          <w:ilvl w:val="1"/>
          <w:numId w:val="1024"/>
        </w:numPr>
      </w:pPr>
      <w:r>
        <w:t xml:space="preserve">Microsoft MLOps: https://docs.microsoft.com/en-us/azure/machine-learning/concept-model-management-and-deployment</w:t>
      </w:r>
    </w:p>
    <w:p>
      <w:pPr>
        <w:pStyle w:val="FirstParagraph"/>
      </w:pPr>
      <w:r>
        <w:t xml:space="preserve">[Rest of the documentation remains the same…]</w:t>
      </w:r>
    </w:p>
    <w:bookmarkEnd w:id="28"/>
    <w:bookmarkStart w:id="29" w:name="converting-to-ms-word-format"/>
    <w:p>
      <w:pPr>
        <w:pStyle w:val="Heading3"/>
      </w:pPr>
      <w:r>
        <w:t xml:space="preserve">Converting to MS Word Format</w:t>
      </w:r>
    </w:p>
    <w:p>
      <w:pPr>
        <w:pStyle w:val="FirstParagraph"/>
      </w:pPr>
      <w:r>
        <w:t xml:space="preserve">To convert this documentation to MS Word format:</w:t>
      </w:r>
    </w:p>
    <w:p>
      <w:pPr>
        <w:pStyle w:val="Compact"/>
        <w:numPr>
          <w:ilvl w:val="0"/>
          <w:numId w:val="1025"/>
        </w:numPr>
      </w:pPr>
      <w:r>
        <w:t xml:space="preserve">Copy the content and paste it into a new Word document</w:t>
      </w:r>
    </w:p>
    <w:p>
      <w:pPr>
        <w:pStyle w:val="Compact"/>
        <w:numPr>
          <w:ilvl w:val="0"/>
          <w:numId w:val="1025"/>
        </w:numPr>
      </w:pPr>
      <w:r>
        <w:t xml:space="preserve">Use Word’s built-in styles to format headings and text</w:t>
      </w:r>
    </w:p>
    <w:p>
      <w:pPr>
        <w:pStyle w:val="Compact"/>
        <w:numPr>
          <w:ilvl w:val="0"/>
          <w:numId w:val="1025"/>
        </w:numPr>
      </w:pPr>
      <w:r>
        <w:t xml:space="preserve">Use Word’s automatic table of contents generator</w:t>
      </w:r>
    </w:p>
    <w:p>
      <w:pPr>
        <w:pStyle w:val="Compact"/>
        <w:numPr>
          <w:ilvl w:val="0"/>
          <w:numId w:val="1025"/>
        </w:numPr>
      </w:pPr>
      <w:r>
        <w:t xml:space="preserve">Format code blocks using a monospace font (e.g., Consolas)</w:t>
      </w:r>
    </w:p>
    <w:p>
      <w:pPr>
        <w:pStyle w:val="Compact"/>
        <w:numPr>
          <w:ilvl w:val="0"/>
          <w:numId w:val="1025"/>
        </w:numPr>
      </w:pPr>
      <w:r>
        <w:t xml:space="preserve">Ensure links are clickable in the Word document</w:t>
      </w:r>
    </w:p>
    <w:p>
      <w:pPr>
        <w:pStyle w:val="FirstParagraph"/>
      </w:pPr>
      <w:r>
        <w:t xml:space="preserve">Alternatively, you can use a Markdown to Word converter:</w:t>
      </w:r>
      <w:r>
        <w:t xml:space="preserve"> </w:t>
      </w:r>
      <w:r>
        <w:t xml:space="preserve">- Pandoc: https://pandoc.org/</w:t>
      </w:r>
      <w:r>
        <w:t xml:space="preserve"> </w:t>
      </w:r>
      <w:r>
        <w:t xml:space="preserve">- Command:</w:t>
      </w:r>
      <w:r>
        <w:t xml:space="preserve"> </w:t>
      </w:r>
      <w:r>
        <w:rPr>
          <w:rStyle w:val="VerbatimChar"/>
        </w:rPr>
        <w:t xml:space="preserve">pandoc -f markdown -t docx documentation.md -o documentation.docx</w:t>
      </w:r>
    </w:p>
    <w:bookmarkEnd w:id="29"/>
    <w:bookmarkStart w:id="30" w:name="regular-updates"/>
    <w:p>
      <w:pPr>
        <w:pStyle w:val="Heading3"/>
      </w:pPr>
      <w:r>
        <w:t xml:space="preserve">Regular Updates</w:t>
      </w:r>
    </w:p>
    <w:p>
      <w:pPr>
        <w:pStyle w:val="FirstParagraph"/>
      </w:pPr>
      <w:r>
        <w:t xml:space="preserve">This documentation should be updated whenever:</w:t>
      </w:r>
      <w:r>
        <w:t xml:space="preserve"> </w:t>
      </w:r>
      <w:r>
        <w:t xml:space="preserve">1. New features are added</w:t>
      </w:r>
      <w:r>
        <w:t xml:space="preserve"> </w:t>
      </w:r>
      <w:r>
        <w:t xml:space="preserve">2. Dependencies are updated</w:t>
      </w:r>
      <w:r>
        <w:t xml:space="preserve"> </w:t>
      </w:r>
      <w:r>
        <w:t xml:space="preserve">3. Architecture changes are made</w:t>
      </w:r>
      <w:r>
        <w:t xml:space="preserve"> </w:t>
      </w:r>
      <w:r>
        <w:t xml:space="preserve">4. New best practices are adopted</w:t>
      </w:r>
    </w:p>
    <w:p>
      <w:pPr>
        <w:pStyle w:val="BodyText"/>
      </w:pPr>
      <w:r>
        <w:t xml:space="preserve">Version Control: Keep track of documentation versions in Git alongside code changes.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2025-02-05T04:46:04Z</dcterms:created>
  <dcterms:modified xsi:type="dcterms:W3CDTF">2025-02-05T04:46:04Z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