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15764303"/>
        <w:docPartObj>
          <w:docPartGallery w:val="Cover Pages"/>
          <w:docPartUnique/>
        </w:docPartObj>
      </w:sdtPr>
      <w:sdtEndPr>
        <w:rPr>
          <w:rFonts w:ascii="Calibri" w:eastAsiaTheme="minorHAnsi" w:hAnsi="Calibri" w:cs="Calibri"/>
          <w:b/>
          <w:bCs/>
          <w:kern w:val="2"/>
          <w:sz w:val="24"/>
          <w:szCs w:val="24"/>
          <w:lang w:eastAsia="en-US"/>
          <w14:ligatures w14:val="standardContextual"/>
        </w:rPr>
      </w:sdtEndPr>
      <w:sdtContent>
        <w:p w14:paraId="2702E26E" w14:textId="02CCF876" w:rsidR="001D6FF5" w:rsidRDefault="001D6FF5">
          <w:pPr>
            <w:pStyle w:val="Sinespaciado"/>
          </w:pPr>
          <w:r>
            <w:rPr>
              <w:noProof/>
            </w:rPr>
            <mc:AlternateContent>
              <mc:Choice Requires="wpg">
                <w:drawing>
                  <wp:anchor distT="0" distB="0" distL="114300" distR="114300" simplePos="0" relativeHeight="251663360" behindDoc="1" locked="0" layoutInCell="1" allowOverlap="1" wp14:anchorId="34B557F9" wp14:editId="2BFCC64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793355840"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469304065" name="Rectángulo 1469304065"/>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0476411"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5-22T00:00:00Z">
                                      <w:dateFormat w:val="d-M-yyyy"/>
                                      <w:lid w:val="es-ES"/>
                                      <w:storeMappedDataAs w:val="dateTime"/>
                                      <w:calendar w:val="gregorian"/>
                                    </w:date>
                                  </w:sdtPr>
                                  <w:sdtContent>
                                    <w:p w14:paraId="425146B7" w14:textId="4844AEB6" w:rsidR="001D6FF5" w:rsidRDefault="001D6FF5">
                                      <w:pPr>
                                        <w:pStyle w:val="Sinespaciado"/>
                                        <w:jc w:val="right"/>
                                        <w:rPr>
                                          <w:color w:val="FFFFFF" w:themeColor="background1"/>
                                          <w:sz w:val="28"/>
                                          <w:szCs w:val="28"/>
                                        </w:rPr>
                                      </w:pPr>
                                      <w:r>
                                        <w:rPr>
                                          <w:color w:val="FFFFFF" w:themeColor="background1"/>
                                          <w:sz w:val="28"/>
                                          <w:szCs w:val="28"/>
                                        </w:rPr>
                                        <w:t>22-5-2026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603500533" name="Grupo 603500533"/>
                            <wpg:cNvGrpSpPr/>
                            <wpg:grpSpPr>
                              <a:xfrm>
                                <a:off x="76200" y="4210050"/>
                                <a:ext cx="2057400" cy="4910328"/>
                                <a:chOff x="80645" y="4211812"/>
                                <a:chExt cx="1306273" cy="3121026"/>
                              </a:xfrm>
                            </wpg:grpSpPr>
                            <wpg:grpSp>
                              <wpg:cNvPr id="850427174" name="Grupo 850427174"/>
                              <wpg:cNvGrpSpPr>
                                <a:grpSpLocks noChangeAspect="1"/>
                              </wpg:cNvGrpSpPr>
                              <wpg:grpSpPr>
                                <a:xfrm>
                                  <a:off x="141062" y="4211812"/>
                                  <a:ext cx="1047750" cy="3121026"/>
                                  <a:chOff x="141062" y="4211812"/>
                                  <a:chExt cx="1047750" cy="3121026"/>
                                </a:xfrm>
                              </wpg:grpSpPr>
                              <wps:wsp>
                                <wps:cNvPr id="35517225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11131089"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35798833"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681496"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32057128"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5265210"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36317558"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52570895"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24265323"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535518"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83277502"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1266402"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272643307" name="Grupo 1272643307"/>
                              <wpg:cNvGrpSpPr>
                                <a:grpSpLocks noChangeAspect="1"/>
                              </wpg:cNvGrpSpPr>
                              <wpg:grpSpPr>
                                <a:xfrm>
                                  <a:off x="80645" y="4826972"/>
                                  <a:ext cx="1306273" cy="2505863"/>
                                  <a:chOff x="80645" y="4649964"/>
                                  <a:chExt cx="874712" cy="1677988"/>
                                </a:xfrm>
                              </wpg:grpSpPr>
                              <wps:wsp>
                                <wps:cNvPr id="321827762"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81201462"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0488732"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73434831"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9660688"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8417085"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81601693"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11522391"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130249802"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665802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53676256"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4B557F9" id="Grupo 26" o:spid="_x0000_s1026" style="position:absolute;margin-left:0;margin-top:0;width:172.8pt;height:718.55pt;z-index:-25165312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">
                    <v:rect id="Rectángulo 1469304065"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" adj="18883" fillcolor="#156082 [3204]" stroked="f" strokeweight="1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5-22T00:00:00Z">
                                <w:dateFormat w:val="d-M-yyyy"/>
                                <w:lid w:val="es-ES"/>
                                <w:storeMappedDataAs w:val="dateTime"/>
                                <w:calendar w:val="gregorian"/>
                              </w:date>
                            </w:sdtPr>
                            <w:sdtContent>
                              <w:p w14:paraId="425146B7" w14:textId="4844AEB6" w:rsidR="001D6FF5" w:rsidRDefault="001D6FF5">
                                <w:pPr>
                                  <w:pStyle w:val="Sinespaciado"/>
                                  <w:jc w:val="right"/>
                                  <w:rPr>
                                    <w:color w:val="FFFFFF" w:themeColor="background1"/>
                                    <w:sz w:val="28"/>
                                    <w:szCs w:val="28"/>
                                  </w:rPr>
                                </w:pPr>
                                <w:r>
                                  <w:rPr>
                                    <w:color w:val="FFFFFF" w:themeColor="background1"/>
                                    <w:sz w:val="28"/>
                                    <w:szCs w:val="28"/>
                                  </w:rPr>
                                  <w:t>22-5-2026</w:t>
                                </w:r>
                              </w:p>
                            </w:sdtContent>
                          </w:sdt>
                        </w:txbxContent>
                      </v:textbox>
                    </v:shape>
                    <v:group id="Grupo 603500533"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">
                      <v:group id="Grupo 850427174"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127264330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5408" behindDoc="0" locked="0" layoutInCell="1" allowOverlap="1" wp14:anchorId="1B4F249A" wp14:editId="463BF220">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12A3E9" w14:textId="57863842" w:rsidR="001D6FF5" w:rsidRDefault="001D6FF5">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Marta Harana Herrera</w:t>
                                    </w:r>
                                  </w:sdtContent>
                                </w:sdt>
                              </w:p>
                              <w:p w14:paraId="3D26FBC9" w14:textId="4D747859" w:rsidR="001D6FF5" w:rsidRDefault="001D6FF5">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MARÍA RODRIGUEZ ESTERAS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B4F249A" id="_x0000_t202" coordsize="21600,21600" o:spt="202" path="m,l,21600r21600,l21600,xe">
                    <v:stroke joinstyle="miter"/>
                    <v:path gradientshapeok="t" o:connecttype="rect"/>
                  </v:shapetype>
                  <v:shape id="Cuadro de texto 28" o:spid="_x0000_s1055" type="#_x0000_t202" style="position:absolute;margin-left:0;margin-top:0;width:4in;height:28.8pt;z-index:251665408;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312A3E9" w14:textId="57863842" w:rsidR="001D6FF5" w:rsidRDefault="001D6FF5">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Marta Harana Herrera</w:t>
                              </w:r>
                            </w:sdtContent>
                          </w:sdt>
                        </w:p>
                        <w:p w14:paraId="3D26FBC9" w14:textId="4D747859" w:rsidR="001D6FF5" w:rsidRDefault="001D6FF5">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MARÍA RODRIGUEZ ESTERAS</w:t>
                              </w:r>
                            </w:sdtContent>
                          </w:sdt>
                        </w:p>
                      </w:txbxContent>
                    </v:textbox>
                    <w10:wrap anchorx="page" anchory="page"/>
                  </v:shape>
                </w:pict>
              </mc:Fallback>
            </mc:AlternateContent>
          </w:r>
          <w:r>
            <w:rPr>
              <w:noProof/>
            </w:rPr>
            <mc:AlternateContent>
              <mc:Choice Requires="wps">
                <w:drawing>
                  <wp:anchor distT="0" distB="0" distL="114300" distR="114300" simplePos="0" relativeHeight="251664384" behindDoc="0" locked="0" layoutInCell="1" allowOverlap="1" wp14:anchorId="04C488B9" wp14:editId="02BDE58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513500972" name="Cuadro de texto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B834CB" w14:textId="5647D713" w:rsidR="001D6FF5" w:rsidRDefault="001D6FF5">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ANÁLISIS EXPLORATORIO DEL MERCADO TURÍSTICO EN MÁLAGA (2025)</w:t>
                                    </w:r>
                                  </w:sdtContent>
                                </w:sdt>
                              </w:p>
                              <w:p w14:paraId="20CE45D6" w14:textId="7EA2694F" w:rsidR="001D6FF5" w:rsidRDefault="001D6FF5">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4C488B9" id="Cuadro de texto 30" o:spid="_x0000_s1056" type="#_x0000_t202" style="position:absolute;margin-left:0;margin-top:0;width:4in;height:84.25pt;z-index:251664384;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67B834CB" w14:textId="5647D713" w:rsidR="001D6FF5" w:rsidRDefault="001D6FF5">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ANÁLISIS EXPLORATORIO DEL MERCADO TURÍSTICO EN MÁLAGA (2025)</w:t>
                              </w:r>
                            </w:sdtContent>
                          </w:sdt>
                        </w:p>
                        <w:p w14:paraId="20CE45D6" w14:textId="7EA2694F" w:rsidR="001D6FF5" w:rsidRDefault="001D6FF5">
                          <w:pPr>
                            <w:spacing w:before="120"/>
                            <w:rPr>
                              <w:color w:val="404040" w:themeColor="text1" w:themeTint="BF"/>
                              <w:sz w:val="36"/>
                              <w:szCs w:val="36"/>
                            </w:rPr>
                          </w:pPr>
                        </w:p>
                      </w:txbxContent>
                    </v:textbox>
                    <w10:wrap anchorx="page" anchory="page"/>
                  </v:shape>
                </w:pict>
              </mc:Fallback>
            </mc:AlternateContent>
          </w:r>
        </w:p>
        <w:p w14:paraId="5B540BB0" w14:textId="045D1A77" w:rsidR="001D6FF5" w:rsidRDefault="001D6FF5">
          <w:pPr>
            <w:rPr>
              <w:rFonts w:ascii="Calibri" w:hAnsi="Calibri" w:cs="Calibri"/>
              <w:b/>
              <w:bCs/>
              <w:sz w:val="24"/>
              <w:szCs w:val="24"/>
            </w:rPr>
          </w:pPr>
          <w:r>
            <w:rPr>
              <w:rFonts w:ascii="Calibri" w:hAnsi="Calibri" w:cs="Calibri"/>
              <w:b/>
              <w:bCs/>
              <w:sz w:val="24"/>
              <w:szCs w:val="24"/>
            </w:rPr>
            <w:br w:type="page"/>
          </w:r>
        </w:p>
      </w:sdtContent>
    </w:sdt>
    <w:p w14:paraId="36A9E785" w14:textId="2A38AD10" w:rsidR="009E0471" w:rsidRPr="009B6663" w:rsidRDefault="009E0471" w:rsidP="009E0471">
      <w:pPr>
        <w:jc w:val="both"/>
        <w:rPr>
          <w:rFonts w:ascii="Calibri" w:hAnsi="Calibri" w:cs="Calibri"/>
        </w:rPr>
      </w:pPr>
      <w:r w:rsidRPr="009B6663">
        <w:rPr>
          <w:rFonts w:ascii="Calibri" w:hAnsi="Calibri" w:cs="Calibri"/>
        </w:rPr>
        <w:lastRenderedPageBreak/>
        <w:t xml:space="preserve">El presente proyecto tiene como objetivo analizar en profundidad el mercado de alojamientos turísticos en la ciudad de Málaga, utilizando datos públicos procedentes del portal </w:t>
      </w:r>
      <w:proofErr w:type="spellStart"/>
      <w:r w:rsidRPr="009B6663">
        <w:rPr>
          <w:rFonts w:ascii="Calibri" w:hAnsi="Calibri" w:cs="Calibri"/>
        </w:rPr>
        <w:t>Inside</w:t>
      </w:r>
      <w:proofErr w:type="spellEnd"/>
      <w:r w:rsidRPr="009B6663">
        <w:rPr>
          <w:rFonts w:ascii="Calibri" w:hAnsi="Calibri" w:cs="Calibri"/>
        </w:rPr>
        <w:t xml:space="preserve"> Airbnb. A través de un enfoque analítico y orientado al negocio, se busca identificar los factores que explican la variación de precios, la distribución geográfica de la oferta y los patrones de demanda asociados a la actividad turística.</w:t>
      </w:r>
    </w:p>
    <w:p w14:paraId="2F23A226" w14:textId="77777777" w:rsidR="009E0471" w:rsidRPr="009B6663" w:rsidRDefault="009E0471" w:rsidP="009E0471">
      <w:pPr>
        <w:jc w:val="both"/>
        <w:rPr>
          <w:rFonts w:ascii="Calibri" w:hAnsi="Calibri" w:cs="Calibri"/>
        </w:rPr>
      </w:pPr>
      <w:r w:rsidRPr="009B6663">
        <w:rPr>
          <w:rFonts w:ascii="Calibri" w:hAnsi="Calibri" w:cs="Calibri"/>
        </w:rPr>
        <w:t xml:space="preserve">En la fase inicial se definió el </w:t>
      </w:r>
      <w:r w:rsidRPr="009B6663">
        <w:rPr>
          <w:rFonts w:ascii="Calibri" w:hAnsi="Calibri" w:cs="Calibri"/>
          <w:i/>
          <w:iCs/>
        </w:rPr>
        <w:t>Business Case</w:t>
      </w:r>
      <w:r w:rsidRPr="009B6663">
        <w:rPr>
          <w:rFonts w:ascii="Calibri" w:hAnsi="Calibri" w:cs="Calibri"/>
        </w:rPr>
        <w:t>, estableciendo el problema principal: determinar en qué zonas y bajo qué condiciones el mercado de Airbnb en Málaga resulta más competitivo. Para ello se formularon tres hipótesis estratégicas relacionadas con la localización, la relación entre precio y rotación, y la estacionalidad de la demanda. Estas hipótesis guían el análisis y permiten estructurar un plan de acción basado en correlaciones geográficas, segmentación por niveles de precio y estudio temporal de las reseñas.</w:t>
      </w:r>
    </w:p>
    <w:p w14:paraId="05105490" w14:textId="77777777" w:rsidR="009E0471" w:rsidRPr="009B6663" w:rsidRDefault="009E0471" w:rsidP="009E0471">
      <w:pPr>
        <w:jc w:val="both"/>
        <w:rPr>
          <w:rFonts w:ascii="Calibri" w:hAnsi="Calibri" w:cs="Calibri"/>
        </w:rPr>
      </w:pPr>
      <w:r w:rsidRPr="009B6663">
        <w:rPr>
          <w:rFonts w:ascii="Calibri" w:hAnsi="Calibri" w:cs="Calibri"/>
        </w:rPr>
        <w:t>Posteriormente, se detallaron los requerimientos de datos necesarios para validar dichas hipótesis, identificando las fuentes principales (</w:t>
      </w:r>
      <w:proofErr w:type="spellStart"/>
      <w:r w:rsidRPr="009B6663">
        <w:rPr>
          <w:rFonts w:ascii="Calibri" w:hAnsi="Calibri" w:cs="Calibri"/>
        </w:rPr>
        <w:t>listings</w:t>
      </w:r>
      <w:proofErr w:type="spellEnd"/>
      <w:r w:rsidRPr="009B6663">
        <w:rPr>
          <w:rFonts w:ascii="Calibri" w:hAnsi="Calibri" w:cs="Calibri"/>
        </w:rPr>
        <w:t xml:space="preserve"> y </w:t>
      </w:r>
      <w:proofErr w:type="spellStart"/>
      <w:r w:rsidRPr="009B6663">
        <w:rPr>
          <w:rFonts w:ascii="Calibri" w:hAnsi="Calibri" w:cs="Calibri"/>
        </w:rPr>
        <w:t>reviews</w:t>
      </w:r>
      <w:proofErr w:type="spellEnd"/>
      <w:r w:rsidRPr="009B6663">
        <w:rPr>
          <w:rFonts w:ascii="Calibri" w:hAnsi="Calibri" w:cs="Calibri"/>
        </w:rPr>
        <w:t>), la granularidad del análisis y la ventana temporal mínima para estudiar tendencias estacionales. Se definieron también las variables imprescindibles para garantizar la viabilidad del EDA, así como los criterios técnicos para su selección.</w:t>
      </w:r>
    </w:p>
    <w:p w14:paraId="5E88DA19" w14:textId="77777777" w:rsidR="009E0471" w:rsidRPr="009B6663" w:rsidRDefault="009E0471" w:rsidP="009E0471">
      <w:pPr>
        <w:jc w:val="both"/>
        <w:rPr>
          <w:rFonts w:ascii="Calibri" w:hAnsi="Calibri" w:cs="Calibri"/>
        </w:rPr>
      </w:pPr>
      <w:r w:rsidRPr="009B6663">
        <w:rPr>
          <w:rFonts w:ascii="Calibri" w:hAnsi="Calibri" w:cs="Calibri"/>
        </w:rPr>
        <w:t xml:space="preserve">A continuación, se evaluó la calidad del </w:t>
      </w:r>
      <w:proofErr w:type="spellStart"/>
      <w:r w:rsidRPr="009B6663">
        <w:rPr>
          <w:rFonts w:ascii="Calibri" w:hAnsi="Calibri" w:cs="Calibri"/>
        </w:rPr>
        <w:t>dataset</w:t>
      </w:r>
      <w:proofErr w:type="spellEnd"/>
      <w:r w:rsidRPr="009B6663">
        <w:rPr>
          <w:rFonts w:ascii="Calibri" w:hAnsi="Calibri" w:cs="Calibri"/>
        </w:rPr>
        <w:t xml:space="preserve">, detectando valores faltantes, inconsistencias, ruido y </w:t>
      </w:r>
      <w:proofErr w:type="spellStart"/>
      <w:r w:rsidRPr="009B6663">
        <w:rPr>
          <w:rFonts w:ascii="Calibri" w:hAnsi="Calibri" w:cs="Calibri"/>
        </w:rPr>
        <w:t>outliers</w:t>
      </w:r>
      <w:proofErr w:type="spellEnd"/>
      <w:r w:rsidRPr="009B6663">
        <w:rPr>
          <w:rFonts w:ascii="Calibri" w:hAnsi="Calibri" w:cs="Calibri"/>
        </w:rPr>
        <w:t xml:space="preserve">. Esta auditoría permitió establecer decisiones de limpieza fundamentadas, como la eliminación de precios nulos o la conversión de fechas para el análisis temporal. Finalmente, se confirmó que el </w:t>
      </w:r>
      <w:proofErr w:type="spellStart"/>
      <w:r w:rsidRPr="009B6663">
        <w:rPr>
          <w:rFonts w:ascii="Calibri" w:hAnsi="Calibri" w:cs="Calibri"/>
        </w:rPr>
        <w:t>dataset</w:t>
      </w:r>
      <w:proofErr w:type="spellEnd"/>
      <w:r w:rsidRPr="009B6663">
        <w:rPr>
          <w:rFonts w:ascii="Calibri" w:hAnsi="Calibri" w:cs="Calibri"/>
        </w:rPr>
        <w:t xml:space="preserve"> posee un nivel de calidad adecuado para extraer conclusiones significativas sobre el comportamiento del mercado turístico en Málaga.</w:t>
      </w:r>
    </w:p>
    <w:p w14:paraId="4323DD5B" w14:textId="77777777" w:rsidR="009E0471" w:rsidRPr="009B6663" w:rsidRDefault="009E0471" w:rsidP="009E0471">
      <w:pPr>
        <w:jc w:val="both"/>
        <w:rPr>
          <w:rFonts w:ascii="Calibri" w:hAnsi="Calibri" w:cs="Calibri"/>
        </w:rPr>
      </w:pPr>
      <w:r w:rsidRPr="009B6663">
        <w:rPr>
          <w:rFonts w:ascii="Calibri" w:hAnsi="Calibri" w:cs="Calibri"/>
        </w:rPr>
        <w:t>Este documento recoge de forma estructurada todo el proceso: desde la comprensión del negocio hasta la preparación de los datos, sentando las bases para las fases posteriores de análisis, modelado y presentación de resultados.</w:t>
      </w:r>
    </w:p>
    <w:p w14:paraId="05967B27" w14:textId="77777777" w:rsidR="00742AA3" w:rsidRPr="009B6663" w:rsidRDefault="00742AA3" w:rsidP="009E0471">
      <w:pPr>
        <w:jc w:val="both"/>
        <w:rPr>
          <w:rFonts w:ascii="Calibri" w:hAnsi="Calibri" w:cs="Calibri"/>
        </w:rPr>
      </w:pPr>
    </w:p>
    <w:p w14:paraId="45CFBE97" w14:textId="13C78F0F" w:rsidR="009E0471" w:rsidRPr="009B6663" w:rsidRDefault="00742AA3" w:rsidP="00E25898">
      <w:pPr>
        <w:pStyle w:val="Prrafodelista"/>
        <w:numPr>
          <w:ilvl w:val="0"/>
          <w:numId w:val="23"/>
        </w:numPr>
        <w:jc w:val="both"/>
        <w:rPr>
          <w:rFonts w:ascii="Calibri" w:hAnsi="Calibri" w:cs="Calibri"/>
          <w:b/>
          <w:bCs/>
        </w:rPr>
      </w:pPr>
      <w:r w:rsidRPr="009B6663">
        <w:rPr>
          <w:rFonts w:ascii="Calibri" w:hAnsi="Calibri" w:cs="Calibri"/>
          <w:b/>
          <w:bCs/>
        </w:rPr>
        <w:t>LIMPIEZA DE DATOS</w:t>
      </w:r>
      <w:r w:rsidR="009E0471" w:rsidRPr="009B6663">
        <w:rPr>
          <w:rFonts w:ascii="Calibri" w:hAnsi="Calibri" w:cs="Calibri"/>
          <w:b/>
          <w:bCs/>
        </w:rPr>
        <w:t xml:space="preserve"> (D</w:t>
      </w:r>
      <w:r w:rsidRPr="009B6663">
        <w:rPr>
          <w:rFonts w:ascii="Calibri" w:hAnsi="Calibri" w:cs="Calibri"/>
          <w:b/>
          <w:bCs/>
        </w:rPr>
        <w:t>ATA</w:t>
      </w:r>
      <w:r w:rsidR="009E0471" w:rsidRPr="009B6663">
        <w:rPr>
          <w:rFonts w:ascii="Calibri" w:hAnsi="Calibri" w:cs="Calibri"/>
          <w:b/>
          <w:bCs/>
        </w:rPr>
        <w:t xml:space="preserve"> C</w:t>
      </w:r>
      <w:r w:rsidRPr="009B6663">
        <w:rPr>
          <w:rFonts w:ascii="Calibri" w:hAnsi="Calibri" w:cs="Calibri"/>
          <w:b/>
          <w:bCs/>
        </w:rPr>
        <w:t>LEANING</w:t>
      </w:r>
      <w:r w:rsidR="009E0471" w:rsidRPr="009B6663">
        <w:rPr>
          <w:rFonts w:ascii="Calibri" w:hAnsi="Calibri" w:cs="Calibri"/>
          <w:b/>
          <w:bCs/>
        </w:rPr>
        <w:t>)</w:t>
      </w:r>
    </w:p>
    <w:p w14:paraId="1D2758F3" w14:textId="77777777" w:rsidR="009E0471" w:rsidRPr="009B6663" w:rsidRDefault="009E0471" w:rsidP="009E0471">
      <w:pPr>
        <w:jc w:val="both"/>
        <w:rPr>
          <w:rFonts w:ascii="Calibri" w:hAnsi="Calibri" w:cs="Calibri"/>
        </w:rPr>
      </w:pPr>
      <w:r w:rsidRPr="009B6663">
        <w:rPr>
          <w:rFonts w:ascii="Calibri" w:hAnsi="Calibri" w:cs="Calibri"/>
        </w:rPr>
        <w:t xml:space="preserve">La fase de limpieza constituye uno de los pasos más importantes del proyecto, ya que garantiza que el análisis posterior se realice sobre datos consistentes, completos y técnicamente válidos. A partir del </w:t>
      </w:r>
      <w:proofErr w:type="spellStart"/>
      <w:r w:rsidRPr="009B6663">
        <w:rPr>
          <w:rFonts w:ascii="Calibri" w:hAnsi="Calibri" w:cs="Calibri"/>
        </w:rPr>
        <w:t>dataset</w:t>
      </w:r>
      <w:proofErr w:type="spellEnd"/>
      <w:r w:rsidRPr="009B6663">
        <w:rPr>
          <w:rFonts w:ascii="Calibri" w:hAnsi="Calibri" w:cs="Calibri"/>
        </w:rPr>
        <w:t xml:space="preserve"> original (</w:t>
      </w:r>
      <w:r w:rsidRPr="009B6663">
        <w:rPr>
          <w:rFonts w:ascii="Calibri" w:hAnsi="Calibri" w:cs="Calibri"/>
          <w:i/>
          <w:iCs/>
        </w:rPr>
        <w:t>listings.csv</w:t>
      </w:r>
      <w:r w:rsidRPr="009B6663">
        <w:rPr>
          <w:rFonts w:ascii="Calibri" w:hAnsi="Calibri" w:cs="Calibri"/>
        </w:rPr>
        <w:t xml:space="preserve">) y del </w:t>
      </w:r>
      <w:proofErr w:type="spellStart"/>
      <w:r w:rsidRPr="009B6663">
        <w:rPr>
          <w:rFonts w:ascii="Calibri" w:hAnsi="Calibri" w:cs="Calibri"/>
        </w:rPr>
        <w:t>dataset</w:t>
      </w:r>
      <w:proofErr w:type="spellEnd"/>
      <w:r w:rsidRPr="009B6663">
        <w:rPr>
          <w:rFonts w:ascii="Calibri" w:hAnsi="Calibri" w:cs="Calibri"/>
        </w:rPr>
        <w:t xml:space="preserve"> detallado (</w:t>
      </w:r>
      <w:r w:rsidRPr="009B6663">
        <w:rPr>
          <w:rFonts w:ascii="Calibri" w:hAnsi="Calibri" w:cs="Calibri"/>
          <w:i/>
          <w:iCs/>
        </w:rPr>
        <w:t>detallado.csv.gz</w:t>
      </w:r>
      <w:r w:rsidRPr="009B6663">
        <w:rPr>
          <w:rFonts w:ascii="Calibri" w:hAnsi="Calibri" w:cs="Calibri"/>
        </w:rPr>
        <w:t>), se aplicaron una serie de transformaciones orientadas a depurar, enriquecer y preparar la información para el análisis de las hipótesis.</w:t>
      </w:r>
    </w:p>
    <w:p w14:paraId="3A7B1E9D" w14:textId="5E7A1DEB" w:rsidR="00E25898" w:rsidRPr="009B6663" w:rsidRDefault="009E0471" w:rsidP="00E25898">
      <w:pPr>
        <w:pStyle w:val="Prrafodelista"/>
        <w:numPr>
          <w:ilvl w:val="1"/>
          <w:numId w:val="23"/>
        </w:numPr>
        <w:jc w:val="both"/>
        <w:rPr>
          <w:rFonts w:ascii="Calibri" w:hAnsi="Calibri" w:cs="Calibri"/>
          <w:b/>
          <w:bCs/>
        </w:rPr>
      </w:pPr>
      <w:r w:rsidRPr="009B6663">
        <w:rPr>
          <w:rFonts w:ascii="Calibri" w:hAnsi="Calibri" w:cs="Calibri"/>
          <w:b/>
          <w:bCs/>
        </w:rPr>
        <w:t xml:space="preserve">Carga inicial y exploración del </w:t>
      </w:r>
      <w:proofErr w:type="spellStart"/>
      <w:r w:rsidRPr="009B6663">
        <w:rPr>
          <w:rFonts w:ascii="Calibri" w:hAnsi="Calibri" w:cs="Calibri"/>
          <w:b/>
          <w:bCs/>
        </w:rPr>
        <w:t>dataset</w:t>
      </w:r>
      <w:proofErr w:type="spellEnd"/>
      <w:r w:rsidRPr="009B6663">
        <w:rPr>
          <w:rFonts w:ascii="Calibri" w:hAnsi="Calibri" w:cs="Calibri"/>
          <w:b/>
          <w:bCs/>
        </w:rPr>
        <w:t xml:space="preserve"> original</w:t>
      </w:r>
    </w:p>
    <w:p w14:paraId="5F509198" w14:textId="77777777" w:rsidR="009E0471" w:rsidRPr="009B6663" w:rsidRDefault="009E0471" w:rsidP="009E0471">
      <w:pPr>
        <w:jc w:val="both"/>
        <w:rPr>
          <w:rFonts w:ascii="Calibri" w:hAnsi="Calibri" w:cs="Calibri"/>
        </w:rPr>
      </w:pPr>
      <w:r w:rsidRPr="009B6663">
        <w:rPr>
          <w:rFonts w:ascii="Calibri" w:hAnsi="Calibri" w:cs="Calibri"/>
        </w:rPr>
        <w:t xml:space="preserve">Se cargó el archivo </w:t>
      </w:r>
      <w:r w:rsidRPr="009B6663">
        <w:rPr>
          <w:rFonts w:ascii="Calibri" w:hAnsi="Calibri" w:cs="Calibri"/>
          <w:i/>
          <w:iCs/>
        </w:rPr>
        <w:t>listings.csv</w:t>
      </w:r>
      <w:r w:rsidRPr="009B6663">
        <w:rPr>
          <w:rFonts w:ascii="Calibri" w:hAnsi="Calibri" w:cs="Calibri"/>
        </w:rPr>
        <w:t xml:space="preserve"> (9.714 registros) y se realizó una primera inspección de estructura, tipos de datos y valores nulos. En esta fase se identificaron:</w:t>
      </w:r>
    </w:p>
    <w:p w14:paraId="30EE4F42" w14:textId="77777777" w:rsidR="009E0471" w:rsidRPr="009B6663" w:rsidRDefault="009E0471" w:rsidP="009E0471">
      <w:pPr>
        <w:numPr>
          <w:ilvl w:val="0"/>
          <w:numId w:val="2"/>
        </w:numPr>
        <w:jc w:val="both"/>
        <w:rPr>
          <w:rFonts w:ascii="Calibri" w:hAnsi="Calibri" w:cs="Calibri"/>
        </w:rPr>
      </w:pPr>
      <w:r w:rsidRPr="009B6663">
        <w:rPr>
          <w:rFonts w:ascii="Calibri" w:hAnsi="Calibri" w:cs="Calibri"/>
        </w:rPr>
        <w:t xml:space="preserve">100% de nulos en </w:t>
      </w:r>
      <w:proofErr w:type="spellStart"/>
      <w:r w:rsidRPr="009B6663">
        <w:rPr>
          <w:rFonts w:ascii="Calibri" w:hAnsi="Calibri" w:cs="Calibri"/>
          <w:i/>
          <w:iCs/>
        </w:rPr>
        <w:t>neighbourhood_group</w:t>
      </w:r>
      <w:proofErr w:type="spellEnd"/>
    </w:p>
    <w:p w14:paraId="4163650D" w14:textId="77777777" w:rsidR="009E0471" w:rsidRPr="009B6663" w:rsidRDefault="009E0471" w:rsidP="009E0471">
      <w:pPr>
        <w:numPr>
          <w:ilvl w:val="0"/>
          <w:numId w:val="2"/>
        </w:numPr>
        <w:jc w:val="both"/>
        <w:rPr>
          <w:rFonts w:ascii="Calibri" w:hAnsi="Calibri" w:cs="Calibri"/>
        </w:rPr>
      </w:pPr>
      <w:r w:rsidRPr="009B6663">
        <w:rPr>
          <w:rFonts w:ascii="Calibri" w:hAnsi="Calibri" w:cs="Calibri"/>
        </w:rPr>
        <w:t xml:space="preserve">899 nulos en </w:t>
      </w:r>
      <w:proofErr w:type="spellStart"/>
      <w:r w:rsidRPr="009B6663">
        <w:rPr>
          <w:rFonts w:ascii="Calibri" w:hAnsi="Calibri" w:cs="Calibri"/>
          <w:i/>
          <w:iCs/>
        </w:rPr>
        <w:t>price</w:t>
      </w:r>
      <w:proofErr w:type="spellEnd"/>
    </w:p>
    <w:p w14:paraId="1D2887E7" w14:textId="5069AE4D" w:rsidR="009E0471" w:rsidRPr="009B6663" w:rsidRDefault="009E0471" w:rsidP="009E0471">
      <w:pPr>
        <w:numPr>
          <w:ilvl w:val="0"/>
          <w:numId w:val="2"/>
        </w:numPr>
        <w:jc w:val="both"/>
        <w:rPr>
          <w:rFonts w:ascii="Calibri" w:hAnsi="Calibri" w:cs="Calibri"/>
        </w:rPr>
      </w:pPr>
      <w:r w:rsidRPr="009B6663">
        <w:rPr>
          <w:rFonts w:ascii="Calibri" w:hAnsi="Calibri" w:cs="Calibri"/>
        </w:rPr>
        <w:t>1.00</w:t>
      </w:r>
      <w:r w:rsidR="006F1A3F" w:rsidRPr="009B6663">
        <w:rPr>
          <w:rFonts w:ascii="Calibri" w:hAnsi="Calibri" w:cs="Calibri"/>
        </w:rPr>
        <w:t>5</w:t>
      </w:r>
      <w:r w:rsidRPr="009B6663">
        <w:rPr>
          <w:rFonts w:ascii="Calibri" w:hAnsi="Calibri" w:cs="Calibri"/>
        </w:rPr>
        <w:t xml:space="preserve"> nulos en </w:t>
      </w:r>
      <w:proofErr w:type="spellStart"/>
      <w:r w:rsidRPr="009B6663">
        <w:rPr>
          <w:rFonts w:ascii="Calibri" w:hAnsi="Calibri" w:cs="Calibri"/>
          <w:i/>
          <w:iCs/>
        </w:rPr>
        <w:t>last_review</w:t>
      </w:r>
      <w:proofErr w:type="spellEnd"/>
      <w:r w:rsidRPr="009B6663">
        <w:rPr>
          <w:rFonts w:ascii="Calibri" w:hAnsi="Calibri" w:cs="Calibri"/>
        </w:rPr>
        <w:t xml:space="preserve"> y </w:t>
      </w:r>
      <w:proofErr w:type="spellStart"/>
      <w:r w:rsidRPr="009B6663">
        <w:rPr>
          <w:rFonts w:ascii="Calibri" w:hAnsi="Calibri" w:cs="Calibri"/>
          <w:i/>
          <w:iCs/>
        </w:rPr>
        <w:t>reviews_per_month</w:t>
      </w:r>
      <w:proofErr w:type="spellEnd"/>
    </w:p>
    <w:p w14:paraId="36F27D23" w14:textId="77777777" w:rsidR="009E0471" w:rsidRPr="009B6663" w:rsidRDefault="009E0471" w:rsidP="009E0471">
      <w:pPr>
        <w:numPr>
          <w:ilvl w:val="0"/>
          <w:numId w:val="2"/>
        </w:numPr>
        <w:jc w:val="both"/>
        <w:rPr>
          <w:rFonts w:ascii="Calibri" w:hAnsi="Calibri" w:cs="Calibri"/>
        </w:rPr>
      </w:pPr>
      <w:r w:rsidRPr="009B6663">
        <w:rPr>
          <w:rFonts w:ascii="Calibri" w:hAnsi="Calibri" w:cs="Calibri"/>
        </w:rPr>
        <w:t xml:space="preserve">Tipos de datos inconsistentes (por ejemplo, </w:t>
      </w:r>
      <w:proofErr w:type="spellStart"/>
      <w:r w:rsidRPr="009B6663">
        <w:rPr>
          <w:rFonts w:ascii="Calibri" w:hAnsi="Calibri" w:cs="Calibri"/>
          <w:i/>
          <w:iCs/>
        </w:rPr>
        <w:t>last_review</w:t>
      </w:r>
      <w:proofErr w:type="spellEnd"/>
      <w:r w:rsidRPr="009B6663">
        <w:rPr>
          <w:rFonts w:ascii="Calibri" w:hAnsi="Calibri" w:cs="Calibri"/>
        </w:rPr>
        <w:t xml:space="preserve"> como </w:t>
      </w:r>
      <w:proofErr w:type="spellStart"/>
      <w:r w:rsidRPr="009B6663">
        <w:rPr>
          <w:rFonts w:ascii="Calibri" w:hAnsi="Calibri" w:cs="Calibri"/>
        </w:rPr>
        <w:t>string</w:t>
      </w:r>
      <w:proofErr w:type="spellEnd"/>
      <w:r w:rsidRPr="009B6663">
        <w:rPr>
          <w:rFonts w:ascii="Calibri" w:hAnsi="Calibri" w:cs="Calibri"/>
        </w:rPr>
        <w:t>)</w:t>
      </w:r>
    </w:p>
    <w:p w14:paraId="0FB787DA" w14:textId="77777777" w:rsidR="009E0471" w:rsidRDefault="009E0471" w:rsidP="009E0471">
      <w:pPr>
        <w:jc w:val="both"/>
        <w:rPr>
          <w:rFonts w:ascii="Calibri" w:hAnsi="Calibri" w:cs="Calibri"/>
        </w:rPr>
      </w:pPr>
      <w:r w:rsidRPr="009B6663">
        <w:rPr>
          <w:rFonts w:ascii="Calibri" w:hAnsi="Calibri" w:cs="Calibri"/>
        </w:rPr>
        <w:t>Esta exploración permitió definir las prioridades de limpieza.</w:t>
      </w:r>
    </w:p>
    <w:p w14:paraId="7FC7A0C6" w14:textId="77777777" w:rsidR="001D6FF5" w:rsidRPr="009B6663" w:rsidRDefault="001D6FF5" w:rsidP="009E0471">
      <w:pPr>
        <w:jc w:val="both"/>
        <w:rPr>
          <w:rFonts w:ascii="Calibri" w:hAnsi="Calibri" w:cs="Calibri"/>
        </w:rPr>
      </w:pPr>
    </w:p>
    <w:p w14:paraId="006D9DDA" w14:textId="7A5C7DC8" w:rsidR="00E25898" w:rsidRPr="009B6663" w:rsidRDefault="00103B05" w:rsidP="00E25898">
      <w:pPr>
        <w:pStyle w:val="Prrafodelista"/>
        <w:numPr>
          <w:ilvl w:val="1"/>
          <w:numId w:val="23"/>
        </w:numPr>
        <w:jc w:val="both"/>
        <w:rPr>
          <w:rFonts w:ascii="Calibri" w:hAnsi="Calibri" w:cs="Calibri"/>
          <w:b/>
          <w:bCs/>
        </w:rPr>
      </w:pPr>
      <w:r w:rsidRPr="009B6663">
        <w:rPr>
          <w:rFonts w:ascii="Calibri" w:hAnsi="Calibri" w:cs="Calibri"/>
          <w:b/>
          <w:bCs/>
        </w:rPr>
        <w:lastRenderedPageBreak/>
        <w:t>Integración de información complementaria</w:t>
      </w:r>
    </w:p>
    <w:p w14:paraId="459BDA2F" w14:textId="77777777" w:rsidR="009E0471" w:rsidRPr="009B6663" w:rsidRDefault="009E0471" w:rsidP="009E0471">
      <w:pPr>
        <w:jc w:val="both"/>
        <w:rPr>
          <w:rFonts w:ascii="Calibri" w:hAnsi="Calibri" w:cs="Calibri"/>
        </w:rPr>
      </w:pPr>
      <w:r w:rsidRPr="009B6663">
        <w:rPr>
          <w:rFonts w:ascii="Calibri" w:hAnsi="Calibri" w:cs="Calibri"/>
        </w:rPr>
        <w:t xml:space="preserve">Para mejorar la calidad del análisis y añadir variables relevantes para las hipótesis, se cargó un segundo </w:t>
      </w:r>
      <w:proofErr w:type="spellStart"/>
      <w:r w:rsidRPr="009B6663">
        <w:rPr>
          <w:rFonts w:ascii="Calibri" w:hAnsi="Calibri" w:cs="Calibri"/>
        </w:rPr>
        <w:t>dataset</w:t>
      </w:r>
      <w:proofErr w:type="spellEnd"/>
      <w:r w:rsidRPr="009B6663">
        <w:rPr>
          <w:rFonts w:ascii="Calibri" w:hAnsi="Calibri" w:cs="Calibri"/>
        </w:rPr>
        <w:t xml:space="preserve"> más completo (</w:t>
      </w:r>
      <w:r w:rsidRPr="009B6663">
        <w:rPr>
          <w:rFonts w:ascii="Calibri" w:hAnsi="Calibri" w:cs="Calibri"/>
          <w:i/>
          <w:iCs/>
        </w:rPr>
        <w:t>detallado.csv.gz</w:t>
      </w:r>
      <w:r w:rsidRPr="009B6663">
        <w:rPr>
          <w:rFonts w:ascii="Calibri" w:hAnsi="Calibri" w:cs="Calibri"/>
        </w:rPr>
        <w:t>). De este archivo se extrajeron dos columnas clave:</w:t>
      </w:r>
    </w:p>
    <w:p w14:paraId="070E0469" w14:textId="77777777" w:rsidR="009E0471" w:rsidRPr="009B6663" w:rsidRDefault="009E0471" w:rsidP="009E0471">
      <w:pPr>
        <w:numPr>
          <w:ilvl w:val="0"/>
          <w:numId w:val="3"/>
        </w:numPr>
        <w:jc w:val="both"/>
        <w:rPr>
          <w:rFonts w:ascii="Calibri" w:hAnsi="Calibri" w:cs="Calibri"/>
        </w:rPr>
      </w:pPr>
      <w:proofErr w:type="spellStart"/>
      <w:r w:rsidRPr="009B6663">
        <w:rPr>
          <w:rFonts w:ascii="Calibri" w:hAnsi="Calibri" w:cs="Calibri"/>
        </w:rPr>
        <w:t>accommodates</w:t>
      </w:r>
      <w:proofErr w:type="spellEnd"/>
      <w:r w:rsidRPr="009B6663">
        <w:rPr>
          <w:rFonts w:ascii="Calibri" w:hAnsi="Calibri" w:cs="Calibri"/>
        </w:rPr>
        <w:t xml:space="preserve"> → capacidad del alojamiento</w:t>
      </w:r>
    </w:p>
    <w:p w14:paraId="3FCBE0A0" w14:textId="77777777" w:rsidR="009E0471" w:rsidRPr="009B6663" w:rsidRDefault="009E0471" w:rsidP="009E0471">
      <w:pPr>
        <w:numPr>
          <w:ilvl w:val="0"/>
          <w:numId w:val="3"/>
        </w:numPr>
        <w:jc w:val="both"/>
        <w:rPr>
          <w:rFonts w:ascii="Calibri" w:hAnsi="Calibri" w:cs="Calibri"/>
        </w:rPr>
      </w:pPr>
      <w:proofErr w:type="spellStart"/>
      <w:r w:rsidRPr="009B6663">
        <w:rPr>
          <w:rFonts w:ascii="Calibri" w:hAnsi="Calibri" w:cs="Calibri"/>
        </w:rPr>
        <w:t>review_scores_rating</w:t>
      </w:r>
      <w:proofErr w:type="spellEnd"/>
      <w:r w:rsidRPr="009B6663">
        <w:rPr>
          <w:rFonts w:ascii="Calibri" w:hAnsi="Calibri" w:cs="Calibri"/>
        </w:rPr>
        <w:t xml:space="preserve"> → valoración global del alojamiento</w:t>
      </w:r>
    </w:p>
    <w:p w14:paraId="0B75219C" w14:textId="77777777" w:rsidR="009E0471" w:rsidRPr="009B6663" w:rsidRDefault="009E0471" w:rsidP="009E0471">
      <w:pPr>
        <w:jc w:val="both"/>
        <w:rPr>
          <w:rFonts w:ascii="Calibri" w:hAnsi="Calibri" w:cs="Calibri"/>
        </w:rPr>
      </w:pPr>
      <w:r w:rsidRPr="009B6663">
        <w:rPr>
          <w:rFonts w:ascii="Calibri" w:hAnsi="Calibri" w:cs="Calibri"/>
        </w:rPr>
        <w:t xml:space="preserve">Ambas variables se incorporaron al </w:t>
      </w:r>
      <w:proofErr w:type="spellStart"/>
      <w:r w:rsidRPr="009B6663">
        <w:rPr>
          <w:rFonts w:ascii="Calibri" w:hAnsi="Calibri" w:cs="Calibri"/>
        </w:rPr>
        <w:t>dataset</w:t>
      </w:r>
      <w:proofErr w:type="spellEnd"/>
      <w:r w:rsidRPr="009B6663">
        <w:rPr>
          <w:rFonts w:ascii="Calibri" w:hAnsi="Calibri" w:cs="Calibri"/>
        </w:rPr>
        <w:t xml:space="preserve"> original mediante un </w:t>
      </w:r>
      <w:proofErr w:type="spellStart"/>
      <w:r w:rsidRPr="009B6663">
        <w:rPr>
          <w:rFonts w:ascii="Calibri" w:hAnsi="Calibri" w:cs="Calibri"/>
        </w:rPr>
        <w:t>merge</w:t>
      </w:r>
      <w:proofErr w:type="spellEnd"/>
      <w:r w:rsidRPr="009B6663">
        <w:rPr>
          <w:rFonts w:ascii="Calibri" w:hAnsi="Calibri" w:cs="Calibri"/>
        </w:rPr>
        <w:t xml:space="preserve"> por la columna id, manteniendo todos los registros del </w:t>
      </w:r>
      <w:proofErr w:type="spellStart"/>
      <w:r w:rsidRPr="009B6663">
        <w:rPr>
          <w:rFonts w:ascii="Calibri" w:hAnsi="Calibri" w:cs="Calibri"/>
        </w:rPr>
        <w:t>dataset</w:t>
      </w:r>
      <w:proofErr w:type="spellEnd"/>
      <w:r w:rsidRPr="009B6663">
        <w:rPr>
          <w:rFonts w:ascii="Calibri" w:hAnsi="Calibri" w:cs="Calibri"/>
        </w:rPr>
        <w:t xml:space="preserve"> principal (</w:t>
      </w:r>
      <w:proofErr w:type="spellStart"/>
      <w:r w:rsidRPr="009B6663">
        <w:rPr>
          <w:rFonts w:ascii="Calibri" w:hAnsi="Calibri" w:cs="Calibri"/>
          <w:i/>
          <w:iCs/>
        </w:rPr>
        <w:t>left</w:t>
      </w:r>
      <w:proofErr w:type="spellEnd"/>
      <w:r w:rsidRPr="009B6663">
        <w:rPr>
          <w:rFonts w:ascii="Calibri" w:hAnsi="Calibri" w:cs="Calibri"/>
          <w:i/>
          <w:iCs/>
        </w:rPr>
        <w:t xml:space="preserve"> </w:t>
      </w:r>
      <w:proofErr w:type="spellStart"/>
      <w:r w:rsidRPr="009B6663">
        <w:rPr>
          <w:rFonts w:ascii="Calibri" w:hAnsi="Calibri" w:cs="Calibri"/>
          <w:i/>
          <w:iCs/>
        </w:rPr>
        <w:t>join</w:t>
      </w:r>
      <w:proofErr w:type="spellEnd"/>
      <w:r w:rsidRPr="009B6663">
        <w:rPr>
          <w:rFonts w:ascii="Calibri" w:hAnsi="Calibri" w:cs="Calibri"/>
        </w:rPr>
        <w:t>).</w:t>
      </w:r>
    </w:p>
    <w:p w14:paraId="27971C17" w14:textId="77777777" w:rsidR="009E0471" w:rsidRPr="009B6663" w:rsidRDefault="009E0471" w:rsidP="009E0471">
      <w:pPr>
        <w:jc w:val="both"/>
        <w:rPr>
          <w:rFonts w:ascii="Calibri" w:hAnsi="Calibri" w:cs="Calibri"/>
        </w:rPr>
      </w:pPr>
      <w:r w:rsidRPr="009B6663">
        <w:rPr>
          <w:rFonts w:ascii="Calibri" w:hAnsi="Calibri" w:cs="Calibri"/>
        </w:rPr>
        <w:t>Este paso permitió:</w:t>
      </w:r>
    </w:p>
    <w:p w14:paraId="6B1D5D98" w14:textId="77777777" w:rsidR="009E0471" w:rsidRPr="009B6663" w:rsidRDefault="009E0471" w:rsidP="009E0471">
      <w:pPr>
        <w:numPr>
          <w:ilvl w:val="0"/>
          <w:numId w:val="4"/>
        </w:numPr>
        <w:jc w:val="both"/>
        <w:rPr>
          <w:rFonts w:ascii="Calibri" w:hAnsi="Calibri" w:cs="Calibri"/>
        </w:rPr>
      </w:pPr>
      <w:r w:rsidRPr="009B6663">
        <w:rPr>
          <w:rFonts w:ascii="Calibri" w:hAnsi="Calibri" w:cs="Calibri"/>
        </w:rPr>
        <w:t>Controlar el efecto del tamaño del alojamiento sobre el precio</w:t>
      </w:r>
    </w:p>
    <w:p w14:paraId="609C75BF" w14:textId="77777777" w:rsidR="009E0471" w:rsidRPr="009B6663" w:rsidRDefault="009E0471" w:rsidP="009E0471">
      <w:pPr>
        <w:numPr>
          <w:ilvl w:val="0"/>
          <w:numId w:val="4"/>
        </w:numPr>
        <w:jc w:val="both"/>
        <w:rPr>
          <w:rFonts w:ascii="Calibri" w:hAnsi="Calibri" w:cs="Calibri"/>
        </w:rPr>
      </w:pPr>
      <w:r w:rsidRPr="009B6663">
        <w:rPr>
          <w:rFonts w:ascii="Calibri" w:hAnsi="Calibri" w:cs="Calibri"/>
        </w:rPr>
        <w:t>Incorporar la calidad percibida del alojamiento como posible factor explicativo</w:t>
      </w:r>
    </w:p>
    <w:p w14:paraId="046E141E" w14:textId="3A9E130D" w:rsidR="00E25898" w:rsidRPr="009B6663" w:rsidRDefault="009E0471" w:rsidP="00E25898">
      <w:pPr>
        <w:pStyle w:val="Prrafodelista"/>
        <w:numPr>
          <w:ilvl w:val="1"/>
          <w:numId w:val="23"/>
        </w:numPr>
        <w:jc w:val="both"/>
        <w:rPr>
          <w:rFonts w:ascii="Calibri" w:hAnsi="Calibri" w:cs="Calibri"/>
          <w:b/>
          <w:bCs/>
        </w:rPr>
      </w:pPr>
      <w:r w:rsidRPr="009B6663">
        <w:rPr>
          <w:rFonts w:ascii="Calibri" w:hAnsi="Calibri" w:cs="Calibri"/>
          <w:b/>
          <w:bCs/>
        </w:rPr>
        <w:t>Eliminación de columnas irrelevantes</w:t>
      </w:r>
    </w:p>
    <w:p w14:paraId="4A0D4C77" w14:textId="77777777" w:rsidR="009E0471" w:rsidRPr="009B6663" w:rsidRDefault="009E0471" w:rsidP="009E0471">
      <w:pPr>
        <w:jc w:val="both"/>
        <w:rPr>
          <w:rFonts w:ascii="Calibri" w:hAnsi="Calibri" w:cs="Calibri"/>
        </w:rPr>
      </w:pPr>
      <w:r w:rsidRPr="009B6663">
        <w:rPr>
          <w:rFonts w:ascii="Calibri" w:hAnsi="Calibri" w:cs="Calibri"/>
        </w:rPr>
        <w:t>Se eliminaron variables que no aportaban valor al análisis o que presentaban problemas estructurales:</w:t>
      </w:r>
    </w:p>
    <w:p w14:paraId="7B3B4F90" w14:textId="77777777" w:rsidR="009E0471" w:rsidRPr="009B6663" w:rsidRDefault="009E0471" w:rsidP="009E0471">
      <w:pPr>
        <w:numPr>
          <w:ilvl w:val="0"/>
          <w:numId w:val="5"/>
        </w:numPr>
        <w:jc w:val="both"/>
        <w:rPr>
          <w:rFonts w:ascii="Calibri" w:hAnsi="Calibri" w:cs="Calibri"/>
        </w:rPr>
      </w:pPr>
      <w:proofErr w:type="spellStart"/>
      <w:r w:rsidRPr="009B6663">
        <w:rPr>
          <w:rFonts w:ascii="Calibri" w:hAnsi="Calibri" w:cs="Calibri"/>
          <w:i/>
          <w:iCs/>
        </w:rPr>
        <w:t>neighbourhood_group</w:t>
      </w:r>
      <w:proofErr w:type="spellEnd"/>
      <w:r w:rsidRPr="009B6663">
        <w:rPr>
          <w:rFonts w:ascii="Calibri" w:hAnsi="Calibri" w:cs="Calibri"/>
        </w:rPr>
        <w:t xml:space="preserve"> (100% nulos)</w:t>
      </w:r>
    </w:p>
    <w:p w14:paraId="2D683B74" w14:textId="77777777" w:rsidR="009E0471" w:rsidRPr="009B6663" w:rsidRDefault="009E0471" w:rsidP="009E0471">
      <w:pPr>
        <w:numPr>
          <w:ilvl w:val="0"/>
          <w:numId w:val="5"/>
        </w:numPr>
        <w:jc w:val="both"/>
        <w:rPr>
          <w:rFonts w:ascii="Calibri" w:hAnsi="Calibri" w:cs="Calibri"/>
        </w:rPr>
      </w:pPr>
      <w:proofErr w:type="spellStart"/>
      <w:r w:rsidRPr="009B6663">
        <w:rPr>
          <w:rFonts w:ascii="Calibri" w:hAnsi="Calibri" w:cs="Calibri"/>
          <w:i/>
          <w:iCs/>
        </w:rPr>
        <w:t>latitude</w:t>
      </w:r>
      <w:proofErr w:type="spellEnd"/>
      <w:r w:rsidRPr="009B6663">
        <w:rPr>
          <w:rFonts w:ascii="Calibri" w:hAnsi="Calibri" w:cs="Calibri"/>
        </w:rPr>
        <w:t xml:space="preserve"> y </w:t>
      </w:r>
      <w:proofErr w:type="spellStart"/>
      <w:r w:rsidRPr="009B6663">
        <w:rPr>
          <w:rFonts w:ascii="Calibri" w:hAnsi="Calibri" w:cs="Calibri"/>
          <w:i/>
          <w:iCs/>
        </w:rPr>
        <w:t>longitude</w:t>
      </w:r>
      <w:proofErr w:type="spellEnd"/>
      <w:r w:rsidRPr="009B6663">
        <w:rPr>
          <w:rFonts w:ascii="Calibri" w:hAnsi="Calibri" w:cs="Calibri"/>
        </w:rPr>
        <w:t xml:space="preserve"> (no necesarias para el análisis estadístico, ya que se trabaja a nivel de barrio)</w:t>
      </w:r>
    </w:p>
    <w:p w14:paraId="1B4F1667" w14:textId="37A14B2A" w:rsidR="00E25898" w:rsidRPr="009B6663" w:rsidRDefault="009E0471" w:rsidP="00E25898">
      <w:pPr>
        <w:pStyle w:val="Prrafodelista"/>
        <w:numPr>
          <w:ilvl w:val="1"/>
          <w:numId w:val="23"/>
        </w:numPr>
        <w:jc w:val="both"/>
        <w:rPr>
          <w:rFonts w:ascii="Calibri" w:hAnsi="Calibri" w:cs="Calibri"/>
          <w:b/>
          <w:bCs/>
        </w:rPr>
      </w:pPr>
      <w:r w:rsidRPr="009B6663">
        <w:rPr>
          <w:rFonts w:ascii="Calibri" w:hAnsi="Calibri" w:cs="Calibri"/>
          <w:b/>
          <w:bCs/>
        </w:rPr>
        <w:t>Estudio de cardinalidad y selección de variables</w:t>
      </w:r>
    </w:p>
    <w:p w14:paraId="0EBA4EDD" w14:textId="77777777" w:rsidR="009E0471" w:rsidRPr="009B6663" w:rsidRDefault="009E0471" w:rsidP="009E0471">
      <w:pPr>
        <w:jc w:val="both"/>
        <w:rPr>
          <w:rFonts w:ascii="Calibri" w:hAnsi="Calibri" w:cs="Calibri"/>
        </w:rPr>
      </w:pPr>
      <w:r w:rsidRPr="009B6663">
        <w:rPr>
          <w:rFonts w:ascii="Calibri" w:hAnsi="Calibri" w:cs="Calibri"/>
        </w:rPr>
        <w:t>Se calculó la cardinalidad de cada columna para identificar:</w:t>
      </w:r>
    </w:p>
    <w:p w14:paraId="1C702451" w14:textId="0150B264" w:rsidR="009E0471" w:rsidRPr="009B6663" w:rsidRDefault="009E0471" w:rsidP="009E0471">
      <w:pPr>
        <w:numPr>
          <w:ilvl w:val="0"/>
          <w:numId w:val="6"/>
        </w:numPr>
        <w:jc w:val="both"/>
        <w:rPr>
          <w:rFonts w:ascii="Calibri" w:hAnsi="Calibri" w:cs="Calibri"/>
        </w:rPr>
      </w:pPr>
      <w:r w:rsidRPr="009B6663">
        <w:rPr>
          <w:rFonts w:ascii="Calibri" w:hAnsi="Calibri" w:cs="Calibri"/>
        </w:rPr>
        <w:t>Variables con demasiada variabilidad</w:t>
      </w:r>
    </w:p>
    <w:p w14:paraId="152DFB77" w14:textId="0FD867D2" w:rsidR="009E0471" w:rsidRPr="009B6663" w:rsidRDefault="009E0471" w:rsidP="009E0471">
      <w:pPr>
        <w:numPr>
          <w:ilvl w:val="0"/>
          <w:numId w:val="6"/>
        </w:numPr>
        <w:jc w:val="both"/>
        <w:rPr>
          <w:rFonts w:ascii="Calibri" w:hAnsi="Calibri" w:cs="Calibri"/>
        </w:rPr>
      </w:pPr>
      <w:r w:rsidRPr="009B6663">
        <w:rPr>
          <w:rFonts w:ascii="Calibri" w:hAnsi="Calibri" w:cs="Calibri"/>
        </w:rPr>
        <w:t>Variables categóricas con baja cardinalidad</w:t>
      </w:r>
    </w:p>
    <w:p w14:paraId="2014B503" w14:textId="77777777" w:rsidR="009E0471" w:rsidRPr="009B6663" w:rsidRDefault="009E0471" w:rsidP="009E0471">
      <w:pPr>
        <w:numPr>
          <w:ilvl w:val="0"/>
          <w:numId w:val="6"/>
        </w:numPr>
        <w:jc w:val="both"/>
        <w:rPr>
          <w:rFonts w:ascii="Calibri" w:hAnsi="Calibri" w:cs="Calibri"/>
        </w:rPr>
      </w:pPr>
      <w:r w:rsidRPr="009B6663">
        <w:rPr>
          <w:rFonts w:ascii="Calibri" w:hAnsi="Calibri" w:cs="Calibri"/>
        </w:rPr>
        <w:t>Variables numéricas con distribución adecuada para análisis</w:t>
      </w:r>
    </w:p>
    <w:p w14:paraId="5570F115" w14:textId="77777777" w:rsidR="009E0471" w:rsidRPr="009B6663" w:rsidRDefault="009E0471" w:rsidP="009E0471">
      <w:pPr>
        <w:jc w:val="both"/>
        <w:rPr>
          <w:rFonts w:ascii="Calibri" w:hAnsi="Calibri" w:cs="Calibri"/>
        </w:rPr>
      </w:pPr>
      <w:r w:rsidRPr="009B6663">
        <w:rPr>
          <w:rFonts w:ascii="Calibri" w:hAnsi="Calibri" w:cs="Calibri"/>
        </w:rPr>
        <w:t xml:space="preserve">Este análisis ayudó a depurar el </w:t>
      </w:r>
      <w:proofErr w:type="spellStart"/>
      <w:r w:rsidRPr="009B6663">
        <w:rPr>
          <w:rFonts w:ascii="Calibri" w:hAnsi="Calibri" w:cs="Calibri"/>
        </w:rPr>
        <w:t>dataset</w:t>
      </w:r>
      <w:proofErr w:type="spellEnd"/>
      <w:r w:rsidRPr="009B6663">
        <w:rPr>
          <w:rFonts w:ascii="Calibri" w:hAnsi="Calibri" w:cs="Calibri"/>
        </w:rPr>
        <w:t xml:space="preserve"> y a justificar la selección de variables finales.</w:t>
      </w:r>
    </w:p>
    <w:p w14:paraId="2729A551" w14:textId="671F4F80" w:rsidR="00E25898" w:rsidRPr="009B6663" w:rsidRDefault="009E0471" w:rsidP="00E25898">
      <w:pPr>
        <w:pStyle w:val="Prrafodelista"/>
        <w:numPr>
          <w:ilvl w:val="1"/>
          <w:numId w:val="23"/>
        </w:numPr>
        <w:jc w:val="both"/>
        <w:rPr>
          <w:rFonts w:ascii="Calibri" w:hAnsi="Calibri" w:cs="Calibri"/>
          <w:b/>
          <w:bCs/>
        </w:rPr>
      </w:pPr>
      <w:r w:rsidRPr="009B6663">
        <w:rPr>
          <w:rFonts w:ascii="Calibri" w:hAnsi="Calibri" w:cs="Calibri"/>
          <w:b/>
          <w:bCs/>
        </w:rPr>
        <w:t>Conversión de tipos de datos</w:t>
      </w:r>
    </w:p>
    <w:p w14:paraId="158DF2D7" w14:textId="77777777" w:rsidR="009E0471" w:rsidRPr="009B6663" w:rsidRDefault="009E0471" w:rsidP="009E0471">
      <w:pPr>
        <w:jc w:val="both"/>
        <w:rPr>
          <w:rFonts w:ascii="Calibri" w:hAnsi="Calibri" w:cs="Calibri"/>
        </w:rPr>
      </w:pPr>
      <w:r w:rsidRPr="009B6663">
        <w:rPr>
          <w:rFonts w:ascii="Calibri" w:hAnsi="Calibri" w:cs="Calibri"/>
        </w:rPr>
        <w:t>Se realizaron las siguientes transformaciones:</w:t>
      </w:r>
    </w:p>
    <w:p w14:paraId="01A9D330" w14:textId="77777777" w:rsidR="009E0471" w:rsidRPr="009B6663" w:rsidRDefault="009E0471" w:rsidP="009E0471">
      <w:pPr>
        <w:numPr>
          <w:ilvl w:val="0"/>
          <w:numId w:val="7"/>
        </w:numPr>
        <w:jc w:val="both"/>
        <w:rPr>
          <w:rFonts w:ascii="Calibri" w:hAnsi="Calibri" w:cs="Calibri"/>
        </w:rPr>
      </w:pPr>
      <w:proofErr w:type="spellStart"/>
      <w:r w:rsidRPr="009B6663">
        <w:rPr>
          <w:rFonts w:ascii="Calibri" w:hAnsi="Calibri" w:cs="Calibri"/>
        </w:rPr>
        <w:t>last_review</w:t>
      </w:r>
      <w:proofErr w:type="spellEnd"/>
      <w:r w:rsidRPr="009B6663">
        <w:rPr>
          <w:rFonts w:ascii="Calibri" w:hAnsi="Calibri" w:cs="Calibri"/>
        </w:rPr>
        <w:t xml:space="preserve"> → </w:t>
      </w:r>
      <w:proofErr w:type="spellStart"/>
      <w:r w:rsidRPr="009B6663">
        <w:rPr>
          <w:rFonts w:ascii="Calibri" w:hAnsi="Calibri" w:cs="Calibri"/>
        </w:rPr>
        <w:t>datetime</w:t>
      </w:r>
      <w:proofErr w:type="spellEnd"/>
    </w:p>
    <w:p w14:paraId="013A035E" w14:textId="77777777" w:rsidR="009E0471" w:rsidRPr="009B6663" w:rsidRDefault="009E0471" w:rsidP="009E0471">
      <w:pPr>
        <w:numPr>
          <w:ilvl w:val="0"/>
          <w:numId w:val="7"/>
        </w:numPr>
        <w:jc w:val="both"/>
        <w:rPr>
          <w:rFonts w:ascii="Calibri" w:hAnsi="Calibri" w:cs="Calibri"/>
        </w:rPr>
      </w:pPr>
      <w:r w:rsidRPr="009B6663">
        <w:rPr>
          <w:rFonts w:ascii="Calibri" w:hAnsi="Calibri" w:cs="Calibri"/>
        </w:rPr>
        <w:t>Se verificó la consistencia de todas las columnas numéricas</w:t>
      </w:r>
    </w:p>
    <w:p w14:paraId="43D6BCE0" w14:textId="1B6AC873" w:rsidR="00E25898" w:rsidRPr="009B6663" w:rsidRDefault="009E0471" w:rsidP="00E25898">
      <w:pPr>
        <w:pStyle w:val="Prrafodelista"/>
        <w:numPr>
          <w:ilvl w:val="1"/>
          <w:numId w:val="23"/>
        </w:numPr>
        <w:jc w:val="both"/>
        <w:rPr>
          <w:rFonts w:ascii="Calibri" w:hAnsi="Calibri" w:cs="Calibri"/>
          <w:b/>
          <w:bCs/>
        </w:rPr>
      </w:pPr>
      <w:r w:rsidRPr="009B6663">
        <w:rPr>
          <w:rFonts w:ascii="Calibri" w:hAnsi="Calibri" w:cs="Calibri"/>
          <w:b/>
          <w:bCs/>
        </w:rPr>
        <w:t xml:space="preserve">Filtrado temporal para obtener el </w:t>
      </w:r>
      <w:proofErr w:type="spellStart"/>
      <w:r w:rsidRPr="009B6663">
        <w:rPr>
          <w:rFonts w:ascii="Calibri" w:hAnsi="Calibri" w:cs="Calibri"/>
          <w:b/>
          <w:bCs/>
        </w:rPr>
        <w:t>dataset</w:t>
      </w:r>
      <w:proofErr w:type="spellEnd"/>
      <w:r w:rsidRPr="009B6663">
        <w:rPr>
          <w:rFonts w:ascii="Calibri" w:hAnsi="Calibri" w:cs="Calibri"/>
          <w:b/>
          <w:bCs/>
        </w:rPr>
        <w:t xml:space="preserve"> 2025</w:t>
      </w:r>
    </w:p>
    <w:p w14:paraId="7430D57C" w14:textId="77777777" w:rsidR="006F1A3F" w:rsidRPr="009B6663" w:rsidRDefault="006F1A3F" w:rsidP="006F1A3F">
      <w:pPr>
        <w:jc w:val="both"/>
        <w:rPr>
          <w:rFonts w:ascii="Calibri" w:hAnsi="Calibri" w:cs="Calibri"/>
        </w:rPr>
      </w:pPr>
      <w:r w:rsidRPr="009B6663">
        <w:rPr>
          <w:rFonts w:ascii="Calibri" w:hAnsi="Calibri" w:cs="Calibri"/>
        </w:rPr>
        <w:t xml:space="preserve">En este punto tomamos la decisión de filtrar únicamente los registros correspondientes al año 2025 utilizando la variable </w:t>
      </w:r>
      <w:proofErr w:type="spellStart"/>
      <w:r w:rsidRPr="009B6663">
        <w:rPr>
          <w:rFonts w:ascii="Calibri" w:hAnsi="Calibri" w:cs="Calibri"/>
          <w:i/>
          <w:iCs/>
        </w:rPr>
        <w:t>last_review</w:t>
      </w:r>
      <w:proofErr w:type="spellEnd"/>
      <w:r w:rsidRPr="009B6663">
        <w:rPr>
          <w:rFonts w:ascii="Calibri" w:hAnsi="Calibri" w:cs="Calibri"/>
        </w:rPr>
        <w:t xml:space="preserve">. Esta elección nos permitió trabajar con datos recientes y representativos del mercado actual, eliminando automáticamente los registros sin actividad y los valores nulos asociados a las reseñas. Además, garantizó la coherencia temporal del análisis y mejoró la calidad del </w:t>
      </w:r>
      <w:proofErr w:type="spellStart"/>
      <w:r w:rsidRPr="009B6663">
        <w:rPr>
          <w:rFonts w:ascii="Calibri" w:hAnsi="Calibri" w:cs="Calibri"/>
        </w:rPr>
        <w:t>dataset</w:t>
      </w:r>
      <w:proofErr w:type="spellEnd"/>
      <w:r w:rsidRPr="009B6663">
        <w:rPr>
          <w:rFonts w:ascii="Calibri" w:hAnsi="Calibri" w:cs="Calibri"/>
        </w:rPr>
        <w:t xml:space="preserve">, evitando sesgos derivados de incluir alojamientos inactivos o desactualizados. Este filtrado temporal refuerza la validez de las hipótesis planteadas y asegura </w:t>
      </w:r>
      <w:r w:rsidRPr="009B6663">
        <w:rPr>
          <w:rFonts w:ascii="Calibri" w:hAnsi="Calibri" w:cs="Calibri"/>
        </w:rPr>
        <w:lastRenderedPageBreak/>
        <w:t>que las conclusiones obtenidas reflejen el comportamiento real del mercado turístico en Málaga durante el último año disponible.</w:t>
      </w:r>
    </w:p>
    <w:p w14:paraId="2745EC82" w14:textId="6475E5C6" w:rsidR="00E25898" w:rsidRPr="009B6663" w:rsidRDefault="009E0471" w:rsidP="00E25898">
      <w:pPr>
        <w:pStyle w:val="Prrafodelista"/>
        <w:numPr>
          <w:ilvl w:val="1"/>
          <w:numId w:val="23"/>
        </w:numPr>
        <w:jc w:val="both"/>
        <w:rPr>
          <w:rFonts w:ascii="Calibri" w:hAnsi="Calibri" w:cs="Calibri"/>
          <w:b/>
          <w:bCs/>
        </w:rPr>
      </w:pPr>
      <w:r w:rsidRPr="009B6663">
        <w:rPr>
          <w:rFonts w:ascii="Calibri" w:hAnsi="Calibri" w:cs="Calibri"/>
          <w:b/>
          <w:bCs/>
        </w:rPr>
        <w:t>Tratamiento de valores nulos</w:t>
      </w:r>
    </w:p>
    <w:p w14:paraId="23B0BA8C" w14:textId="77777777" w:rsidR="009E0471" w:rsidRPr="009B6663" w:rsidRDefault="009E0471" w:rsidP="009E0471">
      <w:pPr>
        <w:jc w:val="both"/>
        <w:rPr>
          <w:rFonts w:ascii="Calibri" w:hAnsi="Calibri" w:cs="Calibri"/>
        </w:rPr>
      </w:pPr>
      <w:r w:rsidRPr="009B6663">
        <w:rPr>
          <w:rFonts w:ascii="Calibri" w:hAnsi="Calibri" w:cs="Calibri"/>
        </w:rPr>
        <w:t>Tras el filtrado:</w:t>
      </w:r>
    </w:p>
    <w:p w14:paraId="4DF1444E" w14:textId="6CBF99B4" w:rsidR="009E0471" w:rsidRPr="009B6663" w:rsidRDefault="009E0471" w:rsidP="009E0471">
      <w:pPr>
        <w:numPr>
          <w:ilvl w:val="0"/>
          <w:numId w:val="8"/>
        </w:numPr>
        <w:jc w:val="both"/>
        <w:rPr>
          <w:rFonts w:ascii="Calibri" w:hAnsi="Calibri" w:cs="Calibri"/>
        </w:rPr>
      </w:pPr>
      <w:r w:rsidRPr="009B6663">
        <w:rPr>
          <w:rFonts w:ascii="Calibri" w:hAnsi="Calibri" w:cs="Calibri"/>
        </w:rPr>
        <w:t xml:space="preserve">Se detectaron 477 precios nulos (6,5% del </w:t>
      </w:r>
      <w:proofErr w:type="spellStart"/>
      <w:r w:rsidRPr="009B6663">
        <w:rPr>
          <w:rFonts w:ascii="Calibri" w:hAnsi="Calibri" w:cs="Calibri"/>
        </w:rPr>
        <w:t>dataset</w:t>
      </w:r>
      <w:proofErr w:type="spellEnd"/>
      <w:r w:rsidRPr="009B6663">
        <w:rPr>
          <w:rFonts w:ascii="Calibri" w:hAnsi="Calibri" w:cs="Calibri"/>
        </w:rPr>
        <w:t xml:space="preserve"> 2025). Se eliminaron, ya que el precio es la variable objetivo y no se debe imputar.</w:t>
      </w:r>
    </w:p>
    <w:p w14:paraId="3BD64E0F" w14:textId="77777777" w:rsidR="009E0471" w:rsidRPr="009B6663" w:rsidRDefault="009E0471" w:rsidP="009E0471">
      <w:pPr>
        <w:numPr>
          <w:ilvl w:val="0"/>
          <w:numId w:val="8"/>
        </w:numPr>
        <w:jc w:val="both"/>
        <w:rPr>
          <w:rFonts w:ascii="Calibri" w:hAnsi="Calibri" w:cs="Calibri"/>
        </w:rPr>
      </w:pPr>
      <w:r w:rsidRPr="009B6663">
        <w:rPr>
          <w:rFonts w:ascii="Calibri" w:hAnsi="Calibri" w:cs="Calibri"/>
        </w:rPr>
        <w:t xml:space="preserve">La columna </w:t>
      </w:r>
      <w:proofErr w:type="spellStart"/>
      <w:r w:rsidRPr="009B6663">
        <w:rPr>
          <w:rFonts w:ascii="Calibri" w:hAnsi="Calibri" w:cs="Calibri"/>
          <w:i/>
          <w:iCs/>
        </w:rPr>
        <w:t>license</w:t>
      </w:r>
      <w:proofErr w:type="spellEnd"/>
      <w:r w:rsidRPr="009B6663">
        <w:rPr>
          <w:rFonts w:ascii="Calibri" w:hAnsi="Calibri" w:cs="Calibri"/>
        </w:rPr>
        <w:t xml:space="preserve"> mantuvo 55 nulos, que se conservaron porque:</w:t>
      </w:r>
    </w:p>
    <w:p w14:paraId="277D7A9B" w14:textId="44260C0B" w:rsidR="009E0471" w:rsidRPr="009B6663" w:rsidRDefault="009E0471" w:rsidP="009E0471">
      <w:pPr>
        <w:numPr>
          <w:ilvl w:val="1"/>
          <w:numId w:val="8"/>
        </w:numPr>
        <w:jc w:val="both"/>
        <w:rPr>
          <w:rFonts w:ascii="Calibri" w:hAnsi="Calibri" w:cs="Calibri"/>
        </w:rPr>
      </w:pPr>
      <w:r w:rsidRPr="009B6663">
        <w:rPr>
          <w:rFonts w:ascii="Calibri" w:hAnsi="Calibri" w:cs="Calibri"/>
        </w:rPr>
        <w:t>La ausencia de licencia es información relevante en sí misma</w:t>
      </w:r>
    </w:p>
    <w:p w14:paraId="13D54808" w14:textId="1063EDEF" w:rsidR="009E0471" w:rsidRPr="009B6663" w:rsidRDefault="009E0471" w:rsidP="009E0471">
      <w:pPr>
        <w:numPr>
          <w:ilvl w:val="1"/>
          <w:numId w:val="8"/>
        </w:numPr>
        <w:jc w:val="both"/>
        <w:rPr>
          <w:rFonts w:ascii="Calibri" w:hAnsi="Calibri" w:cs="Calibri"/>
        </w:rPr>
      </w:pPr>
      <w:r w:rsidRPr="009B6663">
        <w:rPr>
          <w:rFonts w:ascii="Calibri" w:hAnsi="Calibri" w:cs="Calibri"/>
        </w:rPr>
        <w:t xml:space="preserve">Permite comparar alojamientos regulados </w:t>
      </w:r>
      <w:r w:rsidR="0013669D" w:rsidRPr="009B6663">
        <w:rPr>
          <w:rFonts w:ascii="Calibri" w:hAnsi="Calibri" w:cs="Calibri"/>
        </w:rPr>
        <w:t>con los</w:t>
      </w:r>
      <w:r w:rsidRPr="009B6663">
        <w:rPr>
          <w:rFonts w:ascii="Calibri" w:hAnsi="Calibri" w:cs="Calibri"/>
        </w:rPr>
        <w:t xml:space="preserve"> no regulados</w:t>
      </w:r>
    </w:p>
    <w:p w14:paraId="78390576" w14:textId="77777777" w:rsidR="009E0471" w:rsidRPr="009B6663" w:rsidRDefault="009E0471" w:rsidP="009E0471">
      <w:pPr>
        <w:jc w:val="both"/>
        <w:rPr>
          <w:rFonts w:ascii="Calibri" w:hAnsi="Calibri" w:cs="Calibri"/>
        </w:rPr>
      </w:pPr>
      <w:r w:rsidRPr="009B6663">
        <w:rPr>
          <w:rFonts w:ascii="Calibri" w:hAnsi="Calibri" w:cs="Calibri"/>
        </w:rPr>
        <w:t>Tras la limpieza, todas las variables relevantes quedaron sin nulos.</w:t>
      </w:r>
    </w:p>
    <w:p w14:paraId="7698D65C" w14:textId="3422741E" w:rsidR="00E25898" w:rsidRPr="009B6663" w:rsidRDefault="009E0471" w:rsidP="00E25898">
      <w:pPr>
        <w:pStyle w:val="Prrafodelista"/>
        <w:numPr>
          <w:ilvl w:val="1"/>
          <w:numId w:val="23"/>
        </w:numPr>
        <w:jc w:val="both"/>
        <w:rPr>
          <w:rFonts w:ascii="Calibri" w:hAnsi="Calibri" w:cs="Calibri"/>
          <w:b/>
          <w:bCs/>
        </w:rPr>
      </w:pPr>
      <w:proofErr w:type="spellStart"/>
      <w:r w:rsidRPr="009B6663">
        <w:rPr>
          <w:rFonts w:ascii="Calibri" w:hAnsi="Calibri" w:cs="Calibri"/>
          <w:b/>
          <w:bCs/>
        </w:rPr>
        <w:t>Outliers</w:t>
      </w:r>
      <w:proofErr w:type="spellEnd"/>
      <w:r w:rsidRPr="009B6663">
        <w:rPr>
          <w:rFonts w:ascii="Calibri" w:hAnsi="Calibri" w:cs="Calibri"/>
          <w:b/>
          <w:bCs/>
        </w:rPr>
        <w:t xml:space="preserve"> y valores extremos</w:t>
      </w:r>
    </w:p>
    <w:p w14:paraId="03F56AFE" w14:textId="77777777" w:rsidR="00AF7FED" w:rsidRPr="009B6663" w:rsidRDefault="009E0471" w:rsidP="00AF7FED">
      <w:pPr>
        <w:jc w:val="both"/>
        <w:rPr>
          <w:rFonts w:ascii="Calibri" w:hAnsi="Calibri" w:cs="Calibri"/>
        </w:rPr>
      </w:pPr>
      <w:r w:rsidRPr="009B6663">
        <w:rPr>
          <w:rFonts w:ascii="Calibri" w:hAnsi="Calibri" w:cs="Calibri"/>
        </w:rPr>
        <w:t>Se analizaron:</w:t>
      </w:r>
    </w:p>
    <w:p w14:paraId="54D5B3F4" w14:textId="77777777" w:rsidR="00AF7FED" w:rsidRPr="009B6663" w:rsidRDefault="009E0471" w:rsidP="00AF7FED">
      <w:pPr>
        <w:pStyle w:val="Prrafodelista"/>
        <w:numPr>
          <w:ilvl w:val="0"/>
          <w:numId w:val="24"/>
        </w:numPr>
        <w:jc w:val="both"/>
        <w:rPr>
          <w:rFonts w:ascii="Calibri" w:hAnsi="Calibri" w:cs="Calibri"/>
        </w:rPr>
      </w:pPr>
      <w:proofErr w:type="spellStart"/>
      <w:r w:rsidRPr="009B6663">
        <w:rPr>
          <w:rFonts w:ascii="Calibri" w:hAnsi="Calibri" w:cs="Calibri"/>
          <w:i/>
          <w:iCs/>
        </w:rPr>
        <w:t>minimum_nights</w:t>
      </w:r>
      <w:proofErr w:type="spellEnd"/>
    </w:p>
    <w:p w14:paraId="244F5051" w14:textId="77777777" w:rsidR="00AF7FED" w:rsidRPr="009B6663" w:rsidRDefault="009E0471" w:rsidP="00AF7FED">
      <w:pPr>
        <w:pStyle w:val="Prrafodelista"/>
        <w:numPr>
          <w:ilvl w:val="0"/>
          <w:numId w:val="24"/>
        </w:numPr>
        <w:jc w:val="both"/>
        <w:rPr>
          <w:rFonts w:ascii="Calibri" w:hAnsi="Calibri" w:cs="Calibri"/>
        </w:rPr>
      </w:pPr>
      <w:proofErr w:type="spellStart"/>
      <w:r w:rsidRPr="009B6663">
        <w:rPr>
          <w:rFonts w:ascii="Calibri" w:hAnsi="Calibri" w:cs="Calibri"/>
          <w:i/>
          <w:iCs/>
        </w:rPr>
        <w:t>number_of_reviews</w:t>
      </w:r>
      <w:proofErr w:type="spellEnd"/>
    </w:p>
    <w:p w14:paraId="151D7412" w14:textId="5E02965D" w:rsidR="009E0471" w:rsidRPr="009B6663" w:rsidRDefault="009E0471" w:rsidP="00AF7FED">
      <w:pPr>
        <w:pStyle w:val="Prrafodelista"/>
        <w:numPr>
          <w:ilvl w:val="0"/>
          <w:numId w:val="24"/>
        </w:numPr>
        <w:jc w:val="both"/>
        <w:rPr>
          <w:rFonts w:ascii="Calibri" w:hAnsi="Calibri" w:cs="Calibri"/>
        </w:rPr>
      </w:pPr>
      <w:proofErr w:type="spellStart"/>
      <w:r w:rsidRPr="009B6663">
        <w:rPr>
          <w:rFonts w:ascii="Calibri" w:hAnsi="Calibri" w:cs="Calibri"/>
          <w:i/>
          <w:iCs/>
        </w:rPr>
        <w:t>price</w:t>
      </w:r>
      <w:proofErr w:type="spellEnd"/>
    </w:p>
    <w:p w14:paraId="25FA94CE" w14:textId="08656888" w:rsidR="009E0471" w:rsidRPr="009B6663" w:rsidRDefault="009E0471" w:rsidP="009E0471">
      <w:pPr>
        <w:jc w:val="both"/>
        <w:rPr>
          <w:rFonts w:ascii="Calibri" w:hAnsi="Calibri" w:cs="Calibri"/>
        </w:rPr>
      </w:pPr>
      <w:r w:rsidRPr="009B6663">
        <w:rPr>
          <w:rFonts w:ascii="Calibri" w:hAnsi="Calibri" w:cs="Calibri"/>
        </w:rPr>
        <w:t>Conclusión: Los valores extremos representan comportamientos reales del mercado (alojamientos con mucha antigüedad, estancias largas, precios premium). Se decidió conservarlos, ya que aportan información sobre la heterogeneidad del mercado.</w:t>
      </w:r>
    </w:p>
    <w:p w14:paraId="6499225E" w14:textId="0C40ECD4" w:rsidR="00E25898" w:rsidRPr="009B6663" w:rsidRDefault="009E0471" w:rsidP="00E25898">
      <w:pPr>
        <w:pStyle w:val="Prrafodelista"/>
        <w:numPr>
          <w:ilvl w:val="1"/>
          <w:numId w:val="23"/>
        </w:numPr>
        <w:jc w:val="both"/>
        <w:rPr>
          <w:rFonts w:ascii="Calibri" w:hAnsi="Calibri" w:cs="Calibri"/>
          <w:b/>
          <w:bCs/>
        </w:rPr>
      </w:pPr>
      <w:r w:rsidRPr="009B6663">
        <w:rPr>
          <w:rFonts w:ascii="Calibri" w:hAnsi="Calibri" w:cs="Calibri"/>
          <w:b/>
          <w:bCs/>
        </w:rPr>
        <w:t>Duplicados</w:t>
      </w:r>
    </w:p>
    <w:p w14:paraId="34076E45" w14:textId="77777777" w:rsidR="009E0471" w:rsidRPr="009B6663" w:rsidRDefault="009E0471" w:rsidP="009E0471">
      <w:pPr>
        <w:jc w:val="both"/>
        <w:rPr>
          <w:rFonts w:ascii="Calibri" w:hAnsi="Calibri" w:cs="Calibri"/>
        </w:rPr>
      </w:pPr>
      <w:r w:rsidRPr="009B6663">
        <w:rPr>
          <w:rFonts w:ascii="Calibri" w:hAnsi="Calibri" w:cs="Calibri"/>
        </w:rPr>
        <w:t>Se verificó la existencia de registros duplicados. Resultado: 0 duplicados.</w:t>
      </w:r>
    </w:p>
    <w:p w14:paraId="225B36F9" w14:textId="0A792445" w:rsidR="00E25898" w:rsidRPr="009B6663" w:rsidRDefault="009E0471" w:rsidP="00103B05">
      <w:pPr>
        <w:pStyle w:val="Prrafodelista"/>
        <w:numPr>
          <w:ilvl w:val="1"/>
          <w:numId w:val="23"/>
        </w:numPr>
        <w:jc w:val="both"/>
        <w:rPr>
          <w:rFonts w:ascii="Calibri" w:hAnsi="Calibri" w:cs="Calibri"/>
          <w:b/>
          <w:bCs/>
        </w:rPr>
      </w:pPr>
      <w:r w:rsidRPr="009B6663">
        <w:rPr>
          <w:rFonts w:ascii="Calibri" w:hAnsi="Calibri" w:cs="Calibri"/>
          <w:b/>
          <w:bCs/>
        </w:rPr>
        <w:t>Escalado y transformaciones adicionales</w:t>
      </w:r>
    </w:p>
    <w:p w14:paraId="3005E9B6" w14:textId="77777777" w:rsidR="00E25898" w:rsidRPr="009B6663" w:rsidRDefault="00E25898" w:rsidP="00E25898">
      <w:pPr>
        <w:jc w:val="both"/>
        <w:rPr>
          <w:rFonts w:ascii="Calibri" w:hAnsi="Calibri" w:cs="Calibri"/>
        </w:rPr>
      </w:pPr>
      <w:r w:rsidRPr="00E25898">
        <w:rPr>
          <w:rFonts w:ascii="Calibri" w:hAnsi="Calibri" w:cs="Calibri"/>
        </w:rPr>
        <w:t xml:space="preserve">Dado que el objetivo del EDA es interpretativo y no predictivo, no se aplicó ningún método de escalado. Sin embargo, se realizaron varias transformaciones adicionales con el fin de enriquecer el análisis y facilitar la interpretación de los patrones del mercado. Estas transformaciones consistieron en cuatro clasificaciones clave añadidas al </w:t>
      </w:r>
      <w:proofErr w:type="spellStart"/>
      <w:r w:rsidRPr="00E25898">
        <w:rPr>
          <w:rFonts w:ascii="Calibri" w:hAnsi="Calibri" w:cs="Calibri"/>
        </w:rPr>
        <w:t>dataset</w:t>
      </w:r>
      <w:proofErr w:type="spellEnd"/>
      <w:r w:rsidRPr="00E25898">
        <w:rPr>
          <w:rFonts w:ascii="Calibri" w:hAnsi="Calibri" w:cs="Calibri"/>
        </w:rPr>
        <w:t>:</w:t>
      </w:r>
    </w:p>
    <w:p w14:paraId="2B7FC71D" w14:textId="268812C1" w:rsidR="00E25898" w:rsidRPr="009B6663" w:rsidRDefault="00E25898" w:rsidP="00E25898">
      <w:pPr>
        <w:pStyle w:val="Prrafodelista"/>
        <w:numPr>
          <w:ilvl w:val="0"/>
          <w:numId w:val="22"/>
        </w:numPr>
        <w:jc w:val="both"/>
        <w:rPr>
          <w:rFonts w:ascii="Calibri" w:hAnsi="Calibri" w:cs="Calibri"/>
        </w:rPr>
      </w:pPr>
      <w:r w:rsidRPr="009B6663">
        <w:rPr>
          <w:rFonts w:ascii="Calibri" w:hAnsi="Calibri" w:cs="Calibri"/>
        </w:rPr>
        <w:t>Clasificación de la estancia mínima (</w:t>
      </w:r>
      <w:proofErr w:type="spellStart"/>
      <w:r w:rsidRPr="009B6663">
        <w:rPr>
          <w:rFonts w:ascii="Calibri" w:hAnsi="Calibri" w:cs="Calibri"/>
          <w:i/>
          <w:iCs/>
        </w:rPr>
        <w:t>minimum_nights</w:t>
      </w:r>
      <w:proofErr w:type="spellEnd"/>
      <w:r w:rsidRPr="009B6663">
        <w:rPr>
          <w:rFonts w:ascii="Calibri" w:hAnsi="Calibri" w:cs="Calibri"/>
        </w:rPr>
        <w:t>)</w:t>
      </w:r>
      <w:r w:rsidR="00AF7FED" w:rsidRPr="009B6663">
        <w:rPr>
          <w:rFonts w:ascii="Calibri" w:hAnsi="Calibri" w:cs="Calibri"/>
        </w:rPr>
        <w:t xml:space="preserve">. </w:t>
      </w:r>
      <w:r w:rsidRPr="009B6663">
        <w:rPr>
          <w:rFonts w:ascii="Calibri" w:hAnsi="Calibri" w:cs="Calibri"/>
        </w:rPr>
        <w:t>Se agruparon las estancias en tres categorías:</w:t>
      </w:r>
    </w:p>
    <w:p w14:paraId="01540AEC" w14:textId="77777777" w:rsidR="00E25898" w:rsidRPr="009B6663" w:rsidRDefault="00E25898" w:rsidP="00E25898">
      <w:pPr>
        <w:pStyle w:val="Prrafodelista"/>
        <w:numPr>
          <w:ilvl w:val="1"/>
          <w:numId w:val="22"/>
        </w:numPr>
        <w:jc w:val="both"/>
        <w:rPr>
          <w:rFonts w:ascii="Calibri" w:hAnsi="Calibri" w:cs="Calibri"/>
        </w:rPr>
      </w:pPr>
      <w:r w:rsidRPr="009B6663">
        <w:rPr>
          <w:rFonts w:ascii="Calibri" w:hAnsi="Calibri" w:cs="Calibri"/>
        </w:rPr>
        <w:t>Corta (≤ 7 noches)</w:t>
      </w:r>
    </w:p>
    <w:p w14:paraId="67DC85F5" w14:textId="77777777" w:rsidR="00E25898" w:rsidRPr="009B6663" w:rsidRDefault="00E25898" w:rsidP="00E25898">
      <w:pPr>
        <w:pStyle w:val="Prrafodelista"/>
        <w:numPr>
          <w:ilvl w:val="1"/>
          <w:numId w:val="22"/>
        </w:numPr>
        <w:jc w:val="both"/>
        <w:rPr>
          <w:rFonts w:ascii="Calibri" w:hAnsi="Calibri" w:cs="Calibri"/>
        </w:rPr>
      </w:pPr>
      <w:r w:rsidRPr="009B6663">
        <w:rPr>
          <w:rFonts w:ascii="Calibri" w:hAnsi="Calibri" w:cs="Calibri"/>
        </w:rPr>
        <w:t>Media (8–29 noches)</w:t>
      </w:r>
    </w:p>
    <w:p w14:paraId="2F85ABAD" w14:textId="77777777" w:rsidR="00E25898" w:rsidRPr="009B6663" w:rsidRDefault="00E25898" w:rsidP="00E25898">
      <w:pPr>
        <w:pStyle w:val="Prrafodelista"/>
        <w:numPr>
          <w:ilvl w:val="1"/>
          <w:numId w:val="22"/>
        </w:numPr>
        <w:jc w:val="both"/>
        <w:rPr>
          <w:rFonts w:ascii="Calibri" w:hAnsi="Calibri" w:cs="Calibri"/>
        </w:rPr>
      </w:pPr>
      <w:r w:rsidRPr="009B6663">
        <w:rPr>
          <w:rFonts w:ascii="Calibri" w:hAnsi="Calibri" w:cs="Calibri"/>
        </w:rPr>
        <w:t>Larga (≥ 30 noches)</w:t>
      </w:r>
    </w:p>
    <w:p w14:paraId="49A34E16" w14:textId="0EF3F7C6" w:rsidR="00E25898" w:rsidRPr="009B6663" w:rsidRDefault="00E25898" w:rsidP="00E25898">
      <w:pPr>
        <w:pStyle w:val="Prrafodelista"/>
        <w:numPr>
          <w:ilvl w:val="0"/>
          <w:numId w:val="22"/>
        </w:numPr>
        <w:jc w:val="both"/>
        <w:rPr>
          <w:rFonts w:ascii="Calibri" w:hAnsi="Calibri" w:cs="Calibri"/>
        </w:rPr>
      </w:pPr>
      <w:r w:rsidRPr="009B6663">
        <w:rPr>
          <w:rFonts w:ascii="Calibri" w:hAnsi="Calibri" w:cs="Calibri"/>
        </w:rPr>
        <w:t>Clasificación de la disponibilidad anual (</w:t>
      </w:r>
      <w:r w:rsidRPr="009B6663">
        <w:rPr>
          <w:rFonts w:ascii="Calibri" w:hAnsi="Calibri" w:cs="Calibri"/>
          <w:i/>
          <w:iCs/>
        </w:rPr>
        <w:t>availability_365</w:t>
      </w:r>
      <w:r w:rsidRPr="009B6663">
        <w:rPr>
          <w:rFonts w:ascii="Calibri" w:hAnsi="Calibri" w:cs="Calibri"/>
        </w:rPr>
        <w:t>)</w:t>
      </w:r>
      <w:r w:rsidR="00AF7FED" w:rsidRPr="009B6663">
        <w:rPr>
          <w:rFonts w:ascii="Calibri" w:hAnsi="Calibri" w:cs="Calibri"/>
        </w:rPr>
        <w:t xml:space="preserve">. </w:t>
      </w:r>
      <w:r w:rsidRPr="009B6663">
        <w:rPr>
          <w:rFonts w:ascii="Calibri" w:hAnsi="Calibri" w:cs="Calibri"/>
        </w:rPr>
        <w:t>Se segmentó la disponibilidad en:</w:t>
      </w:r>
    </w:p>
    <w:p w14:paraId="013D8CC8" w14:textId="77777777" w:rsidR="00E25898" w:rsidRPr="009B6663" w:rsidRDefault="00E25898" w:rsidP="00E25898">
      <w:pPr>
        <w:pStyle w:val="Prrafodelista"/>
        <w:numPr>
          <w:ilvl w:val="1"/>
          <w:numId w:val="22"/>
        </w:numPr>
        <w:jc w:val="both"/>
        <w:rPr>
          <w:rFonts w:ascii="Calibri" w:hAnsi="Calibri" w:cs="Calibri"/>
        </w:rPr>
      </w:pPr>
      <w:r w:rsidRPr="009B6663">
        <w:rPr>
          <w:rFonts w:ascii="Calibri" w:hAnsi="Calibri" w:cs="Calibri"/>
        </w:rPr>
        <w:t>Baja (≤ 90 días)</w:t>
      </w:r>
    </w:p>
    <w:p w14:paraId="286FAD6D" w14:textId="77777777" w:rsidR="00E25898" w:rsidRPr="009B6663" w:rsidRDefault="00E25898" w:rsidP="00E25898">
      <w:pPr>
        <w:pStyle w:val="Prrafodelista"/>
        <w:numPr>
          <w:ilvl w:val="1"/>
          <w:numId w:val="22"/>
        </w:numPr>
        <w:jc w:val="both"/>
        <w:rPr>
          <w:rFonts w:ascii="Calibri" w:hAnsi="Calibri" w:cs="Calibri"/>
        </w:rPr>
      </w:pPr>
      <w:r w:rsidRPr="009B6663">
        <w:rPr>
          <w:rFonts w:ascii="Calibri" w:hAnsi="Calibri" w:cs="Calibri"/>
        </w:rPr>
        <w:t>Media (91–180 días)</w:t>
      </w:r>
    </w:p>
    <w:p w14:paraId="1FAB6465" w14:textId="77777777" w:rsidR="00E25898" w:rsidRPr="009B6663" w:rsidRDefault="00E25898" w:rsidP="00E25898">
      <w:pPr>
        <w:pStyle w:val="Prrafodelista"/>
        <w:numPr>
          <w:ilvl w:val="1"/>
          <w:numId w:val="22"/>
        </w:numPr>
        <w:jc w:val="both"/>
        <w:rPr>
          <w:rFonts w:ascii="Calibri" w:hAnsi="Calibri" w:cs="Calibri"/>
        </w:rPr>
      </w:pPr>
      <w:r w:rsidRPr="009B6663">
        <w:rPr>
          <w:rFonts w:ascii="Calibri" w:hAnsi="Calibri" w:cs="Calibri"/>
        </w:rPr>
        <w:t>Alta (≥ 181 días)</w:t>
      </w:r>
    </w:p>
    <w:p w14:paraId="7CEDD59E" w14:textId="181C6200" w:rsidR="00E25898" w:rsidRPr="009B6663" w:rsidRDefault="00E25898" w:rsidP="00E25898">
      <w:pPr>
        <w:pStyle w:val="Prrafodelista"/>
        <w:numPr>
          <w:ilvl w:val="0"/>
          <w:numId w:val="22"/>
        </w:numPr>
        <w:jc w:val="both"/>
        <w:rPr>
          <w:rFonts w:ascii="Calibri" w:hAnsi="Calibri" w:cs="Calibri"/>
        </w:rPr>
      </w:pPr>
      <w:r w:rsidRPr="009B6663">
        <w:rPr>
          <w:rFonts w:ascii="Calibri" w:hAnsi="Calibri" w:cs="Calibri"/>
        </w:rPr>
        <w:t>Clasificación del tipo de host (</w:t>
      </w:r>
      <w:proofErr w:type="spellStart"/>
      <w:r w:rsidRPr="009B6663">
        <w:rPr>
          <w:rFonts w:ascii="Calibri" w:hAnsi="Calibri" w:cs="Calibri"/>
          <w:i/>
          <w:iCs/>
        </w:rPr>
        <w:t>calculated_host_listings_count</w:t>
      </w:r>
      <w:proofErr w:type="spellEnd"/>
      <w:r w:rsidRPr="009B6663">
        <w:rPr>
          <w:rFonts w:ascii="Calibri" w:hAnsi="Calibri" w:cs="Calibri"/>
        </w:rPr>
        <w:t>)</w:t>
      </w:r>
      <w:r w:rsidR="00AF7FED" w:rsidRPr="009B6663">
        <w:rPr>
          <w:rFonts w:ascii="Calibri" w:hAnsi="Calibri" w:cs="Calibri"/>
        </w:rPr>
        <w:t xml:space="preserve">. </w:t>
      </w:r>
      <w:r w:rsidRPr="009B6663">
        <w:rPr>
          <w:rFonts w:ascii="Calibri" w:hAnsi="Calibri" w:cs="Calibri"/>
        </w:rPr>
        <w:t>Se definieron cuatro niveles según el número de alojamientos gestionados:</w:t>
      </w:r>
    </w:p>
    <w:p w14:paraId="2DAE44CE" w14:textId="77777777" w:rsidR="00E25898" w:rsidRPr="009B6663" w:rsidRDefault="00E25898" w:rsidP="00E25898">
      <w:pPr>
        <w:pStyle w:val="Prrafodelista"/>
        <w:numPr>
          <w:ilvl w:val="1"/>
          <w:numId w:val="22"/>
        </w:numPr>
        <w:jc w:val="both"/>
        <w:rPr>
          <w:rFonts w:ascii="Calibri" w:hAnsi="Calibri" w:cs="Calibri"/>
        </w:rPr>
      </w:pPr>
      <w:r w:rsidRPr="009B6663">
        <w:rPr>
          <w:rFonts w:ascii="Calibri" w:hAnsi="Calibri" w:cs="Calibri"/>
        </w:rPr>
        <w:t>Particular (1 alojamiento)</w:t>
      </w:r>
    </w:p>
    <w:p w14:paraId="47B673AF" w14:textId="77777777" w:rsidR="00E25898" w:rsidRPr="009B6663" w:rsidRDefault="00E25898" w:rsidP="00E25898">
      <w:pPr>
        <w:pStyle w:val="Prrafodelista"/>
        <w:numPr>
          <w:ilvl w:val="1"/>
          <w:numId w:val="22"/>
        </w:numPr>
        <w:jc w:val="both"/>
        <w:rPr>
          <w:rFonts w:ascii="Calibri" w:hAnsi="Calibri" w:cs="Calibri"/>
        </w:rPr>
      </w:pPr>
      <w:proofErr w:type="spellStart"/>
      <w:r w:rsidRPr="009B6663">
        <w:rPr>
          <w:rFonts w:ascii="Calibri" w:hAnsi="Calibri" w:cs="Calibri"/>
        </w:rPr>
        <w:t>Semi-profesional</w:t>
      </w:r>
      <w:proofErr w:type="spellEnd"/>
      <w:r w:rsidRPr="009B6663">
        <w:rPr>
          <w:rFonts w:ascii="Calibri" w:hAnsi="Calibri" w:cs="Calibri"/>
        </w:rPr>
        <w:t xml:space="preserve"> (2–5 alojamientos)</w:t>
      </w:r>
    </w:p>
    <w:p w14:paraId="38395167" w14:textId="77777777" w:rsidR="00E25898" w:rsidRPr="009B6663" w:rsidRDefault="00E25898" w:rsidP="00E25898">
      <w:pPr>
        <w:pStyle w:val="Prrafodelista"/>
        <w:numPr>
          <w:ilvl w:val="1"/>
          <w:numId w:val="22"/>
        </w:numPr>
        <w:jc w:val="both"/>
        <w:rPr>
          <w:rFonts w:ascii="Calibri" w:hAnsi="Calibri" w:cs="Calibri"/>
        </w:rPr>
      </w:pPr>
      <w:r w:rsidRPr="009B6663">
        <w:rPr>
          <w:rFonts w:ascii="Calibri" w:hAnsi="Calibri" w:cs="Calibri"/>
        </w:rPr>
        <w:lastRenderedPageBreak/>
        <w:t>Profesional (6–20 alojamientos)</w:t>
      </w:r>
    </w:p>
    <w:p w14:paraId="1267C951" w14:textId="3C0573D4" w:rsidR="00E25898" w:rsidRPr="009B6663" w:rsidRDefault="00E25898" w:rsidP="00E25898">
      <w:pPr>
        <w:pStyle w:val="Prrafodelista"/>
        <w:numPr>
          <w:ilvl w:val="1"/>
          <w:numId w:val="22"/>
        </w:numPr>
        <w:jc w:val="both"/>
        <w:rPr>
          <w:rFonts w:ascii="Calibri" w:hAnsi="Calibri" w:cs="Calibri"/>
        </w:rPr>
      </w:pPr>
      <w:r w:rsidRPr="009B6663">
        <w:rPr>
          <w:rFonts w:ascii="Calibri" w:hAnsi="Calibri" w:cs="Calibri"/>
        </w:rPr>
        <w:t>Empresa/Hotel (&gt; 20 alojamientos)</w:t>
      </w:r>
    </w:p>
    <w:p w14:paraId="52DA8AFA" w14:textId="468409C3" w:rsidR="00E25898" w:rsidRPr="009B6663" w:rsidRDefault="00E25898" w:rsidP="00E25898">
      <w:pPr>
        <w:pStyle w:val="Prrafodelista"/>
        <w:numPr>
          <w:ilvl w:val="0"/>
          <w:numId w:val="22"/>
        </w:numPr>
        <w:jc w:val="both"/>
        <w:rPr>
          <w:rFonts w:ascii="Calibri" w:hAnsi="Calibri" w:cs="Calibri"/>
        </w:rPr>
      </w:pPr>
      <w:r w:rsidRPr="009B6663">
        <w:rPr>
          <w:rFonts w:ascii="Calibri" w:hAnsi="Calibri" w:cs="Calibri"/>
        </w:rPr>
        <w:t xml:space="preserve"> Segmentación del número de reseñas (</w:t>
      </w:r>
      <w:proofErr w:type="spellStart"/>
      <w:r w:rsidRPr="009B6663">
        <w:rPr>
          <w:rFonts w:ascii="Calibri" w:hAnsi="Calibri" w:cs="Calibri"/>
          <w:i/>
          <w:iCs/>
        </w:rPr>
        <w:t>number_of_reviews</w:t>
      </w:r>
      <w:proofErr w:type="spellEnd"/>
      <w:r w:rsidRPr="009B6663">
        <w:rPr>
          <w:rFonts w:ascii="Calibri" w:hAnsi="Calibri" w:cs="Calibri"/>
        </w:rPr>
        <w:t>)</w:t>
      </w:r>
      <w:r w:rsidR="00AF7FED" w:rsidRPr="009B6663">
        <w:rPr>
          <w:rFonts w:ascii="Calibri" w:hAnsi="Calibri" w:cs="Calibri"/>
        </w:rPr>
        <w:t xml:space="preserve">. </w:t>
      </w:r>
      <w:r w:rsidRPr="009B6663">
        <w:rPr>
          <w:rFonts w:ascii="Calibri" w:hAnsi="Calibri" w:cs="Calibri"/>
        </w:rPr>
        <w:t>Se agruparon las reseñas en tres tramos:</w:t>
      </w:r>
    </w:p>
    <w:p w14:paraId="36F5064E" w14:textId="77777777" w:rsidR="00E25898" w:rsidRPr="009B6663" w:rsidRDefault="00E25898" w:rsidP="00E25898">
      <w:pPr>
        <w:pStyle w:val="Prrafodelista"/>
        <w:numPr>
          <w:ilvl w:val="1"/>
          <w:numId w:val="22"/>
        </w:numPr>
        <w:jc w:val="both"/>
        <w:rPr>
          <w:rFonts w:ascii="Calibri" w:hAnsi="Calibri" w:cs="Calibri"/>
        </w:rPr>
      </w:pPr>
      <w:r w:rsidRPr="009B6663">
        <w:rPr>
          <w:rFonts w:ascii="Calibri" w:hAnsi="Calibri" w:cs="Calibri"/>
        </w:rPr>
        <w:t>Pocas (0–10)</w:t>
      </w:r>
    </w:p>
    <w:p w14:paraId="04F39BC0" w14:textId="77777777" w:rsidR="00E25898" w:rsidRPr="009B6663" w:rsidRDefault="00E25898" w:rsidP="00E25898">
      <w:pPr>
        <w:pStyle w:val="Prrafodelista"/>
        <w:numPr>
          <w:ilvl w:val="1"/>
          <w:numId w:val="22"/>
        </w:numPr>
        <w:jc w:val="both"/>
        <w:rPr>
          <w:rFonts w:ascii="Calibri" w:hAnsi="Calibri" w:cs="Calibri"/>
        </w:rPr>
      </w:pPr>
      <w:r w:rsidRPr="009B6663">
        <w:rPr>
          <w:rFonts w:ascii="Calibri" w:hAnsi="Calibri" w:cs="Calibri"/>
        </w:rPr>
        <w:t>Medias (11–50)</w:t>
      </w:r>
    </w:p>
    <w:p w14:paraId="7CD9E466" w14:textId="016E710C" w:rsidR="00E25898" w:rsidRPr="009B6663" w:rsidRDefault="00E25898" w:rsidP="00E25898">
      <w:pPr>
        <w:pStyle w:val="Prrafodelista"/>
        <w:numPr>
          <w:ilvl w:val="1"/>
          <w:numId w:val="22"/>
        </w:numPr>
        <w:jc w:val="both"/>
        <w:rPr>
          <w:rFonts w:ascii="Calibri" w:hAnsi="Calibri" w:cs="Calibri"/>
        </w:rPr>
      </w:pPr>
      <w:r w:rsidRPr="009B6663">
        <w:rPr>
          <w:rFonts w:ascii="Calibri" w:hAnsi="Calibri" w:cs="Calibri"/>
        </w:rPr>
        <w:t>Muchas (&gt; 50)</w:t>
      </w:r>
    </w:p>
    <w:p w14:paraId="4E1C1D08" w14:textId="77777777" w:rsidR="00E25898" w:rsidRPr="00E25898" w:rsidRDefault="00E25898" w:rsidP="00E25898">
      <w:pPr>
        <w:jc w:val="both"/>
        <w:rPr>
          <w:rFonts w:ascii="Calibri" w:hAnsi="Calibri" w:cs="Calibri"/>
        </w:rPr>
      </w:pPr>
      <w:r w:rsidRPr="00E25898">
        <w:rPr>
          <w:rFonts w:ascii="Calibri" w:hAnsi="Calibri" w:cs="Calibri"/>
        </w:rPr>
        <w:t>Estas transformaciones no modifican los valores originales, pero permiten interpretar mejor el comportamiento del mercado, comparar grupos y justificar las hipótesis del estudio.</w:t>
      </w:r>
    </w:p>
    <w:p w14:paraId="7E50AE0B" w14:textId="10BF9D88" w:rsidR="00E25898" w:rsidRPr="009B6663" w:rsidRDefault="009E0471" w:rsidP="00E25898">
      <w:pPr>
        <w:pStyle w:val="Prrafodelista"/>
        <w:numPr>
          <w:ilvl w:val="1"/>
          <w:numId w:val="23"/>
        </w:numPr>
        <w:jc w:val="both"/>
        <w:rPr>
          <w:rFonts w:ascii="Calibri" w:hAnsi="Calibri" w:cs="Calibri"/>
          <w:b/>
          <w:bCs/>
        </w:rPr>
      </w:pPr>
      <w:r w:rsidRPr="009B6663">
        <w:rPr>
          <w:rFonts w:ascii="Calibri" w:hAnsi="Calibri" w:cs="Calibri"/>
          <w:b/>
          <w:bCs/>
        </w:rPr>
        <w:t>Resultado final de la limpieza</w:t>
      </w:r>
    </w:p>
    <w:p w14:paraId="5B67BBEB" w14:textId="77777777" w:rsidR="00103B05" w:rsidRPr="00103B05" w:rsidRDefault="00103B05" w:rsidP="00103B05">
      <w:pPr>
        <w:jc w:val="both"/>
        <w:rPr>
          <w:rFonts w:ascii="Calibri" w:hAnsi="Calibri" w:cs="Calibri"/>
        </w:rPr>
      </w:pPr>
      <w:r w:rsidRPr="00103B05">
        <w:rPr>
          <w:rFonts w:ascii="Calibri" w:hAnsi="Calibri" w:cs="Calibri"/>
        </w:rPr>
        <w:t xml:space="preserve">Tras completar todas las fases de depuración, filtrado y enriquecimiento, el </w:t>
      </w:r>
      <w:proofErr w:type="spellStart"/>
      <w:r w:rsidRPr="00103B05">
        <w:rPr>
          <w:rFonts w:ascii="Calibri" w:hAnsi="Calibri" w:cs="Calibri"/>
        </w:rPr>
        <w:t>dataset</w:t>
      </w:r>
      <w:proofErr w:type="spellEnd"/>
      <w:r w:rsidRPr="00103B05">
        <w:rPr>
          <w:rFonts w:ascii="Calibri" w:hAnsi="Calibri" w:cs="Calibri"/>
        </w:rPr>
        <w:t xml:space="preserve"> final de trabajo (df_2025) presenta las siguientes características:</w:t>
      </w:r>
    </w:p>
    <w:p w14:paraId="35A103F5" w14:textId="77777777" w:rsidR="00103B05" w:rsidRPr="00103B05" w:rsidRDefault="00103B05" w:rsidP="00103B05">
      <w:pPr>
        <w:numPr>
          <w:ilvl w:val="0"/>
          <w:numId w:val="25"/>
        </w:numPr>
        <w:jc w:val="both"/>
        <w:rPr>
          <w:rFonts w:ascii="Calibri" w:hAnsi="Calibri" w:cs="Calibri"/>
        </w:rPr>
      </w:pPr>
      <w:r w:rsidRPr="00103B05">
        <w:rPr>
          <w:rFonts w:ascii="Calibri" w:hAnsi="Calibri" w:cs="Calibri"/>
        </w:rPr>
        <w:t>6.861 registros correspondientes a alojamientos con actividad reciente y datos válidos.</w:t>
      </w:r>
    </w:p>
    <w:p w14:paraId="7D21A2D2" w14:textId="77777777" w:rsidR="00103B05" w:rsidRPr="00103B05" w:rsidRDefault="00103B05" w:rsidP="00103B05">
      <w:pPr>
        <w:numPr>
          <w:ilvl w:val="0"/>
          <w:numId w:val="25"/>
        </w:numPr>
        <w:jc w:val="both"/>
        <w:rPr>
          <w:rFonts w:ascii="Calibri" w:hAnsi="Calibri" w:cs="Calibri"/>
        </w:rPr>
      </w:pPr>
      <w:r w:rsidRPr="00103B05">
        <w:rPr>
          <w:rFonts w:ascii="Calibri" w:hAnsi="Calibri" w:cs="Calibri"/>
        </w:rPr>
        <w:t>19 columnas limpias y consistentes, resultado de las variables originales depuradas, las variables enriquecidas (</w:t>
      </w:r>
      <w:proofErr w:type="spellStart"/>
      <w:r w:rsidRPr="00103B05">
        <w:rPr>
          <w:rFonts w:ascii="Calibri" w:hAnsi="Calibri" w:cs="Calibri"/>
          <w:i/>
          <w:iCs/>
        </w:rPr>
        <w:t>accommodates</w:t>
      </w:r>
      <w:proofErr w:type="spellEnd"/>
      <w:r w:rsidRPr="00103B05">
        <w:rPr>
          <w:rFonts w:ascii="Calibri" w:hAnsi="Calibri" w:cs="Calibri"/>
        </w:rPr>
        <w:t xml:space="preserve">, </w:t>
      </w:r>
      <w:proofErr w:type="spellStart"/>
      <w:r w:rsidRPr="00103B05">
        <w:rPr>
          <w:rFonts w:ascii="Calibri" w:hAnsi="Calibri" w:cs="Calibri"/>
          <w:i/>
          <w:iCs/>
        </w:rPr>
        <w:t>review_scores_rating</w:t>
      </w:r>
      <w:proofErr w:type="spellEnd"/>
      <w:r w:rsidRPr="00103B05">
        <w:rPr>
          <w:rFonts w:ascii="Calibri" w:hAnsi="Calibri" w:cs="Calibri"/>
        </w:rPr>
        <w:t>) y las cuatro nuevas clasificaciones creadas durante el proceso (estancia mínima, disponibilidad anual, tipo de host y segmento de reseñas).</w:t>
      </w:r>
    </w:p>
    <w:p w14:paraId="0E7043CF" w14:textId="77777777" w:rsidR="00103B05" w:rsidRPr="00103B05" w:rsidRDefault="00103B05" w:rsidP="00103B05">
      <w:pPr>
        <w:numPr>
          <w:ilvl w:val="0"/>
          <w:numId w:val="25"/>
        </w:numPr>
        <w:jc w:val="both"/>
        <w:rPr>
          <w:rFonts w:ascii="Calibri" w:hAnsi="Calibri" w:cs="Calibri"/>
        </w:rPr>
      </w:pPr>
      <w:r w:rsidRPr="00103B05">
        <w:rPr>
          <w:rFonts w:ascii="Calibri" w:hAnsi="Calibri" w:cs="Calibri"/>
        </w:rPr>
        <w:t xml:space="preserve">Ausencia de valores nulos en las variables clave, manteniéndose únicamente los nulos informativos en la columna </w:t>
      </w:r>
      <w:proofErr w:type="spellStart"/>
      <w:r w:rsidRPr="00103B05">
        <w:rPr>
          <w:rFonts w:ascii="Calibri" w:hAnsi="Calibri" w:cs="Calibri"/>
          <w:i/>
          <w:iCs/>
        </w:rPr>
        <w:t>license</w:t>
      </w:r>
      <w:proofErr w:type="spellEnd"/>
      <w:r w:rsidRPr="00103B05">
        <w:rPr>
          <w:rFonts w:ascii="Calibri" w:hAnsi="Calibri" w:cs="Calibri"/>
        </w:rPr>
        <w:t>, que se conservan por su relevancia analítica.</w:t>
      </w:r>
    </w:p>
    <w:p w14:paraId="03E616DF" w14:textId="77777777" w:rsidR="00103B05" w:rsidRPr="00103B05" w:rsidRDefault="00103B05" w:rsidP="00103B05">
      <w:pPr>
        <w:numPr>
          <w:ilvl w:val="0"/>
          <w:numId w:val="25"/>
        </w:numPr>
        <w:jc w:val="both"/>
        <w:rPr>
          <w:rFonts w:ascii="Calibri" w:hAnsi="Calibri" w:cs="Calibri"/>
        </w:rPr>
      </w:pPr>
      <w:r w:rsidRPr="00103B05">
        <w:rPr>
          <w:rFonts w:ascii="Calibri" w:hAnsi="Calibri" w:cs="Calibri"/>
        </w:rPr>
        <w:t xml:space="preserve">Tipos de datos correctamente definidos, incluyendo fechas en formato </w:t>
      </w:r>
      <w:proofErr w:type="spellStart"/>
      <w:r w:rsidRPr="00103B05">
        <w:rPr>
          <w:rFonts w:ascii="Calibri" w:hAnsi="Calibri" w:cs="Calibri"/>
          <w:i/>
          <w:iCs/>
        </w:rPr>
        <w:t>datetime</w:t>
      </w:r>
      <w:proofErr w:type="spellEnd"/>
      <w:r w:rsidRPr="00103B05">
        <w:rPr>
          <w:rFonts w:ascii="Calibri" w:hAnsi="Calibri" w:cs="Calibri"/>
        </w:rPr>
        <w:t>, variables numéricas verificadas y categorizaciones estructuradas.</w:t>
      </w:r>
    </w:p>
    <w:p w14:paraId="2D08251B" w14:textId="77777777" w:rsidR="00103B05" w:rsidRPr="00103B05" w:rsidRDefault="00103B05" w:rsidP="00103B05">
      <w:pPr>
        <w:numPr>
          <w:ilvl w:val="0"/>
          <w:numId w:val="25"/>
        </w:numPr>
        <w:jc w:val="both"/>
        <w:rPr>
          <w:rFonts w:ascii="Calibri" w:hAnsi="Calibri" w:cs="Calibri"/>
        </w:rPr>
      </w:pPr>
      <w:r w:rsidRPr="00103B05">
        <w:rPr>
          <w:rFonts w:ascii="Calibri" w:hAnsi="Calibri" w:cs="Calibri"/>
        </w:rPr>
        <w:t xml:space="preserve">Cero registros duplicados, garantizando la integridad del </w:t>
      </w:r>
      <w:proofErr w:type="spellStart"/>
      <w:r w:rsidRPr="00103B05">
        <w:rPr>
          <w:rFonts w:ascii="Calibri" w:hAnsi="Calibri" w:cs="Calibri"/>
        </w:rPr>
        <w:t>dataset</w:t>
      </w:r>
      <w:proofErr w:type="spellEnd"/>
      <w:r w:rsidRPr="00103B05">
        <w:rPr>
          <w:rFonts w:ascii="Calibri" w:hAnsi="Calibri" w:cs="Calibri"/>
        </w:rPr>
        <w:t>.</w:t>
      </w:r>
    </w:p>
    <w:p w14:paraId="2C844A36" w14:textId="77777777" w:rsidR="00103B05" w:rsidRPr="00103B05" w:rsidRDefault="00103B05" w:rsidP="00103B05">
      <w:pPr>
        <w:numPr>
          <w:ilvl w:val="0"/>
          <w:numId w:val="25"/>
        </w:numPr>
        <w:jc w:val="both"/>
        <w:rPr>
          <w:rFonts w:ascii="Calibri" w:hAnsi="Calibri" w:cs="Calibri"/>
        </w:rPr>
      </w:pPr>
      <w:proofErr w:type="spellStart"/>
      <w:r w:rsidRPr="00103B05">
        <w:rPr>
          <w:rFonts w:ascii="Calibri" w:hAnsi="Calibri" w:cs="Calibri"/>
        </w:rPr>
        <w:t>Dataset</w:t>
      </w:r>
      <w:proofErr w:type="spellEnd"/>
      <w:r w:rsidRPr="00103B05">
        <w:rPr>
          <w:rFonts w:ascii="Calibri" w:hAnsi="Calibri" w:cs="Calibri"/>
        </w:rPr>
        <w:t xml:space="preserve"> exportado como df_2025.csv, listo para su uso en las fases posteriores de análisis exploratorio, validación de hipótesis y modelado.</w:t>
      </w:r>
    </w:p>
    <w:p w14:paraId="19D21249" w14:textId="77777777" w:rsidR="00AF7FED" w:rsidRDefault="00AF7FED" w:rsidP="009E0471">
      <w:pPr>
        <w:jc w:val="both"/>
        <w:rPr>
          <w:rFonts w:ascii="Calibri" w:hAnsi="Calibri" w:cs="Calibri"/>
        </w:rPr>
      </w:pPr>
    </w:p>
    <w:p w14:paraId="47F0FECC" w14:textId="77777777" w:rsidR="001D6FF5" w:rsidRDefault="001D6FF5" w:rsidP="009E0471">
      <w:pPr>
        <w:jc w:val="both"/>
        <w:rPr>
          <w:rFonts w:ascii="Calibri" w:hAnsi="Calibri" w:cs="Calibri"/>
        </w:rPr>
      </w:pPr>
    </w:p>
    <w:p w14:paraId="147E3462" w14:textId="77777777" w:rsidR="001D6FF5" w:rsidRDefault="001D6FF5" w:rsidP="009E0471">
      <w:pPr>
        <w:jc w:val="both"/>
        <w:rPr>
          <w:rFonts w:ascii="Calibri" w:hAnsi="Calibri" w:cs="Calibri"/>
        </w:rPr>
      </w:pPr>
    </w:p>
    <w:p w14:paraId="1699A023" w14:textId="77777777" w:rsidR="001D6FF5" w:rsidRDefault="001D6FF5" w:rsidP="009E0471">
      <w:pPr>
        <w:jc w:val="both"/>
        <w:rPr>
          <w:rFonts w:ascii="Calibri" w:hAnsi="Calibri" w:cs="Calibri"/>
        </w:rPr>
      </w:pPr>
    </w:p>
    <w:p w14:paraId="23A59A96" w14:textId="77777777" w:rsidR="001D6FF5" w:rsidRDefault="001D6FF5" w:rsidP="009E0471">
      <w:pPr>
        <w:jc w:val="both"/>
        <w:rPr>
          <w:rFonts w:ascii="Calibri" w:hAnsi="Calibri" w:cs="Calibri"/>
        </w:rPr>
      </w:pPr>
    </w:p>
    <w:p w14:paraId="5A86A367" w14:textId="77777777" w:rsidR="001D6FF5" w:rsidRDefault="001D6FF5" w:rsidP="009E0471">
      <w:pPr>
        <w:jc w:val="both"/>
        <w:rPr>
          <w:rFonts w:ascii="Calibri" w:hAnsi="Calibri" w:cs="Calibri"/>
        </w:rPr>
      </w:pPr>
    </w:p>
    <w:p w14:paraId="422B6884" w14:textId="77777777" w:rsidR="001D6FF5" w:rsidRDefault="001D6FF5" w:rsidP="009E0471">
      <w:pPr>
        <w:jc w:val="both"/>
        <w:rPr>
          <w:rFonts w:ascii="Calibri" w:hAnsi="Calibri" w:cs="Calibri"/>
        </w:rPr>
      </w:pPr>
    </w:p>
    <w:p w14:paraId="62E88386" w14:textId="77777777" w:rsidR="001D6FF5" w:rsidRDefault="001D6FF5" w:rsidP="009E0471">
      <w:pPr>
        <w:jc w:val="both"/>
        <w:rPr>
          <w:rFonts w:ascii="Calibri" w:hAnsi="Calibri" w:cs="Calibri"/>
        </w:rPr>
      </w:pPr>
    </w:p>
    <w:p w14:paraId="6A7FB0A8" w14:textId="77777777" w:rsidR="001D6FF5" w:rsidRDefault="001D6FF5" w:rsidP="009E0471">
      <w:pPr>
        <w:jc w:val="both"/>
        <w:rPr>
          <w:rFonts w:ascii="Calibri" w:hAnsi="Calibri" w:cs="Calibri"/>
        </w:rPr>
      </w:pPr>
    </w:p>
    <w:p w14:paraId="50D711E4" w14:textId="77777777" w:rsidR="001D6FF5" w:rsidRDefault="001D6FF5" w:rsidP="009E0471">
      <w:pPr>
        <w:jc w:val="both"/>
        <w:rPr>
          <w:rFonts w:ascii="Calibri" w:hAnsi="Calibri" w:cs="Calibri"/>
        </w:rPr>
      </w:pPr>
    </w:p>
    <w:p w14:paraId="636A93BE" w14:textId="77777777" w:rsidR="001D6FF5" w:rsidRDefault="001D6FF5" w:rsidP="009E0471">
      <w:pPr>
        <w:jc w:val="both"/>
        <w:rPr>
          <w:rFonts w:ascii="Calibri" w:hAnsi="Calibri" w:cs="Calibri"/>
        </w:rPr>
      </w:pPr>
    </w:p>
    <w:p w14:paraId="07D00B18" w14:textId="77777777" w:rsidR="001D6FF5" w:rsidRPr="009B6663" w:rsidRDefault="001D6FF5" w:rsidP="009E0471">
      <w:pPr>
        <w:jc w:val="both"/>
        <w:rPr>
          <w:rFonts w:ascii="Calibri" w:hAnsi="Calibri" w:cs="Calibri"/>
        </w:rPr>
      </w:pPr>
    </w:p>
    <w:p w14:paraId="4E00A77C" w14:textId="4BFAC40A" w:rsidR="00E25898" w:rsidRPr="009B6663" w:rsidRDefault="00103B05" w:rsidP="00E25898">
      <w:pPr>
        <w:pStyle w:val="Prrafodelista"/>
        <w:numPr>
          <w:ilvl w:val="0"/>
          <w:numId w:val="23"/>
        </w:numPr>
        <w:jc w:val="both"/>
        <w:rPr>
          <w:rFonts w:ascii="Calibri" w:hAnsi="Calibri" w:cs="Calibri"/>
          <w:b/>
          <w:bCs/>
        </w:rPr>
      </w:pPr>
      <w:r w:rsidRPr="009B6663">
        <w:rPr>
          <w:rFonts w:ascii="Calibri" w:hAnsi="Calibri" w:cs="Calibri"/>
          <w:b/>
          <w:bCs/>
        </w:rPr>
        <w:lastRenderedPageBreak/>
        <w:t>PLANTEAMIENTO Y EVALUACIÓN DE HIPÓTESIS</w:t>
      </w:r>
    </w:p>
    <w:p w14:paraId="73B1488C" w14:textId="77777777" w:rsidR="00E25898" w:rsidRPr="00707B6A" w:rsidRDefault="00E25898" w:rsidP="00707B6A">
      <w:pPr>
        <w:pStyle w:val="Ttulo3"/>
        <w:jc w:val="both"/>
        <w:rPr>
          <w:rFonts w:ascii="Calibri" w:hAnsi="Calibri" w:cs="Calibri"/>
          <w:b/>
          <w:color w:val="000000" w:themeColor="text1"/>
          <w:sz w:val="22"/>
          <w:szCs w:val="22"/>
        </w:rPr>
      </w:pPr>
    </w:p>
    <w:p w14:paraId="4CFB755B" w14:textId="59AA0C49" w:rsidR="00103B05" w:rsidRPr="00707B6A" w:rsidRDefault="00707B6A" w:rsidP="00707B6A">
      <w:pPr>
        <w:pStyle w:val="Ttulo3"/>
        <w:jc w:val="both"/>
        <w:rPr>
          <w:rFonts w:ascii="Calibri" w:hAnsi="Calibri" w:cs="Calibri"/>
          <w:b/>
          <w:color w:val="000000" w:themeColor="text1"/>
          <w:sz w:val="22"/>
          <w:szCs w:val="22"/>
        </w:rPr>
      </w:pPr>
      <w:r>
        <w:rPr>
          <w:rFonts w:ascii="Calibri" w:hAnsi="Calibri" w:cs="Calibri"/>
          <w:b/>
          <w:color w:val="000000" w:themeColor="text1"/>
          <w:sz w:val="22"/>
          <w:szCs w:val="22"/>
        </w:rPr>
        <w:t xml:space="preserve">2.1 </w:t>
      </w:r>
      <w:r w:rsidR="00FA3324" w:rsidRPr="00707B6A">
        <w:rPr>
          <w:rFonts w:ascii="Calibri" w:hAnsi="Calibri" w:cs="Calibri"/>
          <w:b/>
          <w:color w:val="000000" w:themeColor="text1"/>
          <w:sz w:val="22"/>
          <w:szCs w:val="22"/>
        </w:rPr>
        <w:t>HIPÓTESIS 1</w:t>
      </w:r>
    </w:p>
    <w:p w14:paraId="1253884A" w14:textId="5E435FF3" w:rsidR="00FA3324" w:rsidRPr="009B6663" w:rsidRDefault="00FA3324" w:rsidP="00644A22">
      <w:pPr>
        <w:jc w:val="both"/>
        <w:rPr>
          <w:rFonts w:ascii="Calibri" w:hAnsi="Calibri" w:cs="Calibri"/>
        </w:rPr>
      </w:pPr>
      <w:r w:rsidRPr="009B6663">
        <w:rPr>
          <w:rFonts w:ascii="Calibri" w:hAnsi="Calibri" w:cs="Calibri"/>
          <w:i/>
          <w:iCs/>
        </w:rPr>
        <w:t>“Los alojamientos ubicados en el Centro tienen precios más altos que los alojamientos del resto de barrios.”</w:t>
      </w:r>
    </w:p>
    <w:p w14:paraId="0395EFA1" w14:textId="613CD6A2" w:rsidR="00FA3324" w:rsidRPr="009B6663" w:rsidRDefault="00FA3324" w:rsidP="00644A22">
      <w:pPr>
        <w:jc w:val="both"/>
        <w:rPr>
          <w:rFonts w:ascii="Calibri" w:hAnsi="Calibri" w:cs="Calibri"/>
        </w:rPr>
      </w:pPr>
      <w:r w:rsidRPr="009B6663">
        <w:rPr>
          <w:rFonts w:ascii="Calibri" w:hAnsi="Calibri" w:cs="Calibri"/>
          <w:b/>
          <w:bCs/>
        </w:rPr>
        <w:t>JUSTIFICACIÓN DE LA HIPÓTESIS</w:t>
      </w:r>
    </w:p>
    <w:p w14:paraId="762C170F" w14:textId="0427AF57" w:rsidR="00FA3324" w:rsidRPr="009B6663" w:rsidRDefault="00FA3324" w:rsidP="00644A22">
      <w:pPr>
        <w:jc w:val="both"/>
        <w:rPr>
          <w:rFonts w:ascii="Calibri" w:hAnsi="Calibri" w:cs="Calibri"/>
        </w:rPr>
      </w:pPr>
      <w:r w:rsidRPr="009B6663">
        <w:rPr>
          <w:rFonts w:ascii="Calibri" w:hAnsi="Calibri" w:cs="Calibri"/>
        </w:rPr>
        <w:t>El Centro concentra la mayor parte de la ofert</w:t>
      </w:r>
      <w:r w:rsidR="00560F07" w:rsidRPr="009B6663">
        <w:rPr>
          <w:rFonts w:ascii="Calibri" w:hAnsi="Calibri" w:cs="Calibri"/>
        </w:rPr>
        <w:t>a</w:t>
      </w:r>
      <w:r w:rsidRPr="009B6663">
        <w:rPr>
          <w:rFonts w:ascii="Calibri" w:hAnsi="Calibri" w:cs="Calibri"/>
        </w:rPr>
        <w:t>, es la zona más turística y suele tener mayor demanda, lo que razonablemente podría elevar los precios.</w:t>
      </w:r>
    </w:p>
    <w:p w14:paraId="2EA34CDF" w14:textId="5B2D37E7" w:rsidR="00FA3324" w:rsidRPr="009B6663" w:rsidRDefault="00FA3324" w:rsidP="00644A22">
      <w:pPr>
        <w:jc w:val="both"/>
        <w:rPr>
          <w:rFonts w:ascii="Calibri" w:hAnsi="Calibri" w:cs="Calibri"/>
        </w:rPr>
      </w:pPr>
      <w:r w:rsidRPr="009B6663">
        <w:rPr>
          <w:rFonts w:ascii="Calibri" w:hAnsi="Calibri" w:cs="Calibri"/>
          <w:b/>
          <w:bCs/>
        </w:rPr>
        <w:t>PLAN DE ACCIÓN</w:t>
      </w:r>
    </w:p>
    <w:p w14:paraId="1510FD98" w14:textId="352B4F73" w:rsidR="00FA3324" w:rsidRPr="009B6663" w:rsidRDefault="00FA3324" w:rsidP="00644A22">
      <w:pPr>
        <w:jc w:val="both"/>
        <w:rPr>
          <w:rFonts w:ascii="Calibri" w:hAnsi="Calibri" w:cs="Calibri"/>
        </w:rPr>
      </w:pPr>
      <w:r w:rsidRPr="009B6663">
        <w:rPr>
          <w:rFonts w:ascii="Calibri" w:hAnsi="Calibri" w:cs="Calibri"/>
        </w:rPr>
        <w:t>Si la hipótesis se confirma</w:t>
      </w:r>
      <w:r w:rsidR="00560F07" w:rsidRPr="009B6663">
        <w:rPr>
          <w:rFonts w:ascii="Calibri" w:hAnsi="Calibri" w:cs="Calibri"/>
        </w:rPr>
        <w:t>, a</w:t>
      </w:r>
      <w:r w:rsidRPr="009B6663">
        <w:rPr>
          <w:rFonts w:ascii="Calibri" w:hAnsi="Calibri" w:cs="Calibri"/>
        </w:rPr>
        <w:t>nalizaremos qué factores dentro del Centro explican ese precio más alto:</w:t>
      </w:r>
    </w:p>
    <w:p w14:paraId="5E4662C1" w14:textId="77777777" w:rsidR="00560F07" w:rsidRPr="009B6663" w:rsidRDefault="00FA3324" w:rsidP="006474B8">
      <w:pPr>
        <w:pStyle w:val="Prrafodelista"/>
        <w:numPr>
          <w:ilvl w:val="0"/>
          <w:numId w:val="1"/>
        </w:numPr>
        <w:jc w:val="both"/>
        <w:rPr>
          <w:rFonts w:ascii="Calibri" w:hAnsi="Calibri" w:cs="Calibri"/>
        </w:rPr>
      </w:pPr>
      <w:r w:rsidRPr="009B6663">
        <w:rPr>
          <w:rFonts w:ascii="Calibri" w:hAnsi="Calibri" w:cs="Calibri"/>
        </w:rPr>
        <w:t>Tipo de habitación</w:t>
      </w:r>
    </w:p>
    <w:p w14:paraId="2E74BD49" w14:textId="2941D99F" w:rsidR="00FA3324" w:rsidRPr="009B6663" w:rsidRDefault="00FA3324" w:rsidP="006474B8">
      <w:pPr>
        <w:pStyle w:val="Prrafodelista"/>
        <w:numPr>
          <w:ilvl w:val="0"/>
          <w:numId w:val="1"/>
        </w:numPr>
        <w:jc w:val="both"/>
        <w:rPr>
          <w:rFonts w:ascii="Calibri" w:hAnsi="Calibri" w:cs="Calibri"/>
        </w:rPr>
      </w:pPr>
      <w:r w:rsidRPr="009B6663">
        <w:rPr>
          <w:rFonts w:ascii="Calibri" w:hAnsi="Calibri" w:cs="Calibri"/>
        </w:rPr>
        <w:t>Número de reseña</w:t>
      </w:r>
      <w:r w:rsidR="00560F07" w:rsidRPr="009B6663">
        <w:rPr>
          <w:rFonts w:ascii="Calibri" w:hAnsi="Calibri" w:cs="Calibri"/>
        </w:rPr>
        <w:t>s</w:t>
      </w:r>
    </w:p>
    <w:p w14:paraId="257992C7" w14:textId="200CEAAC" w:rsidR="00FA3324" w:rsidRPr="009B6663" w:rsidRDefault="00FA3324" w:rsidP="00644A22">
      <w:pPr>
        <w:pStyle w:val="Prrafodelista"/>
        <w:numPr>
          <w:ilvl w:val="0"/>
          <w:numId w:val="1"/>
        </w:numPr>
        <w:jc w:val="both"/>
        <w:rPr>
          <w:rFonts w:ascii="Calibri" w:hAnsi="Calibri" w:cs="Calibri"/>
        </w:rPr>
      </w:pPr>
      <w:r w:rsidRPr="009B6663">
        <w:rPr>
          <w:rFonts w:ascii="Calibri" w:hAnsi="Calibri" w:cs="Calibri"/>
        </w:rPr>
        <w:t>Disponibilidad anual</w:t>
      </w:r>
    </w:p>
    <w:p w14:paraId="63AB2021" w14:textId="2652A4AA" w:rsidR="00560F07" w:rsidRPr="009B6663" w:rsidRDefault="00560F07" w:rsidP="00644A22">
      <w:pPr>
        <w:pStyle w:val="Prrafodelista"/>
        <w:numPr>
          <w:ilvl w:val="0"/>
          <w:numId w:val="1"/>
        </w:numPr>
        <w:jc w:val="both"/>
        <w:rPr>
          <w:rFonts w:ascii="Calibri" w:hAnsi="Calibri" w:cs="Calibri"/>
        </w:rPr>
      </w:pPr>
      <w:r w:rsidRPr="009B6663">
        <w:rPr>
          <w:rFonts w:ascii="Calibri" w:hAnsi="Calibri" w:cs="Calibri"/>
        </w:rPr>
        <w:t>Actividad mensual</w:t>
      </w:r>
    </w:p>
    <w:p w14:paraId="13C1198A" w14:textId="5F4AF971" w:rsidR="00560F07" w:rsidRPr="009B6663" w:rsidRDefault="00560F07" w:rsidP="00560F07">
      <w:pPr>
        <w:jc w:val="both"/>
        <w:rPr>
          <w:rFonts w:ascii="Calibri" w:hAnsi="Calibri" w:cs="Calibri"/>
        </w:rPr>
      </w:pPr>
      <w:r w:rsidRPr="009B6663">
        <w:rPr>
          <w:rFonts w:ascii="Calibri" w:hAnsi="Calibri" w:cs="Calibri"/>
        </w:rPr>
        <w:t>Compararemos el Centro con los dos siguientes barrios más relevantes para ver si la diferencia es estructural o puntual.</w:t>
      </w:r>
    </w:p>
    <w:p w14:paraId="2040AE71" w14:textId="3528233A" w:rsidR="00560F07" w:rsidRPr="009B6663" w:rsidRDefault="00FA3324" w:rsidP="00560F07">
      <w:pPr>
        <w:jc w:val="both"/>
        <w:rPr>
          <w:rFonts w:ascii="Calibri" w:hAnsi="Calibri" w:cs="Calibri"/>
        </w:rPr>
      </w:pPr>
      <w:r w:rsidRPr="009B6663">
        <w:rPr>
          <w:rFonts w:ascii="Calibri" w:hAnsi="Calibri" w:cs="Calibri"/>
        </w:rPr>
        <w:t>Si la hipótesis no se confirma</w:t>
      </w:r>
      <w:r w:rsidR="00560F07" w:rsidRPr="009B6663">
        <w:rPr>
          <w:rFonts w:ascii="Calibri" w:hAnsi="Calibri" w:cs="Calibri"/>
        </w:rPr>
        <w:t>, a</w:t>
      </w:r>
      <w:r w:rsidR="00560F07" w:rsidRPr="00560F07">
        <w:rPr>
          <w:rFonts w:ascii="Calibri" w:hAnsi="Calibri" w:cs="Calibri"/>
        </w:rPr>
        <w:t>nalizaremos cuales son los factores que más influyen en el precio:  </w:t>
      </w:r>
    </w:p>
    <w:p w14:paraId="3397606E" w14:textId="3A8880EC" w:rsidR="00560F07" w:rsidRPr="009B6663" w:rsidRDefault="00560F07" w:rsidP="00560F07">
      <w:pPr>
        <w:pStyle w:val="Prrafodelista"/>
        <w:numPr>
          <w:ilvl w:val="0"/>
          <w:numId w:val="26"/>
        </w:numPr>
        <w:jc w:val="both"/>
        <w:rPr>
          <w:rFonts w:ascii="Calibri" w:hAnsi="Calibri" w:cs="Calibri"/>
        </w:rPr>
      </w:pPr>
      <w:r w:rsidRPr="009B6663">
        <w:rPr>
          <w:rFonts w:ascii="Calibri" w:hAnsi="Calibri" w:cs="Calibri"/>
        </w:rPr>
        <w:t>Tipo de habitación</w:t>
      </w:r>
    </w:p>
    <w:p w14:paraId="79E1C47E" w14:textId="063059A6" w:rsidR="00560F07" w:rsidRPr="009B6663" w:rsidRDefault="00560F07" w:rsidP="00560F07">
      <w:pPr>
        <w:pStyle w:val="Prrafodelista"/>
        <w:numPr>
          <w:ilvl w:val="0"/>
          <w:numId w:val="26"/>
        </w:numPr>
        <w:jc w:val="both"/>
        <w:rPr>
          <w:rFonts w:ascii="Calibri" w:hAnsi="Calibri" w:cs="Calibri"/>
        </w:rPr>
      </w:pPr>
      <w:r w:rsidRPr="009B6663">
        <w:rPr>
          <w:rFonts w:ascii="Calibri" w:hAnsi="Calibri" w:cs="Calibri"/>
        </w:rPr>
        <w:t>Número de reseñas</w:t>
      </w:r>
    </w:p>
    <w:p w14:paraId="653C0E2E" w14:textId="18D6E723" w:rsidR="00560F07" w:rsidRPr="009B6663" w:rsidRDefault="00560F07" w:rsidP="00560F07">
      <w:pPr>
        <w:pStyle w:val="Prrafodelista"/>
        <w:numPr>
          <w:ilvl w:val="0"/>
          <w:numId w:val="26"/>
        </w:numPr>
        <w:jc w:val="both"/>
        <w:rPr>
          <w:rFonts w:ascii="Calibri" w:hAnsi="Calibri" w:cs="Calibri"/>
        </w:rPr>
      </w:pPr>
      <w:r w:rsidRPr="009B6663">
        <w:rPr>
          <w:rFonts w:ascii="Calibri" w:hAnsi="Calibri" w:cs="Calibri"/>
        </w:rPr>
        <w:t>Disponibilidad anual</w:t>
      </w:r>
    </w:p>
    <w:p w14:paraId="4BF8F704" w14:textId="05EDCC78" w:rsidR="00560F07" w:rsidRPr="009B6663" w:rsidRDefault="00560F07" w:rsidP="00560F07">
      <w:pPr>
        <w:pStyle w:val="Prrafodelista"/>
        <w:numPr>
          <w:ilvl w:val="0"/>
          <w:numId w:val="26"/>
        </w:numPr>
        <w:jc w:val="both"/>
        <w:rPr>
          <w:rFonts w:ascii="Calibri" w:hAnsi="Calibri" w:cs="Calibri"/>
        </w:rPr>
      </w:pPr>
      <w:r w:rsidRPr="009B6663">
        <w:rPr>
          <w:rFonts w:ascii="Calibri" w:hAnsi="Calibri" w:cs="Calibri"/>
        </w:rPr>
        <w:t>Mínimo de noches</w:t>
      </w:r>
    </w:p>
    <w:p w14:paraId="29293B68" w14:textId="3619E980" w:rsidR="00560F07" w:rsidRPr="009B6663" w:rsidRDefault="00560F07" w:rsidP="00560F07">
      <w:pPr>
        <w:pStyle w:val="Prrafodelista"/>
        <w:numPr>
          <w:ilvl w:val="0"/>
          <w:numId w:val="26"/>
        </w:numPr>
        <w:jc w:val="both"/>
        <w:rPr>
          <w:rFonts w:ascii="Calibri" w:hAnsi="Calibri" w:cs="Calibri"/>
        </w:rPr>
      </w:pPr>
      <w:r w:rsidRPr="009B6663">
        <w:rPr>
          <w:rFonts w:ascii="Calibri" w:hAnsi="Calibri" w:cs="Calibri"/>
        </w:rPr>
        <w:t>Número de alojamientos gestionados por el host</w:t>
      </w:r>
    </w:p>
    <w:p w14:paraId="36859080" w14:textId="77777777" w:rsidR="00560F07" w:rsidRPr="009B6663" w:rsidRDefault="00560F07" w:rsidP="00644A22">
      <w:pPr>
        <w:jc w:val="both"/>
        <w:rPr>
          <w:rFonts w:ascii="Calibri" w:hAnsi="Calibri" w:cs="Calibri"/>
        </w:rPr>
      </w:pPr>
    </w:p>
    <w:p w14:paraId="6FD85A0D" w14:textId="3659A6BE" w:rsidR="00644A22" w:rsidRPr="009B6663" w:rsidRDefault="00644A22" w:rsidP="00644A22">
      <w:pPr>
        <w:jc w:val="both"/>
        <w:rPr>
          <w:rFonts w:ascii="Calibri" w:hAnsi="Calibri" w:cs="Calibri"/>
          <w:b/>
          <w:bCs/>
        </w:rPr>
      </w:pPr>
      <w:r w:rsidRPr="009B6663">
        <w:rPr>
          <w:rFonts w:ascii="Calibri" w:hAnsi="Calibri" w:cs="Calibri"/>
          <w:b/>
          <w:bCs/>
        </w:rPr>
        <w:t>ANÁLISIS</w:t>
      </w:r>
    </w:p>
    <w:p w14:paraId="79974FE3" w14:textId="77777777" w:rsidR="002126AE" w:rsidRPr="002126AE" w:rsidRDefault="002126AE" w:rsidP="002126AE">
      <w:pPr>
        <w:tabs>
          <w:tab w:val="left" w:pos="5136"/>
        </w:tabs>
        <w:jc w:val="both"/>
        <w:rPr>
          <w:rFonts w:ascii="Calibri" w:hAnsi="Calibri" w:cs="Calibri"/>
        </w:rPr>
      </w:pPr>
      <w:r w:rsidRPr="002126AE">
        <w:rPr>
          <w:rFonts w:ascii="Calibri" w:hAnsi="Calibri" w:cs="Calibri"/>
        </w:rPr>
        <w:t xml:space="preserve">Para iniciar el análisis de la hipótesis, se realizó una exploración descriptiva del </w:t>
      </w:r>
      <w:proofErr w:type="spellStart"/>
      <w:r w:rsidRPr="002126AE">
        <w:rPr>
          <w:rFonts w:ascii="Calibri" w:hAnsi="Calibri" w:cs="Calibri"/>
        </w:rPr>
        <w:t>dataframe</w:t>
      </w:r>
      <w:proofErr w:type="spellEnd"/>
      <w:r w:rsidRPr="002126AE">
        <w:rPr>
          <w:rFonts w:ascii="Calibri" w:hAnsi="Calibri" w:cs="Calibri"/>
        </w:rPr>
        <w:t xml:space="preserve"> con el objetivo de identificar qué variables resultaban relevantes para el estudio. En primer lugar, se llevó a cabo un recuento del número de alojamientos disponibles en cada barrio, lo que permitió conocer el peso relativo de cada zona dentro del conjunto de datos.</w:t>
      </w:r>
    </w:p>
    <w:p w14:paraId="3CE0B6EB" w14:textId="77777777" w:rsidR="002126AE" w:rsidRPr="002126AE" w:rsidRDefault="002126AE" w:rsidP="002126AE">
      <w:pPr>
        <w:tabs>
          <w:tab w:val="left" w:pos="5136"/>
        </w:tabs>
        <w:jc w:val="both"/>
        <w:rPr>
          <w:rFonts w:ascii="Calibri" w:hAnsi="Calibri" w:cs="Calibri"/>
        </w:rPr>
      </w:pPr>
      <w:r w:rsidRPr="002126AE">
        <w:rPr>
          <w:rFonts w:ascii="Calibri" w:hAnsi="Calibri" w:cs="Calibri"/>
        </w:rPr>
        <w:t>A continuación, se calculó la mediana del precio por barrio y se ordenaron los resultados de forma descendente según dicho valor. Descartamos la media como medida representativa porque la desviación típica es elevada en todos los barrios, lo que evidencia una fuerte dispersión y la presencia de valores extremos que distorsionan el valor central. En este contexto, la media no refleja adecuadamente el comportamiento típico del mercado. Por ello, utilizamos la mediana como estadístico central más robusto y fiable.</w:t>
      </w:r>
    </w:p>
    <w:p w14:paraId="13D62E2A" w14:textId="77777777" w:rsidR="002126AE" w:rsidRPr="002126AE" w:rsidRDefault="002126AE" w:rsidP="002126AE">
      <w:pPr>
        <w:tabs>
          <w:tab w:val="left" w:pos="5136"/>
        </w:tabs>
        <w:jc w:val="both"/>
        <w:rPr>
          <w:rFonts w:ascii="Calibri" w:hAnsi="Calibri" w:cs="Calibri"/>
        </w:rPr>
      </w:pPr>
      <w:r w:rsidRPr="002126AE">
        <w:rPr>
          <w:rFonts w:ascii="Calibri" w:hAnsi="Calibri" w:cs="Calibri"/>
        </w:rPr>
        <w:t>Este enfoque permitió obtener una visión más fiel de cómo se distribuyen los precios en la ciudad y detectar, desde una perspectiva preliminar, qué barrios presentan un coste central más elevado, información esencial para evaluar la validez de la hipótesis planteada.</w:t>
      </w:r>
    </w:p>
    <w:p w14:paraId="6AF8BCFE" w14:textId="00E05E1C" w:rsidR="00B21BF9" w:rsidRPr="009B6663" w:rsidRDefault="00B21BF9" w:rsidP="00B21BF9">
      <w:pPr>
        <w:tabs>
          <w:tab w:val="left" w:pos="5136"/>
        </w:tabs>
        <w:jc w:val="center"/>
        <w:rPr>
          <w:rFonts w:ascii="Calibri" w:hAnsi="Calibri" w:cs="Calibri"/>
        </w:rPr>
      </w:pPr>
      <w:r w:rsidRPr="009B6663">
        <w:rPr>
          <w:rFonts w:ascii="Calibri" w:hAnsi="Calibri" w:cs="Calibri"/>
          <w:noProof/>
        </w:rPr>
        <w:lastRenderedPageBreak/>
        <w:drawing>
          <wp:inline distT="0" distB="0" distL="0" distR="0" wp14:anchorId="3A870E1F" wp14:editId="59DE6887">
            <wp:extent cx="4599709" cy="2437781"/>
            <wp:effectExtent l="0" t="0" r="0" b="635"/>
            <wp:docPr id="815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39" name=""/>
                    <pic:cNvPicPr/>
                  </pic:nvPicPr>
                  <pic:blipFill>
                    <a:blip r:embed="rId8"/>
                    <a:stretch>
                      <a:fillRect/>
                    </a:stretch>
                  </pic:blipFill>
                  <pic:spPr>
                    <a:xfrm>
                      <a:off x="0" y="0"/>
                      <a:ext cx="4618087" cy="2447521"/>
                    </a:xfrm>
                    <a:prstGeom prst="rect">
                      <a:avLst/>
                    </a:prstGeom>
                  </pic:spPr>
                </pic:pic>
              </a:graphicData>
            </a:graphic>
          </wp:inline>
        </w:drawing>
      </w:r>
    </w:p>
    <w:p w14:paraId="720FE980" w14:textId="77777777" w:rsidR="00B21BF9" w:rsidRPr="009B6663" w:rsidRDefault="00B21BF9" w:rsidP="00322977">
      <w:pPr>
        <w:tabs>
          <w:tab w:val="left" w:pos="5136"/>
        </w:tabs>
        <w:jc w:val="both"/>
        <w:rPr>
          <w:rFonts w:ascii="Calibri" w:hAnsi="Calibri" w:cs="Calibri"/>
        </w:rPr>
      </w:pPr>
    </w:p>
    <w:p w14:paraId="184478C6" w14:textId="19684B80" w:rsidR="00B21BF9" w:rsidRPr="00B21BF9" w:rsidRDefault="00B21BF9" w:rsidP="00B21BF9">
      <w:pPr>
        <w:tabs>
          <w:tab w:val="left" w:pos="5136"/>
        </w:tabs>
        <w:jc w:val="both"/>
        <w:rPr>
          <w:rFonts w:ascii="Calibri" w:hAnsi="Calibri" w:cs="Calibri"/>
        </w:rPr>
      </w:pPr>
      <w:r w:rsidRPr="00B21BF9">
        <w:rPr>
          <w:rFonts w:ascii="Calibri" w:hAnsi="Calibri" w:cs="Calibri"/>
        </w:rPr>
        <w:t xml:space="preserve">A partir del cálculo de la mediana del precio por barrio, se observa que la Hipótesis 1 queda refutada: el Centro </w:t>
      </w:r>
      <w:r w:rsidRPr="009B6663">
        <w:rPr>
          <w:rFonts w:ascii="Calibri" w:hAnsi="Calibri" w:cs="Calibri"/>
          <w:b/>
          <w:bCs/>
        </w:rPr>
        <w:t>NO</w:t>
      </w:r>
      <w:r w:rsidRPr="00B21BF9">
        <w:rPr>
          <w:rFonts w:ascii="Calibri" w:hAnsi="Calibri" w:cs="Calibri"/>
        </w:rPr>
        <w:t xml:space="preserve"> es la zona más cara de Málaga, a pesar de concentrar el mayor número de alojamientos y una alta demanda turística. Por el contrario, barrios como Campanillas, Palma-Palmilla y Churriana presentan medianas de precio superiores, lo que demuestra que el nivel de precios no está directamente relacionado con la concentración de oferta ni con la actividad turística del Centro.</w:t>
      </w:r>
    </w:p>
    <w:p w14:paraId="15DA0C9D" w14:textId="77777777" w:rsidR="00B21BF9" w:rsidRPr="00B21BF9" w:rsidRDefault="00B21BF9" w:rsidP="00B21BF9">
      <w:pPr>
        <w:tabs>
          <w:tab w:val="left" w:pos="5136"/>
        </w:tabs>
        <w:jc w:val="both"/>
        <w:rPr>
          <w:rFonts w:ascii="Calibri" w:hAnsi="Calibri" w:cs="Calibri"/>
        </w:rPr>
      </w:pPr>
      <w:r w:rsidRPr="00B21BF9">
        <w:rPr>
          <w:rFonts w:ascii="Calibri" w:hAnsi="Calibri" w:cs="Calibri"/>
        </w:rPr>
        <w:t xml:space="preserve">Para comprender mejor este comportamiento, se realizó un análisis específico de los </w:t>
      </w:r>
      <w:proofErr w:type="spellStart"/>
      <w:r w:rsidRPr="00B21BF9">
        <w:rPr>
          <w:rFonts w:ascii="Calibri" w:hAnsi="Calibri" w:cs="Calibri"/>
        </w:rPr>
        <w:t>outliers</w:t>
      </w:r>
      <w:proofErr w:type="spellEnd"/>
      <w:r w:rsidRPr="00B21BF9">
        <w:rPr>
          <w:rFonts w:ascii="Calibri" w:hAnsi="Calibri" w:cs="Calibri"/>
        </w:rPr>
        <w:t xml:space="preserve"> del conjunto de datos. Todos los valores atípicos identificados corresponden a </w:t>
      </w:r>
      <w:r w:rsidRPr="00B21BF9">
        <w:rPr>
          <w:rFonts w:ascii="Calibri" w:hAnsi="Calibri" w:cs="Calibri"/>
          <w:i/>
          <w:iCs/>
        </w:rPr>
        <w:t>apartamentos completos (</w:t>
      </w:r>
      <w:proofErr w:type="spellStart"/>
      <w:r w:rsidRPr="00B21BF9">
        <w:rPr>
          <w:rFonts w:ascii="Calibri" w:hAnsi="Calibri" w:cs="Calibri"/>
        </w:rPr>
        <w:t>Entire</w:t>
      </w:r>
      <w:proofErr w:type="spellEnd"/>
      <w:r w:rsidRPr="00B21BF9">
        <w:rPr>
          <w:rFonts w:ascii="Calibri" w:hAnsi="Calibri" w:cs="Calibri"/>
        </w:rPr>
        <w:t xml:space="preserve"> home/</w:t>
      </w:r>
      <w:proofErr w:type="spellStart"/>
      <w:proofErr w:type="gramStart"/>
      <w:r w:rsidRPr="00B21BF9">
        <w:rPr>
          <w:rFonts w:ascii="Calibri" w:hAnsi="Calibri" w:cs="Calibri"/>
        </w:rPr>
        <w:t>apt</w:t>
      </w:r>
      <w:proofErr w:type="spellEnd"/>
      <w:r w:rsidRPr="00B21BF9">
        <w:rPr>
          <w:rFonts w:ascii="Calibri" w:hAnsi="Calibri" w:cs="Calibri"/>
        </w:rPr>
        <w:t>)*</w:t>
      </w:r>
      <w:proofErr w:type="gramEnd"/>
      <w:r w:rsidRPr="00B21BF9">
        <w:rPr>
          <w:rFonts w:ascii="Calibri" w:hAnsi="Calibri" w:cs="Calibri"/>
        </w:rPr>
        <w:t>*, lo que indica que los precios extremadamente altos están asociados a viviendas completas y no a habitaciones privadas o compartidas. La moda del número de huéspedes admitidos entre estos alojamientos es 4, lo que sugiere que la mayoría están orientados a grupos pequeños o familias.</w:t>
      </w:r>
    </w:p>
    <w:p w14:paraId="69229DDA" w14:textId="4429B3FC" w:rsidR="00B21BF9" w:rsidRPr="00B21BF9" w:rsidRDefault="00B21BF9" w:rsidP="00B21BF9">
      <w:pPr>
        <w:tabs>
          <w:tab w:val="left" w:pos="5136"/>
        </w:tabs>
        <w:jc w:val="both"/>
        <w:rPr>
          <w:rFonts w:ascii="Calibri" w:hAnsi="Calibri" w:cs="Calibri"/>
        </w:rPr>
      </w:pPr>
      <w:r w:rsidRPr="00B21BF9">
        <w:rPr>
          <w:rFonts w:ascii="Calibri" w:hAnsi="Calibri" w:cs="Calibri"/>
        </w:rPr>
        <w:t xml:space="preserve">En cuanto al volumen de reseñas, la mayoría de estos alojamientos se sitúan en el segmento de “Pocas reseñas”, lo que indica que, aunque están activos, no acumulan un historial amplio de estancias. Esto puede deberse a que se trata de propiedades de gama alta o con precios elevados, lo que reduce su rotación. Además, todos los </w:t>
      </w:r>
      <w:proofErr w:type="spellStart"/>
      <w:r w:rsidRPr="00B21BF9">
        <w:rPr>
          <w:rFonts w:ascii="Calibri" w:hAnsi="Calibri" w:cs="Calibri"/>
        </w:rPr>
        <w:t>outliers</w:t>
      </w:r>
      <w:proofErr w:type="spellEnd"/>
      <w:r w:rsidRPr="00B21BF9">
        <w:rPr>
          <w:rFonts w:ascii="Calibri" w:hAnsi="Calibri" w:cs="Calibri"/>
        </w:rPr>
        <w:t xml:space="preserve"> cuentan con licencia y presentan una disponibilidad anual alta, coherente con alojamientos destinados a estancias de corta </w:t>
      </w:r>
      <w:r w:rsidRPr="009B6663">
        <w:rPr>
          <w:rFonts w:ascii="Calibri" w:hAnsi="Calibri" w:cs="Calibri"/>
        </w:rPr>
        <w:t>duración,</w:t>
      </w:r>
      <w:r w:rsidRPr="00B21BF9">
        <w:rPr>
          <w:rFonts w:ascii="Calibri" w:hAnsi="Calibri" w:cs="Calibri"/>
        </w:rPr>
        <w:t xml:space="preserve"> pero con tarifas premium.</w:t>
      </w:r>
    </w:p>
    <w:p w14:paraId="34F510E4" w14:textId="77777777" w:rsidR="009B6663" w:rsidRPr="009B6663" w:rsidRDefault="009B6663" w:rsidP="009B6663">
      <w:pPr>
        <w:tabs>
          <w:tab w:val="left" w:pos="5136"/>
        </w:tabs>
        <w:jc w:val="both"/>
        <w:rPr>
          <w:rFonts w:ascii="Calibri" w:hAnsi="Calibri" w:cs="Calibri"/>
        </w:rPr>
      </w:pPr>
      <w:r w:rsidRPr="009B6663">
        <w:rPr>
          <w:rFonts w:ascii="Calibri" w:hAnsi="Calibri" w:cs="Calibri"/>
        </w:rPr>
        <w:t>El análisis del comportamiento del precio en los alojamientos turísticos de Málaga se ha abordado desde una perspectiva descriptiva y multivariante, considerando tanto variables numéricas como categóricas. El objetivo ha sido identificar los factores que influyen en las diferencias de precio entre barrios y tipos de alojamiento, así como evaluar la validez de la hipótesis planteada.</w:t>
      </w:r>
    </w:p>
    <w:p w14:paraId="3895D9FD" w14:textId="11490F82" w:rsidR="009B6663" w:rsidRPr="009B6663" w:rsidRDefault="009B6663" w:rsidP="009B6663">
      <w:pPr>
        <w:pStyle w:val="Prrafodelista"/>
        <w:numPr>
          <w:ilvl w:val="0"/>
          <w:numId w:val="26"/>
        </w:numPr>
        <w:tabs>
          <w:tab w:val="left" w:pos="5136"/>
        </w:tabs>
        <w:jc w:val="both"/>
        <w:rPr>
          <w:rFonts w:ascii="Calibri" w:hAnsi="Calibri" w:cs="Calibri"/>
          <w:b/>
          <w:bCs/>
        </w:rPr>
      </w:pPr>
      <w:r w:rsidRPr="009B6663">
        <w:rPr>
          <w:rFonts w:ascii="Calibri" w:hAnsi="Calibri" w:cs="Calibri"/>
          <w:b/>
          <w:bCs/>
        </w:rPr>
        <w:t>Distribución del precio por tipo de habitación</w:t>
      </w:r>
    </w:p>
    <w:p w14:paraId="67D88C9C" w14:textId="6A5597E8" w:rsidR="009B6663" w:rsidRDefault="009B6663" w:rsidP="009B6663">
      <w:pPr>
        <w:tabs>
          <w:tab w:val="left" w:pos="5136"/>
        </w:tabs>
        <w:jc w:val="both"/>
        <w:rPr>
          <w:rFonts w:ascii="Calibri" w:hAnsi="Calibri" w:cs="Calibri"/>
        </w:rPr>
      </w:pPr>
      <w:r w:rsidRPr="009B6663">
        <w:rPr>
          <w:rFonts w:ascii="Calibri" w:hAnsi="Calibri" w:cs="Calibri"/>
        </w:rPr>
        <w:t xml:space="preserve">Los diagramas de caja muestran diferencias claras entre los tipos de alojamiento. Los </w:t>
      </w:r>
      <w:r w:rsidRPr="009B6663">
        <w:rPr>
          <w:rFonts w:ascii="Calibri" w:hAnsi="Calibri" w:cs="Calibri"/>
          <w:i/>
          <w:iCs/>
        </w:rPr>
        <w:t>apartamentos completos (</w:t>
      </w:r>
      <w:proofErr w:type="spellStart"/>
      <w:r w:rsidRPr="009B6663">
        <w:rPr>
          <w:rFonts w:ascii="Calibri" w:hAnsi="Calibri" w:cs="Calibri"/>
        </w:rPr>
        <w:t>Entire</w:t>
      </w:r>
      <w:proofErr w:type="spellEnd"/>
      <w:r w:rsidRPr="009B6663">
        <w:rPr>
          <w:rFonts w:ascii="Calibri" w:hAnsi="Calibri" w:cs="Calibri"/>
        </w:rPr>
        <w:t xml:space="preserve"> home/</w:t>
      </w:r>
      <w:proofErr w:type="spellStart"/>
      <w:r w:rsidRPr="009B6663">
        <w:rPr>
          <w:rFonts w:ascii="Calibri" w:hAnsi="Calibri" w:cs="Calibri"/>
        </w:rPr>
        <w:t>apt</w:t>
      </w:r>
      <w:proofErr w:type="spellEnd"/>
      <w:r w:rsidRPr="009B6663">
        <w:rPr>
          <w:rFonts w:ascii="Calibri" w:hAnsi="Calibri" w:cs="Calibri"/>
        </w:rPr>
        <w:t xml:space="preserve">) presentan los precios más altos y la mayor variabilidad, con una dispersión notable que refleja la existencia de alojamientos significativamente más caros. Las habitaciones privadas muestran precios más bajos y una distribución más concentrada, aunque también aparecen algunos valores extremos. Las habitaciones compartidas son las más económicas y presentan una variabilidad reducida, </w:t>
      </w:r>
      <w:r w:rsidRPr="009B6663">
        <w:rPr>
          <w:rFonts w:ascii="Calibri" w:hAnsi="Calibri" w:cs="Calibri"/>
        </w:rPr>
        <w:lastRenderedPageBreak/>
        <w:t xml:space="preserve">mientras que las habitaciones de hotel se sitúan en un punto intermedio con una distribución relativamente estable. En conjunto, estos resultados confirman que los alojamientos completos son sistemáticamente más caros, mientras que las habitaciones privadas y compartidas </w:t>
      </w:r>
      <w:r w:rsidR="001D6FF5" w:rsidRPr="00707B6A">
        <w:rPr>
          <w:rFonts w:ascii="Calibri" w:hAnsi="Calibri" w:cs="Calibri"/>
          <w:noProof/>
        </w:rPr>
        <w:drawing>
          <wp:anchor distT="0" distB="0" distL="114300" distR="114300" simplePos="0" relativeHeight="251661312" behindDoc="0" locked="0" layoutInCell="1" allowOverlap="1" wp14:anchorId="473693CF" wp14:editId="4E658FED">
            <wp:simplePos x="0" y="0"/>
            <wp:positionH relativeFrom="margin">
              <wp:align>center</wp:align>
            </wp:positionH>
            <wp:positionV relativeFrom="paragraph">
              <wp:posOffset>914515</wp:posOffset>
            </wp:positionV>
            <wp:extent cx="6562090" cy="2729230"/>
            <wp:effectExtent l="0" t="0" r="0" b="0"/>
            <wp:wrapSquare wrapText="bothSides"/>
            <wp:docPr id="1973882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82740" name=""/>
                    <pic:cNvPicPr/>
                  </pic:nvPicPr>
                  <pic:blipFill>
                    <a:blip r:embed="rId9">
                      <a:extLst>
                        <a:ext uri="{28A0092B-C50C-407E-A947-70E740481C1C}">
                          <a14:useLocalDpi xmlns:a14="http://schemas.microsoft.com/office/drawing/2010/main" val="0"/>
                        </a:ext>
                      </a:extLst>
                    </a:blip>
                    <a:stretch>
                      <a:fillRect/>
                    </a:stretch>
                  </pic:blipFill>
                  <pic:spPr>
                    <a:xfrm>
                      <a:off x="0" y="0"/>
                      <a:ext cx="6562090" cy="2729230"/>
                    </a:xfrm>
                    <a:prstGeom prst="rect">
                      <a:avLst/>
                    </a:prstGeom>
                  </pic:spPr>
                </pic:pic>
              </a:graphicData>
            </a:graphic>
            <wp14:sizeRelH relativeFrom="page">
              <wp14:pctWidth>0</wp14:pctWidth>
            </wp14:sizeRelH>
            <wp14:sizeRelV relativeFrom="page">
              <wp14:pctHeight>0</wp14:pctHeight>
            </wp14:sizeRelV>
          </wp:anchor>
        </w:drawing>
      </w:r>
      <w:r w:rsidRPr="009B6663">
        <w:rPr>
          <w:rFonts w:ascii="Calibri" w:hAnsi="Calibri" w:cs="Calibri"/>
        </w:rPr>
        <w:t>constituyen opciones más económicas y homogéneas.</w:t>
      </w:r>
    </w:p>
    <w:p w14:paraId="2C19EC51" w14:textId="4A604576" w:rsidR="00707B6A" w:rsidRDefault="00707B6A" w:rsidP="00707B6A">
      <w:pPr>
        <w:tabs>
          <w:tab w:val="left" w:pos="5136"/>
        </w:tabs>
        <w:jc w:val="center"/>
        <w:rPr>
          <w:rFonts w:ascii="Calibri" w:hAnsi="Calibri" w:cs="Calibri"/>
        </w:rPr>
      </w:pPr>
    </w:p>
    <w:p w14:paraId="7A737456" w14:textId="77777777" w:rsidR="001D6FF5" w:rsidRDefault="001D6FF5" w:rsidP="00707B6A">
      <w:pPr>
        <w:tabs>
          <w:tab w:val="left" w:pos="5136"/>
        </w:tabs>
        <w:jc w:val="center"/>
        <w:rPr>
          <w:rFonts w:ascii="Calibri" w:hAnsi="Calibri" w:cs="Calibri"/>
        </w:rPr>
      </w:pPr>
    </w:p>
    <w:p w14:paraId="70127330" w14:textId="77777777" w:rsidR="001D6FF5" w:rsidRDefault="001D6FF5" w:rsidP="00707B6A">
      <w:pPr>
        <w:tabs>
          <w:tab w:val="left" w:pos="5136"/>
        </w:tabs>
        <w:jc w:val="center"/>
        <w:rPr>
          <w:rFonts w:ascii="Calibri" w:hAnsi="Calibri" w:cs="Calibri"/>
        </w:rPr>
      </w:pPr>
    </w:p>
    <w:p w14:paraId="7997245F" w14:textId="3FB7B7E7" w:rsidR="009B6663" w:rsidRPr="009B6663" w:rsidRDefault="009B6663" w:rsidP="009B6663">
      <w:pPr>
        <w:pStyle w:val="Prrafodelista"/>
        <w:numPr>
          <w:ilvl w:val="0"/>
          <w:numId w:val="26"/>
        </w:numPr>
        <w:tabs>
          <w:tab w:val="left" w:pos="5136"/>
        </w:tabs>
        <w:jc w:val="both"/>
        <w:rPr>
          <w:rFonts w:ascii="Calibri" w:hAnsi="Calibri" w:cs="Calibri"/>
          <w:b/>
          <w:bCs/>
        </w:rPr>
      </w:pPr>
      <w:r w:rsidRPr="009B6663">
        <w:rPr>
          <w:rFonts w:ascii="Calibri" w:hAnsi="Calibri" w:cs="Calibri"/>
          <w:b/>
          <w:bCs/>
        </w:rPr>
        <w:t>Relación entre capacidad y precio</w:t>
      </w:r>
    </w:p>
    <w:p w14:paraId="365B3956" w14:textId="77777777" w:rsidR="009B6663" w:rsidRPr="009B6663" w:rsidRDefault="009B6663" w:rsidP="009B6663">
      <w:pPr>
        <w:tabs>
          <w:tab w:val="left" w:pos="5136"/>
        </w:tabs>
        <w:jc w:val="both"/>
        <w:rPr>
          <w:rFonts w:ascii="Calibri" w:hAnsi="Calibri" w:cs="Calibri"/>
        </w:rPr>
      </w:pPr>
      <w:r w:rsidRPr="009B6663">
        <w:rPr>
          <w:rFonts w:ascii="Calibri" w:hAnsi="Calibri" w:cs="Calibri"/>
        </w:rPr>
        <w:t>El análisis de la mediana del precio según la capacidad revela una tendencia ascendente clara: a mayor número de huéspedes admitidos, mayor precio mediano. Aunque se observan pequeñas fluctuaciones en capacidades elevadas, la tendencia general confirma que los alojamientos más grandes tienden a ser más caros, lo que resulta coherente con la lógica del mercado turístico.</w:t>
      </w:r>
    </w:p>
    <w:p w14:paraId="64B37693" w14:textId="76A334F5" w:rsidR="009B6663" w:rsidRPr="009B6663" w:rsidRDefault="009B6663" w:rsidP="009B6663">
      <w:pPr>
        <w:pStyle w:val="Prrafodelista"/>
        <w:numPr>
          <w:ilvl w:val="0"/>
          <w:numId w:val="26"/>
        </w:numPr>
        <w:tabs>
          <w:tab w:val="left" w:pos="5136"/>
        </w:tabs>
        <w:jc w:val="both"/>
        <w:rPr>
          <w:rFonts w:ascii="Calibri" w:hAnsi="Calibri" w:cs="Calibri"/>
          <w:b/>
          <w:bCs/>
        </w:rPr>
      </w:pPr>
      <w:r w:rsidRPr="009B6663">
        <w:rPr>
          <w:rFonts w:ascii="Calibri" w:hAnsi="Calibri" w:cs="Calibri"/>
          <w:b/>
          <w:bCs/>
        </w:rPr>
        <w:t>Precio por persona</w:t>
      </w:r>
    </w:p>
    <w:p w14:paraId="53D8D98A" w14:textId="77777777" w:rsidR="009B6663" w:rsidRDefault="009B6663" w:rsidP="009B6663">
      <w:pPr>
        <w:tabs>
          <w:tab w:val="left" w:pos="5136"/>
        </w:tabs>
        <w:jc w:val="both"/>
        <w:rPr>
          <w:rFonts w:ascii="Calibri" w:hAnsi="Calibri" w:cs="Calibri"/>
        </w:rPr>
      </w:pPr>
      <w:r w:rsidRPr="009B6663">
        <w:rPr>
          <w:rFonts w:ascii="Calibri" w:hAnsi="Calibri" w:cs="Calibri"/>
        </w:rPr>
        <w:t>El análisis de la mediana del precio por persona aporta una perspectiva más precisa sobre el coste real para el huésped. La comparación entre la mediana del precio total y la mediana del precio por persona revela diferencias relevantes entre barrios. Campanillas se mantiene como la zona más cara tanto en términos absolutos como por persona, lo que confirma su carácter de mercado premium. En cambio, barrios como Centro o Churriana presentan precios totales elevados, pero un precio por persona más moderado debido a la mayor capacidad media de sus alojamientos. Por otro lado, Palma-Palmilla muestra precios totales relativamente bajos, pero un precio por persona más alto, lo que sugiere alojamientos de menor tamaño. Teatinos-Universidad se posiciona como el barrio más económico en ambos indicadores, coherente con su perfil orientado a estudiantes. Este análisis demuestra que el precio total no siempre refleja la accesibilidad económica real, y que el precio por persona ofrece una visión más ajustada del coste efectivo para el viajero.</w:t>
      </w:r>
    </w:p>
    <w:p w14:paraId="78773622" w14:textId="71DC32EF" w:rsidR="00707B6A" w:rsidRPr="009B6663" w:rsidRDefault="00707B6A" w:rsidP="00707B6A">
      <w:pPr>
        <w:tabs>
          <w:tab w:val="left" w:pos="5136"/>
        </w:tabs>
        <w:jc w:val="center"/>
        <w:rPr>
          <w:rFonts w:ascii="Calibri" w:hAnsi="Calibri" w:cs="Calibri"/>
        </w:rPr>
      </w:pPr>
      <w:r w:rsidRPr="00707B6A">
        <w:rPr>
          <w:rFonts w:ascii="Calibri" w:hAnsi="Calibri" w:cs="Calibri"/>
          <w:noProof/>
        </w:rPr>
        <w:lastRenderedPageBreak/>
        <w:drawing>
          <wp:inline distT="0" distB="0" distL="0" distR="0" wp14:anchorId="279AF449" wp14:editId="5FA0B04C">
            <wp:extent cx="4488389" cy="3076003"/>
            <wp:effectExtent l="0" t="0" r="7620" b="0"/>
            <wp:docPr id="1421432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32394" name=""/>
                    <pic:cNvPicPr/>
                  </pic:nvPicPr>
                  <pic:blipFill>
                    <a:blip r:embed="rId10"/>
                    <a:stretch>
                      <a:fillRect/>
                    </a:stretch>
                  </pic:blipFill>
                  <pic:spPr>
                    <a:xfrm>
                      <a:off x="0" y="0"/>
                      <a:ext cx="4502693" cy="3085806"/>
                    </a:xfrm>
                    <a:prstGeom prst="rect">
                      <a:avLst/>
                    </a:prstGeom>
                  </pic:spPr>
                </pic:pic>
              </a:graphicData>
            </a:graphic>
          </wp:inline>
        </w:drawing>
      </w:r>
    </w:p>
    <w:p w14:paraId="411E71CD" w14:textId="34C7A64E" w:rsidR="009B6663" w:rsidRPr="009B6663" w:rsidRDefault="009B6663" w:rsidP="009B6663">
      <w:pPr>
        <w:pStyle w:val="Prrafodelista"/>
        <w:numPr>
          <w:ilvl w:val="0"/>
          <w:numId w:val="26"/>
        </w:numPr>
        <w:tabs>
          <w:tab w:val="left" w:pos="5136"/>
        </w:tabs>
        <w:jc w:val="both"/>
        <w:rPr>
          <w:rFonts w:ascii="Calibri" w:hAnsi="Calibri" w:cs="Calibri"/>
          <w:b/>
          <w:bCs/>
        </w:rPr>
      </w:pPr>
      <w:r w:rsidRPr="009B6663">
        <w:rPr>
          <w:rFonts w:ascii="Calibri" w:hAnsi="Calibri" w:cs="Calibri"/>
          <w:b/>
          <w:bCs/>
        </w:rPr>
        <w:t>Análisis multivariante: precio, localización y tipo de habitación</w:t>
      </w:r>
    </w:p>
    <w:p w14:paraId="4800AA2D" w14:textId="77777777" w:rsidR="009B6663" w:rsidRPr="009B6663" w:rsidRDefault="009B6663" w:rsidP="009B6663">
      <w:pPr>
        <w:tabs>
          <w:tab w:val="left" w:pos="5136"/>
        </w:tabs>
        <w:jc w:val="both"/>
        <w:rPr>
          <w:rFonts w:ascii="Calibri" w:hAnsi="Calibri" w:cs="Calibri"/>
        </w:rPr>
      </w:pPr>
      <w:r w:rsidRPr="009B6663">
        <w:rPr>
          <w:rFonts w:ascii="Calibri" w:hAnsi="Calibri" w:cs="Calibri"/>
        </w:rPr>
        <w:t xml:space="preserve">La combinación del </w:t>
      </w:r>
      <w:proofErr w:type="spellStart"/>
      <w:r w:rsidRPr="009B6663">
        <w:rPr>
          <w:rFonts w:ascii="Calibri" w:hAnsi="Calibri" w:cs="Calibri"/>
        </w:rPr>
        <w:t>boxplot</w:t>
      </w:r>
      <w:proofErr w:type="spellEnd"/>
      <w:r w:rsidRPr="009B6663">
        <w:rPr>
          <w:rFonts w:ascii="Calibri" w:hAnsi="Calibri" w:cs="Calibri"/>
        </w:rPr>
        <w:t xml:space="preserve"> por barrio y tipo de habitación junto con el </w:t>
      </w:r>
      <w:proofErr w:type="spellStart"/>
      <w:r w:rsidRPr="009B6663">
        <w:rPr>
          <w:rFonts w:ascii="Calibri" w:hAnsi="Calibri" w:cs="Calibri"/>
        </w:rPr>
        <w:t>heatmap</w:t>
      </w:r>
      <w:proofErr w:type="spellEnd"/>
      <w:r w:rsidRPr="009B6663">
        <w:rPr>
          <w:rFonts w:ascii="Calibri" w:hAnsi="Calibri" w:cs="Calibri"/>
        </w:rPr>
        <w:t xml:space="preserve"> de medianas permite obtener una visión más completa del comportamiento del precio. El </w:t>
      </w:r>
      <w:proofErr w:type="spellStart"/>
      <w:r w:rsidRPr="009B6663">
        <w:rPr>
          <w:rFonts w:ascii="Calibri" w:hAnsi="Calibri" w:cs="Calibri"/>
        </w:rPr>
        <w:t>boxplot</w:t>
      </w:r>
      <w:proofErr w:type="spellEnd"/>
      <w:r w:rsidRPr="009B6663">
        <w:rPr>
          <w:rFonts w:ascii="Calibri" w:hAnsi="Calibri" w:cs="Calibri"/>
        </w:rPr>
        <w:t xml:space="preserve"> muestra la dispersión interna de cada combinación de barrio y tipo de alojamiento, mientras que el </w:t>
      </w:r>
      <w:proofErr w:type="spellStart"/>
      <w:r w:rsidRPr="009B6663">
        <w:rPr>
          <w:rFonts w:ascii="Calibri" w:hAnsi="Calibri" w:cs="Calibri"/>
        </w:rPr>
        <w:t>heatmap</w:t>
      </w:r>
      <w:proofErr w:type="spellEnd"/>
      <w:r w:rsidRPr="009B6663">
        <w:rPr>
          <w:rFonts w:ascii="Calibri" w:hAnsi="Calibri" w:cs="Calibri"/>
        </w:rPr>
        <w:t xml:space="preserve"> sintetiza las tendencias centrales. Ambos gráficos coinciden en que:</w:t>
      </w:r>
    </w:p>
    <w:p w14:paraId="5C8D5EFB" w14:textId="77777777" w:rsidR="009B6663" w:rsidRPr="009B6663" w:rsidRDefault="009B6663" w:rsidP="009B6663">
      <w:pPr>
        <w:numPr>
          <w:ilvl w:val="0"/>
          <w:numId w:val="27"/>
        </w:numPr>
        <w:tabs>
          <w:tab w:val="left" w:pos="5136"/>
        </w:tabs>
        <w:jc w:val="both"/>
        <w:rPr>
          <w:rFonts w:ascii="Calibri" w:hAnsi="Calibri" w:cs="Calibri"/>
        </w:rPr>
      </w:pPr>
      <w:r w:rsidRPr="009B6663">
        <w:rPr>
          <w:rFonts w:ascii="Calibri" w:hAnsi="Calibri" w:cs="Calibri"/>
        </w:rPr>
        <w:t>Las viviendas completas son sistemáticamente más caras en todos los barrios.</w:t>
      </w:r>
    </w:p>
    <w:p w14:paraId="3681ACD5" w14:textId="77777777" w:rsidR="009B6663" w:rsidRPr="009B6663" w:rsidRDefault="009B6663" w:rsidP="009B6663">
      <w:pPr>
        <w:numPr>
          <w:ilvl w:val="0"/>
          <w:numId w:val="27"/>
        </w:numPr>
        <w:tabs>
          <w:tab w:val="left" w:pos="5136"/>
        </w:tabs>
        <w:jc w:val="both"/>
        <w:rPr>
          <w:rFonts w:ascii="Calibri" w:hAnsi="Calibri" w:cs="Calibri"/>
        </w:rPr>
      </w:pPr>
      <w:r w:rsidRPr="009B6663">
        <w:rPr>
          <w:rFonts w:ascii="Calibri" w:hAnsi="Calibri" w:cs="Calibri"/>
        </w:rPr>
        <w:t>Las habitaciones privadas y compartidas mantienen precios más homogéneos.</w:t>
      </w:r>
    </w:p>
    <w:p w14:paraId="27D04591" w14:textId="77777777" w:rsidR="009B6663" w:rsidRPr="009B6663" w:rsidRDefault="009B6663" w:rsidP="009B6663">
      <w:pPr>
        <w:numPr>
          <w:ilvl w:val="0"/>
          <w:numId w:val="27"/>
        </w:numPr>
        <w:tabs>
          <w:tab w:val="left" w:pos="5136"/>
        </w:tabs>
        <w:jc w:val="both"/>
        <w:rPr>
          <w:rFonts w:ascii="Calibri" w:hAnsi="Calibri" w:cs="Calibri"/>
        </w:rPr>
      </w:pPr>
      <w:r w:rsidRPr="009B6663">
        <w:rPr>
          <w:rFonts w:ascii="Calibri" w:hAnsi="Calibri" w:cs="Calibri"/>
        </w:rPr>
        <w:t>Existen variaciones notables entre barrios, lo que confirma que la localización y el tipo de habitación interactúan de manera decisiva en la determinación del precio.</w:t>
      </w:r>
    </w:p>
    <w:p w14:paraId="7C098B83" w14:textId="0A65502F" w:rsidR="009B6663" w:rsidRPr="009B6663" w:rsidRDefault="009B6663" w:rsidP="009B6663">
      <w:pPr>
        <w:pStyle w:val="Prrafodelista"/>
        <w:numPr>
          <w:ilvl w:val="0"/>
          <w:numId w:val="26"/>
        </w:numPr>
        <w:tabs>
          <w:tab w:val="left" w:pos="5136"/>
        </w:tabs>
        <w:jc w:val="both"/>
        <w:rPr>
          <w:rFonts w:ascii="Calibri" w:hAnsi="Calibri" w:cs="Calibri"/>
          <w:b/>
          <w:bCs/>
        </w:rPr>
      </w:pPr>
      <w:r w:rsidRPr="009B6663">
        <w:rPr>
          <w:rFonts w:ascii="Calibri" w:hAnsi="Calibri" w:cs="Calibri"/>
          <w:b/>
          <w:bCs/>
        </w:rPr>
        <w:t>Precio y número de reseñas</w:t>
      </w:r>
    </w:p>
    <w:p w14:paraId="153A1781" w14:textId="77777777" w:rsidR="009B6663" w:rsidRPr="009B6663" w:rsidRDefault="009B6663" w:rsidP="009B6663">
      <w:pPr>
        <w:tabs>
          <w:tab w:val="left" w:pos="5136"/>
        </w:tabs>
        <w:jc w:val="both"/>
        <w:rPr>
          <w:rFonts w:ascii="Calibri" w:hAnsi="Calibri" w:cs="Calibri"/>
        </w:rPr>
      </w:pPr>
      <w:r w:rsidRPr="009B6663">
        <w:rPr>
          <w:rFonts w:ascii="Calibri" w:hAnsi="Calibri" w:cs="Calibri"/>
        </w:rPr>
        <w:t>El análisis del precio por segmento de reseñas muestra que no existe una relación clara entre ambas variables. Los alojamientos con muchas reseñas presentan precios medianos ligeramente inferiores, pero las diferencias entre segmentos son pequeñas y no siguen un patrón consistente. Esto sugiere que el volumen de reseñas no es un factor determinante del precio.</w:t>
      </w:r>
    </w:p>
    <w:p w14:paraId="70A46D87" w14:textId="717F85CB" w:rsidR="009B6663" w:rsidRPr="009B6663" w:rsidRDefault="009B6663" w:rsidP="009B6663">
      <w:pPr>
        <w:pStyle w:val="Prrafodelista"/>
        <w:numPr>
          <w:ilvl w:val="0"/>
          <w:numId w:val="26"/>
        </w:numPr>
        <w:tabs>
          <w:tab w:val="left" w:pos="5136"/>
        </w:tabs>
        <w:jc w:val="both"/>
        <w:rPr>
          <w:rFonts w:ascii="Calibri" w:hAnsi="Calibri" w:cs="Calibri"/>
          <w:b/>
          <w:bCs/>
        </w:rPr>
      </w:pPr>
      <w:r w:rsidRPr="009B6663">
        <w:rPr>
          <w:rFonts w:ascii="Calibri" w:hAnsi="Calibri" w:cs="Calibri"/>
          <w:b/>
          <w:bCs/>
        </w:rPr>
        <w:t>Precio y disponibilidad anual</w:t>
      </w:r>
    </w:p>
    <w:p w14:paraId="6F0AC0B0" w14:textId="77777777" w:rsidR="009B6663" w:rsidRPr="009B6663" w:rsidRDefault="009B6663" w:rsidP="009B6663">
      <w:pPr>
        <w:tabs>
          <w:tab w:val="left" w:pos="5136"/>
        </w:tabs>
        <w:jc w:val="both"/>
        <w:rPr>
          <w:rFonts w:ascii="Calibri" w:hAnsi="Calibri" w:cs="Calibri"/>
        </w:rPr>
      </w:pPr>
      <w:r w:rsidRPr="009B6663">
        <w:rPr>
          <w:rFonts w:ascii="Calibri" w:hAnsi="Calibri" w:cs="Calibri"/>
        </w:rPr>
        <w:t xml:space="preserve">La correlación entre disponibilidad anual y precio es de </w:t>
      </w:r>
      <w:r w:rsidRPr="009B6663">
        <w:rPr>
          <w:rFonts w:ascii="Calibri" w:hAnsi="Calibri" w:cs="Calibri"/>
          <w:b/>
          <w:bCs/>
        </w:rPr>
        <w:t>0.08</w:t>
      </w:r>
      <w:r w:rsidRPr="009B6663">
        <w:rPr>
          <w:rFonts w:ascii="Calibri" w:hAnsi="Calibri" w:cs="Calibri"/>
        </w:rPr>
        <w:t>, un valor extremadamente bajo que indica ausencia de relación lineal. Esto confirma que la disponibilidad no depende del precio, sino de otros factores como la ubicación, la demanda estacional o el tipo de alojamiento. Los alojamientos más reservados acumulan más reseñas y presentan menos días libres, pero ello no implica necesariamente precios más altos.</w:t>
      </w:r>
    </w:p>
    <w:p w14:paraId="0A8F0877" w14:textId="53F1330A" w:rsidR="009B6663" w:rsidRPr="009B6663" w:rsidRDefault="009B6663" w:rsidP="009B6663">
      <w:pPr>
        <w:pStyle w:val="Prrafodelista"/>
        <w:numPr>
          <w:ilvl w:val="0"/>
          <w:numId w:val="26"/>
        </w:numPr>
        <w:tabs>
          <w:tab w:val="left" w:pos="5136"/>
        </w:tabs>
        <w:jc w:val="both"/>
        <w:rPr>
          <w:rFonts w:ascii="Calibri" w:hAnsi="Calibri" w:cs="Calibri"/>
          <w:b/>
          <w:bCs/>
        </w:rPr>
      </w:pPr>
      <w:r w:rsidRPr="009B6663">
        <w:rPr>
          <w:rFonts w:ascii="Calibri" w:hAnsi="Calibri" w:cs="Calibri"/>
          <w:b/>
          <w:bCs/>
        </w:rPr>
        <w:t>Precio y duración mínima de la estancia</w:t>
      </w:r>
    </w:p>
    <w:p w14:paraId="2C447FB2" w14:textId="77777777" w:rsidR="009B6663" w:rsidRPr="009B6663" w:rsidRDefault="009B6663" w:rsidP="009B6663">
      <w:pPr>
        <w:tabs>
          <w:tab w:val="left" w:pos="5136"/>
        </w:tabs>
        <w:jc w:val="both"/>
        <w:rPr>
          <w:rFonts w:ascii="Calibri" w:hAnsi="Calibri" w:cs="Calibri"/>
        </w:rPr>
      </w:pPr>
      <w:r w:rsidRPr="009B6663">
        <w:rPr>
          <w:rFonts w:ascii="Calibri" w:hAnsi="Calibri" w:cs="Calibri"/>
        </w:rPr>
        <w:t>El análisis del precio mediano por segmento de estancia muestra un patrón claro:</w:t>
      </w:r>
    </w:p>
    <w:p w14:paraId="71EF88A8" w14:textId="77777777" w:rsidR="009B6663" w:rsidRPr="009B6663" w:rsidRDefault="009B6663" w:rsidP="009B6663">
      <w:pPr>
        <w:numPr>
          <w:ilvl w:val="0"/>
          <w:numId w:val="30"/>
        </w:numPr>
        <w:tabs>
          <w:tab w:val="left" w:pos="5136"/>
        </w:tabs>
        <w:jc w:val="both"/>
        <w:rPr>
          <w:rFonts w:ascii="Calibri" w:hAnsi="Calibri" w:cs="Calibri"/>
        </w:rPr>
      </w:pPr>
      <w:r w:rsidRPr="009B6663">
        <w:rPr>
          <w:rFonts w:ascii="Calibri" w:hAnsi="Calibri" w:cs="Calibri"/>
        </w:rPr>
        <w:t>Estancias cortas → las más caras</w:t>
      </w:r>
    </w:p>
    <w:p w14:paraId="65D4661E" w14:textId="07F58B59" w:rsidR="009B6663" w:rsidRPr="009B6663" w:rsidRDefault="009B6663" w:rsidP="009B6663">
      <w:pPr>
        <w:numPr>
          <w:ilvl w:val="0"/>
          <w:numId w:val="30"/>
        </w:numPr>
        <w:tabs>
          <w:tab w:val="left" w:pos="5136"/>
        </w:tabs>
        <w:jc w:val="both"/>
        <w:rPr>
          <w:rFonts w:ascii="Calibri" w:hAnsi="Calibri" w:cs="Calibri"/>
        </w:rPr>
      </w:pPr>
      <w:r w:rsidRPr="009B6663">
        <w:rPr>
          <w:rFonts w:ascii="Calibri" w:hAnsi="Calibri" w:cs="Calibri"/>
        </w:rPr>
        <w:t>Estancias largas → precios intermedios</w:t>
      </w:r>
    </w:p>
    <w:p w14:paraId="205E7FB1" w14:textId="77777777" w:rsidR="009B6663" w:rsidRPr="009B6663" w:rsidRDefault="009B6663" w:rsidP="009B6663">
      <w:pPr>
        <w:numPr>
          <w:ilvl w:val="0"/>
          <w:numId w:val="30"/>
        </w:numPr>
        <w:tabs>
          <w:tab w:val="left" w:pos="5136"/>
        </w:tabs>
        <w:jc w:val="both"/>
        <w:rPr>
          <w:rFonts w:ascii="Calibri" w:hAnsi="Calibri" w:cs="Calibri"/>
        </w:rPr>
      </w:pPr>
      <w:r w:rsidRPr="009B6663">
        <w:rPr>
          <w:rFonts w:ascii="Calibri" w:hAnsi="Calibri" w:cs="Calibri"/>
        </w:rPr>
        <w:lastRenderedPageBreak/>
        <w:t>Estancias medias → las más económicas</w:t>
      </w:r>
    </w:p>
    <w:p w14:paraId="1F675321" w14:textId="59ECDFB8" w:rsidR="009B6663" w:rsidRDefault="009B6663" w:rsidP="009B6663">
      <w:pPr>
        <w:tabs>
          <w:tab w:val="left" w:pos="5136"/>
        </w:tabs>
        <w:jc w:val="both"/>
        <w:rPr>
          <w:rFonts w:ascii="Calibri" w:hAnsi="Calibri" w:cs="Calibri"/>
        </w:rPr>
      </w:pPr>
      <w:r w:rsidRPr="009B6663">
        <w:rPr>
          <w:rFonts w:ascii="Calibri" w:hAnsi="Calibri" w:cs="Calibri"/>
        </w:rPr>
        <w:t>Este comportamiento es coherente con la dinámica habitual del mercado turístico: las estancias cortas suelen tener un precio por noche más elevado debido a la alta rotación y a los costes fijos asociados, mientras que las estancias largas tienden a beneficiarse de descuentos progresivos.</w:t>
      </w:r>
    </w:p>
    <w:p w14:paraId="6AC9126C" w14:textId="77777777" w:rsidR="009B6663" w:rsidRPr="009B6663" w:rsidRDefault="009B6663" w:rsidP="009B6663">
      <w:pPr>
        <w:tabs>
          <w:tab w:val="left" w:pos="5136"/>
        </w:tabs>
        <w:jc w:val="both"/>
        <w:rPr>
          <w:rFonts w:ascii="Calibri" w:hAnsi="Calibri" w:cs="Calibri"/>
        </w:rPr>
      </w:pPr>
    </w:p>
    <w:p w14:paraId="3ECEB8A6" w14:textId="238E777F" w:rsidR="00B21BF9" w:rsidRPr="009B6663" w:rsidRDefault="009B6663" w:rsidP="00322977">
      <w:pPr>
        <w:tabs>
          <w:tab w:val="left" w:pos="5136"/>
        </w:tabs>
        <w:jc w:val="both"/>
        <w:rPr>
          <w:rFonts w:ascii="Calibri" w:hAnsi="Calibri" w:cs="Calibri"/>
          <w:b/>
          <w:bCs/>
        </w:rPr>
      </w:pPr>
      <w:r w:rsidRPr="009B6663">
        <w:rPr>
          <w:rFonts w:ascii="Calibri" w:hAnsi="Calibri" w:cs="Calibri"/>
          <w:b/>
          <w:bCs/>
        </w:rPr>
        <w:t>CONCLUSIÓN</w:t>
      </w:r>
    </w:p>
    <w:p w14:paraId="7926294E" w14:textId="77777777" w:rsidR="009B6663" w:rsidRPr="009B6663" w:rsidRDefault="009B6663" w:rsidP="009B6663">
      <w:pPr>
        <w:tabs>
          <w:tab w:val="left" w:pos="5136"/>
        </w:tabs>
        <w:jc w:val="both"/>
        <w:rPr>
          <w:rFonts w:ascii="Calibri" w:hAnsi="Calibri" w:cs="Calibri"/>
        </w:rPr>
      </w:pPr>
      <w:r w:rsidRPr="009B6663">
        <w:rPr>
          <w:rFonts w:ascii="Calibri" w:hAnsi="Calibri" w:cs="Calibri"/>
        </w:rPr>
        <w:t>El análisis realizado demuestra que, aunque el Centro es el barrio con mayor demanda turística y concentra el mayor número de alojamientos, no es la zona más cara de la ciudad. La mediana de precios del Centro se mantiene en niveles moderados debido a varios factores estructurales del mercado que influyen directamente en esta métrica.</w:t>
      </w:r>
    </w:p>
    <w:p w14:paraId="480B885A" w14:textId="77777777" w:rsidR="009B6663" w:rsidRPr="009B6663" w:rsidRDefault="009B6663" w:rsidP="009B6663">
      <w:pPr>
        <w:tabs>
          <w:tab w:val="left" w:pos="5136"/>
        </w:tabs>
        <w:jc w:val="both"/>
        <w:rPr>
          <w:rFonts w:ascii="Calibri" w:hAnsi="Calibri" w:cs="Calibri"/>
        </w:rPr>
      </w:pPr>
      <w:r w:rsidRPr="009B6663">
        <w:rPr>
          <w:rFonts w:ascii="Calibri" w:hAnsi="Calibri" w:cs="Calibri"/>
        </w:rPr>
        <w:t>En primer lugar, el Centro presenta una oferta muy amplia y homogénea, dominada por estudios y alojamientos compactos. Esta abundancia de opciones genera una fuerte competencia y provoca que la mediana se mantenga estable, ya que la mayoría de precios se concentran en rangos similares. A ello se suma la alta profesionalización de los hosts, mayoritariamente empresas o gestores especializados, que aplican estrategias de precios consistentes para competir en un mercado saturado, reduciendo la dispersión y evitando incrementos significativos en la mediana.</w:t>
      </w:r>
    </w:p>
    <w:p w14:paraId="7D7AB7A3" w14:textId="77777777" w:rsidR="009B6663" w:rsidRPr="009B6663" w:rsidRDefault="009B6663" w:rsidP="009B6663">
      <w:pPr>
        <w:tabs>
          <w:tab w:val="left" w:pos="5136"/>
        </w:tabs>
        <w:jc w:val="both"/>
        <w:rPr>
          <w:rFonts w:ascii="Calibri" w:hAnsi="Calibri" w:cs="Calibri"/>
        </w:rPr>
      </w:pPr>
      <w:r w:rsidRPr="009B6663">
        <w:rPr>
          <w:rFonts w:ascii="Calibri" w:hAnsi="Calibri" w:cs="Calibri"/>
        </w:rPr>
        <w:t>Por el contrario, los barrios que sí presentan las medianas más elevadas —como Campanillas, Churriana, Este o Puerto de la Torre— comparten características comunes: menor oferta, alojamientos más amplios y una mayor presencia de viviendas completas, chalets o villas. En estas zonas predominan los hosts particulares, que no están sujetos a la misma presión competitiva y pueden fijar precios más altos, lo que incrementa la mediana. Además, en barrios con poca oferta, la presencia de alojamientos de gama alta tiene un impacto proporcionalmente mayor en la distribución de precios.</w:t>
      </w:r>
    </w:p>
    <w:p w14:paraId="67E3EB56" w14:textId="77777777" w:rsidR="009B6663" w:rsidRPr="009B6663" w:rsidRDefault="009B6663" w:rsidP="009B6663">
      <w:pPr>
        <w:tabs>
          <w:tab w:val="left" w:pos="5136"/>
        </w:tabs>
        <w:jc w:val="both"/>
        <w:rPr>
          <w:rFonts w:ascii="Calibri" w:hAnsi="Calibri" w:cs="Calibri"/>
        </w:rPr>
      </w:pPr>
      <w:r w:rsidRPr="009B6663">
        <w:rPr>
          <w:rFonts w:ascii="Calibri" w:hAnsi="Calibri" w:cs="Calibri"/>
        </w:rPr>
        <w:t>En conjunto, los datos refutan la hipótesis inicial y sitúan al Centro en una posición intermedia dentro del mercado. Su enorme oferta, la profesionalización de los hosts y la homogeneidad de los alojamientos mantienen la mediana de precios contenida, mientras que los barrios con menor oferta y alojamientos más grandes presentan medianas significativamente superiores.</w:t>
      </w:r>
    </w:p>
    <w:p w14:paraId="58C318BE" w14:textId="77777777" w:rsidR="001D6FF5" w:rsidRDefault="001D6FF5" w:rsidP="00C40FE0">
      <w:pPr>
        <w:pStyle w:val="Ttulo3"/>
        <w:jc w:val="both"/>
        <w:rPr>
          <w:rFonts w:ascii="Calibri" w:hAnsi="Calibri" w:cs="Calibri"/>
          <w:b/>
          <w:color w:val="000000" w:themeColor="text1"/>
          <w:sz w:val="22"/>
          <w:szCs w:val="22"/>
        </w:rPr>
      </w:pPr>
    </w:p>
    <w:p w14:paraId="10E97E6E" w14:textId="77777777" w:rsidR="001D6FF5" w:rsidRDefault="001D6FF5" w:rsidP="001D6FF5"/>
    <w:p w14:paraId="73A44B86" w14:textId="77777777" w:rsidR="001D6FF5" w:rsidRDefault="001D6FF5" w:rsidP="001D6FF5"/>
    <w:p w14:paraId="682D5D71" w14:textId="77777777" w:rsidR="001D6FF5" w:rsidRDefault="001D6FF5" w:rsidP="001D6FF5"/>
    <w:p w14:paraId="0D95CDDB" w14:textId="77777777" w:rsidR="001D6FF5" w:rsidRDefault="001D6FF5" w:rsidP="001D6FF5"/>
    <w:p w14:paraId="718EB979" w14:textId="77777777" w:rsidR="001D6FF5" w:rsidRDefault="001D6FF5" w:rsidP="001D6FF5"/>
    <w:p w14:paraId="786AE966" w14:textId="77777777" w:rsidR="001D6FF5" w:rsidRPr="001D6FF5" w:rsidRDefault="001D6FF5" w:rsidP="001D6FF5"/>
    <w:p w14:paraId="5CB31C61" w14:textId="0ED9E8C2" w:rsidR="00C40FE0" w:rsidRPr="00B21BF9" w:rsidRDefault="00707B6A" w:rsidP="00C40FE0">
      <w:pPr>
        <w:pStyle w:val="Ttulo3"/>
        <w:jc w:val="both"/>
        <w:rPr>
          <w:rFonts w:ascii="Calibri" w:hAnsi="Calibri" w:cs="Calibri"/>
          <w:b/>
          <w:color w:val="000000" w:themeColor="text1"/>
          <w:sz w:val="22"/>
          <w:szCs w:val="22"/>
        </w:rPr>
      </w:pPr>
      <w:r>
        <w:rPr>
          <w:rFonts w:ascii="Calibri" w:hAnsi="Calibri" w:cs="Calibri"/>
          <w:b/>
          <w:color w:val="000000" w:themeColor="text1"/>
          <w:sz w:val="22"/>
          <w:szCs w:val="22"/>
        </w:rPr>
        <w:lastRenderedPageBreak/>
        <w:t xml:space="preserve">2.2 </w:t>
      </w:r>
      <w:r w:rsidR="00C40FE0" w:rsidRPr="00B21BF9">
        <w:rPr>
          <w:rFonts w:ascii="Calibri" w:hAnsi="Calibri" w:cs="Calibri"/>
          <w:b/>
          <w:color w:val="000000" w:themeColor="text1"/>
          <w:sz w:val="22"/>
          <w:szCs w:val="22"/>
        </w:rPr>
        <w:t>HIPÓTESIS 2</w:t>
      </w:r>
    </w:p>
    <w:p w14:paraId="38E65EC0" w14:textId="33D19E96" w:rsidR="00C40FE0" w:rsidRPr="00B21BF9" w:rsidRDefault="00C40FE0" w:rsidP="00C40FE0">
      <w:pPr>
        <w:pStyle w:val="Ttulo3"/>
        <w:jc w:val="both"/>
        <w:rPr>
          <w:rFonts w:ascii="Calibri" w:hAnsi="Calibri" w:cs="Calibri"/>
          <w:color w:val="000000" w:themeColor="text1"/>
          <w:sz w:val="22"/>
          <w:szCs w:val="22"/>
        </w:rPr>
      </w:pPr>
      <w:r w:rsidRPr="00B21BF9">
        <w:rPr>
          <w:rFonts w:ascii="Calibri" w:hAnsi="Calibri" w:cs="Calibri"/>
          <w:color w:val="000000" w:themeColor="text1"/>
          <w:sz w:val="22"/>
          <w:szCs w:val="22"/>
        </w:rPr>
        <w:t xml:space="preserve"> “El precio de los alojamientos con pocas reseñas es más alto que el de los que tienen muchas”</w:t>
      </w:r>
    </w:p>
    <w:p w14:paraId="0BBDA548" w14:textId="0998EB86" w:rsidR="00C40FE0" w:rsidRPr="00B21BF9" w:rsidRDefault="00C40FE0" w:rsidP="00C40FE0">
      <w:pPr>
        <w:pStyle w:val="Ttulo3"/>
        <w:jc w:val="both"/>
        <w:rPr>
          <w:rFonts w:ascii="Calibri" w:hAnsi="Calibri" w:cs="Calibri"/>
          <w:b/>
          <w:color w:val="000000" w:themeColor="text1"/>
          <w:sz w:val="22"/>
          <w:szCs w:val="22"/>
        </w:rPr>
      </w:pPr>
      <w:r w:rsidRPr="00B21BF9">
        <w:rPr>
          <w:rFonts w:ascii="Calibri" w:hAnsi="Calibri" w:cs="Calibri"/>
          <w:b/>
          <w:color w:val="000000" w:themeColor="text1"/>
          <w:sz w:val="22"/>
          <w:szCs w:val="22"/>
        </w:rPr>
        <w:t>PROBLEMA</w:t>
      </w:r>
    </w:p>
    <w:p w14:paraId="069E2080" w14:textId="77777777" w:rsidR="00C40FE0" w:rsidRPr="00B21BF9" w:rsidRDefault="00C40FE0" w:rsidP="00C40FE0">
      <w:pPr>
        <w:pStyle w:val="NormalWeb"/>
        <w:jc w:val="both"/>
        <w:rPr>
          <w:rFonts w:ascii="Calibri" w:hAnsi="Calibri" w:cs="Calibri"/>
          <w:color w:val="000000" w:themeColor="text1"/>
          <w:sz w:val="22"/>
          <w:szCs w:val="22"/>
        </w:rPr>
      </w:pPr>
      <w:r w:rsidRPr="00B21BF9">
        <w:rPr>
          <w:rFonts w:ascii="Calibri" w:hAnsi="Calibri" w:cs="Calibri"/>
          <w:color w:val="000000" w:themeColor="text1"/>
          <w:sz w:val="22"/>
          <w:szCs w:val="22"/>
        </w:rPr>
        <w:t>El objetivo de este apartado es evaluar el impacto que tiene la madurez y la experiencia de los gestores inmobiliarios (</w:t>
      </w:r>
      <w:r w:rsidRPr="00B21BF9">
        <w:rPr>
          <w:rFonts w:ascii="Calibri" w:hAnsi="Calibri" w:cs="Calibri"/>
          <w:i/>
          <w:iCs/>
          <w:color w:val="000000" w:themeColor="text1"/>
          <w:sz w:val="22"/>
          <w:szCs w:val="22"/>
        </w:rPr>
        <w:t>hosts</w:t>
      </w:r>
      <w:r w:rsidRPr="00B21BF9">
        <w:rPr>
          <w:rFonts w:ascii="Calibri" w:hAnsi="Calibri" w:cs="Calibri"/>
          <w:color w:val="000000" w:themeColor="text1"/>
          <w:sz w:val="22"/>
          <w:szCs w:val="22"/>
        </w:rPr>
        <w:t>) sobre la fijación de precios en el mercado de Málaga. Se partía de la premisa de que los "anfitriones novatos" o con propiedades de reciente incorporación tienden a sobrevalorar sus inmuebles por falta de optimización analítica o con el fin de testear el mercado. En contraposición, se intuía que los anfitriones veteranos (aquellos con un volumen consolidado de reseñas) ajustan y optimizan sus tarifas a la baja para maximizar la tasa de ocupación y garantizar un flujo de ingresos constante.</w:t>
      </w:r>
    </w:p>
    <w:p w14:paraId="7B518412" w14:textId="67888F1B" w:rsidR="00C40FE0" w:rsidRPr="00B21BF9" w:rsidRDefault="00C40FE0" w:rsidP="00C40FE0">
      <w:pPr>
        <w:pStyle w:val="Ttulo4"/>
        <w:jc w:val="both"/>
        <w:rPr>
          <w:rFonts w:ascii="Calibri" w:hAnsi="Calibri" w:cs="Calibri"/>
          <w:b/>
          <w:i w:val="0"/>
          <w:color w:val="000000" w:themeColor="text1"/>
        </w:rPr>
      </w:pPr>
      <w:r w:rsidRPr="00B21BF9">
        <w:rPr>
          <w:rFonts w:ascii="Calibri" w:hAnsi="Calibri" w:cs="Calibri"/>
          <w:b/>
          <w:i w:val="0"/>
          <w:color w:val="000000" w:themeColor="text1"/>
        </w:rPr>
        <w:t>DATOS</w:t>
      </w:r>
    </w:p>
    <w:p w14:paraId="0144A1E0" w14:textId="77777777" w:rsidR="00C40FE0" w:rsidRPr="00B21BF9" w:rsidRDefault="00C40FE0" w:rsidP="00C40FE0">
      <w:pPr>
        <w:pStyle w:val="NormalWeb"/>
        <w:jc w:val="both"/>
        <w:rPr>
          <w:rFonts w:ascii="Calibri" w:hAnsi="Calibri" w:cs="Calibri"/>
          <w:color w:val="000000" w:themeColor="text1"/>
          <w:sz w:val="22"/>
          <w:szCs w:val="22"/>
        </w:rPr>
      </w:pPr>
      <w:r w:rsidRPr="00B21BF9">
        <w:rPr>
          <w:rFonts w:ascii="Calibri" w:hAnsi="Calibri" w:cs="Calibri"/>
          <w:color w:val="000000" w:themeColor="text1"/>
          <w:sz w:val="22"/>
          <w:szCs w:val="22"/>
        </w:rPr>
        <w:t xml:space="preserve">Para validar esta hipótesis, se segmentó el </w:t>
      </w:r>
      <w:proofErr w:type="spellStart"/>
      <w:r w:rsidRPr="00B21BF9">
        <w:rPr>
          <w:rFonts w:ascii="Calibri" w:hAnsi="Calibri" w:cs="Calibri"/>
          <w:color w:val="000000" w:themeColor="text1"/>
          <w:sz w:val="22"/>
          <w:szCs w:val="22"/>
        </w:rPr>
        <w:t>dataset</w:t>
      </w:r>
      <w:proofErr w:type="spellEnd"/>
      <w:r w:rsidRPr="00B21BF9">
        <w:rPr>
          <w:rFonts w:ascii="Calibri" w:hAnsi="Calibri" w:cs="Calibri"/>
          <w:color w:val="000000" w:themeColor="text1"/>
          <w:sz w:val="22"/>
          <w:szCs w:val="22"/>
        </w:rPr>
        <w:t xml:space="preserve"> final (6.861 registros del año 2025) utilizando dos variables métricas fundamentales:</w:t>
      </w:r>
    </w:p>
    <w:p w14:paraId="4102C140" w14:textId="77777777" w:rsidR="00C40FE0" w:rsidRPr="00B21BF9" w:rsidRDefault="00C40FE0" w:rsidP="00C40FE0">
      <w:pPr>
        <w:pStyle w:val="NormalWeb"/>
        <w:numPr>
          <w:ilvl w:val="0"/>
          <w:numId w:val="12"/>
        </w:numPr>
        <w:jc w:val="both"/>
        <w:rPr>
          <w:rFonts w:ascii="Calibri" w:hAnsi="Calibri" w:cs="Calibri"/>
          <w:color w:val="000000" w:themeColor="text1"/>
          <w:sz w:val="22"/>
          <w:szCs w:val="22"/>
        </w:rPr>
      </w:pPr>
      <w:r w:rsidRPr="00B21BF9">
        <w:rPr>
          <w:rFonts w:ascii="Calibri" w:hAnsi="Calibri" w:cs="Calibri"/>
          <w:b/>
          <w:bCs/>
          <w:color w:val="000000" w:themeColor="text1"/>
          <w:sz w:val="22"/>
          <w:szCs w:val="22"/>
        </w:rPr>
        <w:t>Precio por noche:</w:t>
      </w:r>
      <w:r w:rsidRPr="00B21BF9">
        <w:rPr>
          <w:rFonts w:ascii="Calibri" w:hAnsi="Calibri" w:cs="Calibri"/>
          <w:color w:val="000000" w:themeColor="text1"/>
          <w:sz w:val="22"/>
          <w:szCs w:val="22"/>
        </w:rPr>
        <w:t xml:space="preserve"> Variable dependiente que determina el posicionamiento comercial.</w:t>
      </w:r>
    </w:p>
    <w:p w14:paraId="5B8F6F60" w14:textId="4492E7F0" w:rsidR="00C40FE0" w:rsidRPr="00B21BF9" w:rsidRDefault="00C40FE0" w:rsidP="00C40FE0">
      <w:pPr>
        <w:pStyle w:val="NormalWeb"/>
        <w:numPr>
          <w:ilvl w:val="0"/>
          <w:numId w:val="12"/>
        </w:numPr>
        <w:jc w:val="both"/>
        <w:rPr>
          <w:rFonts w:ascii="Calibri" w:hAnsi="Calibri" w:cs="Calibri"/>
          <w:color w:val="000000" w:themeColor="text1"/>
          <w:sz w:val="22"/>
          <w:szCs w:val="22"/>
        </w:rPr>
      </w:pPr>
      <w:r w:rsidRPr="00B21BF9">
        <w:rPr>
          <w:rFonts w:ascii="Calibri" w:hAnsi="Calibri" w:cs="Calibri"/>
          <w:b/>
          <w:bCs/>
          <w:color w:val="000000" w:themeColor="text1"/>
          <w:sz w:val="22"/>
          <w:szCs w:val="22"/>
        </w:rPr>
        <w:t>Número de reseñas (</w:t>
      </w:r>
      <w:proofErr w:type="spellStart"/>
      <w:r w:rsidRPr="00B21BF9">
        <w:rPr>
          <w:rStyle w:val="CdigoHTML"/>
          <w:rFonts w:ascii="Calibri" w:eastAsiaTheme="majorEastAsia" w:hAnsi="Calibri" w:cs="Calibri"/>
          <w:b/>
          <w:bCs/>
          <w:color w:val="000000" w:themeColor="text1"/>
          <w:sz w:val="22"/>
          <w:szCs w:val="22"/>
        </w:rPr>
        <w:t>number_of_reviews</w:t>
      </w:r>
      <w:proofErr w:type="spellEnd"/>
      <w:r w:rsidRPr="00B21BF9">
        <w:rPr>
          <w:rFonts w:ascii="Calibri" w:hAnsi="Calibri" w:cs="Calibri"/>
          <w:b/>
          <w:bCs/>
          <w:color w:val="000000" w:themeColor="text1"/>
          <w:sz w:val="22"/>
          <w:szCs w:val="22"/>
        </w:rPr>
        <w:t>):</w:t>
      </w:r>
      <w:r w:rsidRPr="00B21BF9">
        <w:rPr>
          <w:rFonts w:ascii="Calibri" w:hAnsi="Calibri" w:cs="Calibri"/>
          <w:color w:val="000000" w:themeColor="text1"/>
          <w:sz w:val="22"/>
          <w:szCs w:val="22"/>
        </w:rPr>
        <w:t xml:space="preserve"> Utilizada como variable </w:t>
      </w:r>
      <w:r w:rsidRPr="00B21BF9">
        <w:rPr>
          <w:rFonts w:ascii="Calibri" w:hAnsi="Calibri" w:cs="Calibri"/>
          <w:i/>
          <w:iCs/>
          <w:color w:val="000000" w:themeColor="text1"/>
          <w:sz w:val="22"/>
          <w:szCs w:val="22"/>
        </w:rPr>
        <w:t>proxy</w:t>
      </w:r>
      <w:r w:rsidRPr="00B21BF9">
        <w:rPr>
          <w:rFonts w:ascii="Calibri" w:hAnsi="Calibri" w:cs="Calibri"/>
          <w:color w:val="000000" w:themeColor="text1"/>
          <w:sz w:val="22"/>
          <w:szCs w:val="22"/>
        </w:rPr>
        <w:t xml:space="preserve"> para medir la veteranía, antigüedad y nivel de actividad del anfitrión en la plataforma.</w:t>
      </w:r>
    </w:p>
    <w:p w14:paraId="52D8B103" w14:textId="033D89DF" w:rsidR="00C40FE0" w:rsidRPr="00B21BF9" w:rsidRDefault="00C40FE0" w:rsidP="00C40FE0">
      <w:pPr>
        <w:pStyle w:val="Ttulo3"/>
        <w:jc w:val="both"/>
        <w:rPr>
          <w:rFonts w:ascii="Calibri" w:hAnsi="Calibri" w:cs="Calibri"/>
          <w:b/>
          <w:color w:val="000000" w:themeColor="text1"/>
          <w:sz w:val="22"/>
          <w:szCs w:val="22"/>
        </w:rPr>
      </w:pPr>
      <w:r w:rsidRPr="00B21BF9">
        <w:rPr>
          <w:rFonts w:ascii="Calibri" w:hAnsi="Calibri" w:cs="Calibri"/>
          <w:b/>
          <w:color w:val="000000" w:themeColor="text1"/>
          <w:sz w:val="22"/>
          <w:szCs w:val="22"/>
        </w:rPr>
        <w:t>ANÁLISIS</w:t>
      </w:r>
    </w:p>
    <w:p w14:paraId="28B09F73" w14:textId="77777777" w:rsidR="00C40FE0" w:rsidRPr="00B21BF9" w:rsidRDefault="00C40FE0" w:rsidP="00C40FE0">
      <w:pPr>
        <w:pStyle w:val="NormalWeb"/>
        <w:jc w:val="both"/>
        <w:rPr>
          <w:rFonts w:ascii="Calibri" w:hAnsi="Calibri" w:cs="Calibri"/>
          <w:color w:val="000000" w:themeColor="text1"/>
          <w:sz w:val="22"/>
          <w:szCs w:val="22"/>
        </w:rPr>
      </w:pPr>
      <w:r w:rsidRPr="00B21BF9">
        <w:rPr>
          <w:rFonts w:ascii="Calibri" w:hAnsi="Calibri" w:cs="Calibri"/>
          <w:color w:val="000000" w:themeColor="text1"/>
          <w:sz w:val="22"/>
          <w:szCs w:val="22"/>
        </w:rPr>
        <w:t>El procedimiento metodológico consistió en:</w:t>
      </w:r>
    </w:p>
    <w:p w14:paraId="1AE1D5FF" w14:textId="72E46D09" w:rsidR="00C40FE0" w:rsidRPr="00B21BF9" w:rsidRDefault="001D6FF5" w:rsidP="00C40FE0">
      <w:pPr>
        <w:pStyle w:val="NormalWeb"/>
        <w:numPr>
          <w:ilvl w:val="0"/>
          <w:numId w:val="13"/>
        </w:numPr>
        <w:jc w:val="both"/>
        <w:rPr>
          <w:rFonts w:ascii="Calibri" w:hAnsi="Calibri" w:cs="Calibri"/>
          <w:color w:val="000000" w:themeColor="text1"/>
          <w:sz w:val="22"/>
          <w:szCs w:val="22"/>
        </w:rPr>
      </w:pPr>
      <w:r w:rsidRPr="00B21BF9">
        <w:rPr>
          <w:rFonts w:ascii="Calibri" w:hAnsi="Calibri" w:cs="Calibri"/>
          <w:noProof/>
          <w:color w:val="000000" w:themeColor="text1"/>
          <w:sz w:val="22"/>
          <w:szCs w:val="22"/>
        </w:rPr>
        <w:drawing>
          <wp:anchor distT="0" distB="0" distL="114300" distR="114300" simplePos="0" relativeHeight="251660288" behindDoc="0" locked="0" layoutInCell="1" allowOverlap="1" wp14:anchorId="26A69A6A" wp14:editId="4037D5D9">
            <wp:simplePos x="0" y="0"/>
            <wp:positionH relativeFrom="margin">
              <wp:align>left</wp:align>
            </wp:positionH>
            <wp:positionV relativeFrom="paragraph">
              <wp:posOffset>542117</wp:posOffset>
            </wp:positionV>
            <wp:extent cx="5626090" cy="3072386"/>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626090" cy="3072386"/>
                    </a:xfrm>
                    <a:prstGeom prst="rect">
                      <a:avLst/>
                    </a:prstGeom>
                  </pic:spPr>
                </pic:pic>
              </a:graphicData>
            </a:graphic>
          </wp:anchor>
        </w:drawing>
      </w:r>
      <w:r w:rsidR="00C40FE0" w:rsidRPr="00B21BF9">
        <w:rPr>
          <w:rFonts w:ascii="Calibri" w:hAnsi="Calibri" w:cs="Calibri"/>
          <w:b/>
          <w:bCs/>
          <w:color w:val="000000" w:themeColor="text1"/>
          <w:sz w:val="22"/>
          <w:szCs w:val="22"/>
        </w:rPr>
        <w:t>Segmentación por cuartiles de actividad:</w:t>
      </w:r>
      <w:r w:rsidR="00C40FE0" w:rsidRPr="00B21BF9">
        <w:rPr>
          <w:rFonts w:ascii="Calibri" w:hAnsi="Calibri" w:cs="Calibri"/>
          <w:color w:val="000000" w:themeColor="text1"/>
          <w:sz w:val="22"/>
          <w:szCs w:val="22"/>
        </w:rPr>
        <w:t xml:space="preserve"> Se dividió a los anfitriones en categorías según el volumen de reseñas acumuladas (</w:t>
      </w:r>
      <w:r w:rsidR="00F67EFC" w:rsidRPr="00B21BF9">
        <w:rPr>
          <w:rFonts w:ascii="Calibri" w:hAnsi="Calibri" w:cs="Calibri"/>
          <w:color w:val="000000" w:themeColor="text1"/>
          <w:sz w:val="22"/>
          <w:szCs w:val="22"/>
        </w:rPr>
        <w:t>baja, media y alta experiencia).</w:t>
      </w:r>
    </w:p>
    <w:p w14:paraId="3A8126F7" w14:textId="71520706" w:rsidR="00F67EFC" w:rsidRPr="00B21BF9" w:rsidRDefault="00F67EFC" w:rsidP="001D6FF5">
      <w:pPr>
        <w:pStyle w:val="NormalWeb"/>
        <w:ind w:left="720"/>
        <w:rPr>
          <w:rFonts w:ascii="Calibri" w:hAnsi="Calibri" w:cs="Calibri"/>
          <w:color w:val="000000" w:themeColor="text1"/>
          <w:sz w:val="22"/>
          <w:szCs w:val="22"/>
        </w:rPr>
      </w:pPr>
    </w:p>
    <w:p w14:paraId="3BD0CC4F" w14:textId="2FFE3BE5" w:rsidR="001D6FF5" w:rsidRPr="001D6FF5" w:rsidRDefault="00C40FE0" w:rsidP="001D6FF5">
      <w:pPr>
        <w:pStyle w:val="NormalWeb"/>
        <w:numPr>
          <w:ilvl w:val="0"/>
          <w:numId w:val="13"/>
        </w:numPr>
        <w:jc w:val="both"/>
        <w:rPr>
          <w:rFonts w:ascii="Calibri" w:hAnsi="Calibri" w:cs="Calibri"/>
          <w:color w:val="000000" w:themeColor="text1"/>
          <w:sz w:val="22"/>
          <w:szCs w:val="22"/>
        </w:rPr>
      </w:pPr>
      <w:r w:rsidRPr="00B21BF9">
        <w:rPr>
          <w:rFonts w:ascii="Calibri" w:hAnsi="Calibri" w:cs="Calibri"/>
          <w:b/>
          <w:bCs/>
          <w:color w:val="000000" w:themeColor="text1"/>
          <w:sz w:val="22"/>
          <w:szCs w:val="22"/>
        </w:rPr>
        <w:lastRenderedPageBreak/>
        <w:t>Análisis de correlación estadístico:</w:t>
      </w:r>
      <w:r w:rsidRPr="00B21BF9">
        <w:rPr>
          <w:rFonts w:ascii="Calibri" w:hAnsi="Calibri" w:cs="Calibri"/>
          <w:color w:val="000000" w:themeColor="text1"/>
          <w:sz w:val="22"/>
          <w:szCs w:val="22"/>
        </w:rPr>
        <w:t xml:space="preserve"> Se aplicó un análisis de dispersión y cálculo del coeficiente de correlación para evaluar la fuerza y dirección de la relación entre ambas variables.</w:t>
      </w:r>
    </w:p>
    <w:p w14:paraId="4E55CCC1" w14:textId="77777777" w:rsidR="00C40FE0" w:rsidRPr="00B21BF9" w:rsidRDefault="00C40FE0" w:rsidP="00C40FE0">
      <w:pPr>
        <w:pStyle w:val="NormalWeb"/>
        <w:numPr>
          <w:ilvl w:val="0"/>
          <w:numId w:val="13"/>
        </w:numPr>
        <w:jc w:val="both"/>
        <w:rPr>
          <w:rFonts w:ascii="Calibri" w:hAnsi="Calibri" w:cs="Calibri"/>
          <w:color w:val="000000" w:themeColor="text1"/>
          <w:sz w:val="22"/>
          <w:szCs w:val="22"/>
        </w:rPr>
      </w:pPr>
      <w:r w:rsidRPr="00B21BF9">
        <w:rPr>
          <w:rFonts w:ascii="Calibri" w:hAnsi="Calibri" w:cs="Calibri"/>
          <w:b/>
          <w:bCs/>
          <w:color w:val="000000" w:themeColor="text1"/>
          <w:sz w:val="22"/>
          <w:szCs w:val="22"/>
        </w:rPr>
        <w:t>Comparación de medias:</w:t>
      </w:r>
      <w:r w:rsidRPr="00B21BF9">
        <w:rPr>
          <w:rFonts w:ascii="Calibri" w:hAnsi="Calibri" w:cs="Calibri"/>
          <w:color w:val="000000" w:themeColor="text1"/>
          <w:sz w:val="22"/>
          <w:szCs w:val="22"/>
        </w:rPr>
        <w:t xml:space="preserve"> Se contrastó el precio medio de los alojamientos gestionados por anfitriones sin histórico frente a aquellos con perfiles altamente activos.</w:t>
      </w:r>
    </w:p>
    <w:p w14:paraId="44160169" w14:textId="77777777" w:rsidR="00017B54" w:rsidRPr="00B21BF9" w:rsidRDefault="00017B54" w:rsidP="00017B54">
      <w:pPr>
        <w:spacing w:before="100" w:beforeAutospacing="1" w:after="100" w:afterAutospacing="1" w:line="240" w:lineRule="auto"/>
        <w:ind w:left="360"/>
        <w:jc w:val="both"/>
        <w:rPr>
          <w:rFonts w:ascii="Calibri" w:eastAsia="Times New Roman" w:hAnsi="Calibri" w:cs="Calibri"/>
          <w:kern w:val="0"/>
          <w:lang w:eastAsia="es-ES"/>
          <w14:ligatures w14:val="none"/>
        </w:rPr>
      </w:pPr>
      <w:r w:rsidRPr="00B21BF9">
        <w:rPr>
          <w:rFonts w:ascii="Calibri" w:eastAsia="Times New Roman" w:hAnsi="Calibri" w:cs="Calibri"/>
          <w:kern w:val="0"/>
          <w:lang w:eastAsia="es-ES"/>
          <w14:ligatures w14:val="none"/>
        </w:rPr>
        <w:t>Al contrario de lo que dictaba la intuición inicial de negocio, el análisis exploratorio determinó que un mayor número de reseñas no se traduce en una reducción del precio. Los anfitriones consolidados y con un alto volumen de valoraciones registran precios medios superiores y más estables.</w:t>
      </w:r>
    </w:p>
    <w:p w14:paraId="1B40EFB0" w14:textId="77777777" w:rsidR="00017B54" w:rsidRPr="00B21BF9" w:rsidRDefault="00017B54" w:rsidP="00017B54">
      <w:pPr>
        <w:spacing w:before="100" w:beforeAutospacing="1" w:after="100" w:afterAutospacing="1" w:line="240" w:lineRule="auto"/>
        <w:ind w:left="360"/>
        <w:jc w:val="both"/>
        <w:rPr>
          <w:rFonts w:ascii="Calibri" w:eastAsia="Times New Roman" w:hAnsi="Calibri" w:cs="Calibri"/>
          <w:kern w:val="0"/>
          <w:lang w:eastAsia="es-ES"/>
          <w14:ligatures w14:val="none"/>
        </w:rPr>
      </w:pPr>
      <w:r w:rsidRPr="00B21BF9">
        <w:rPr>
          <w:rFonts w:ascii="Calibri" w:eastAsia="Times New Roman" w:hAnsi="Calibri" w:cs="Calibri"/>
          <w:kern w:val="0"/>
          <w:lang w:eastAsia="es-ES"/>
          <w14:ligatures w14:val="none"/>
        </w:rPr>
        <w:t xml:space="preserve">Este comportamiento responde a la prima por reputación: los huéspedes están dispuestos a pagar un precio más elevado por alojamientos que cuentan con el aval de una comunidad de usuarios, lo que permite a los </w:t>
      </w:r>
      <w:r w:rsidRPr="00B21BF9">
        <w:rPr>
          <w:rFonts w:ascii="Calibri" w:eastAsia="Times New Roman" w:hAnsi="Calibri" w:cs="Calibri"/>
          <w:i/>
          <w:iCs/>
          <w:kern w:val="0"/>
          <w:lang w:eastAsia="es-ES"/>
          <w14:ligatures w14:val="none"/>
        </w:rPr>
        <w:t>hosts</w:t>
      </w:r>
      <w:r w:rsidRPr="00B21BF9">
        <w:rPr>
          <w:rFonts w:ascii="Calibri" w:eastAsia="Times New Roman" w:hAnsi="Calibri" w:cs="Calibri"/>
          <w:kern w:val="0"/>
          <w:lang w:eastAsia="es-ES"/>
          <w14:ligatures w14:val="none"/>
        </w:rPr>
        <w:t xml:space="preserve"> veteranos maximizar sus márgenes de beneficio sin penalizar su nivel de ocupación.</w:t>
      </w:r>
    </w:p>
    <w:p w14:paraId="35BCACAE" w14:textId="08FE88F0" w:rsidR="00C40FE0" w:rsidRPr="00B21BF9" w:rsidRDefault="00C40FE0" w:rsidP="00C40FE0">
      <w:pPr>
        <w:pStyle w:val="NormalWeb"/>
        <w:jc w:val="both"/>
        <w:rPr>
          <w:rFonts w:ascii="Calibri" w:hAnsi="Calibri" w:cs="Calibri"/>
          <w:color w:val="000000" w:themeColor="text1"/>
          <w:sz w:val="22"/>
          <w:szCs w:val="22"/>
        </w:rPr>
      </w:pPr>
      <w:r w:rsidRPr="00B21BF9">
        <w:rPr>
          <w:rFonts w:ascii="Calibri" w:hAnsi="Calibri" w:cs="Calibri"/>
          <w:noProof/>
          <w:color w:val="000000" w:themeColor="text1"/>
          <w:sz w:val="22"/>
          <w:szCs w:val="22"/>
        </w:rPr>
        <w:drawing>
          <wp:inline distT="0" distB="0" distL="0" distR="0" wp14:anchorId="27D81643" wp14:editId="6FA65332">
            <wp:extent cx="5400040" cy="298577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985770"/>
                    </a:xfrm>
                    <a:prstGeom prst="rect">
                      <a:avLst/>
                    </a:prstGeom>
                  </pic:spPr>
                </pic:pic>
              </a:graphicData>
            </a:graphic>
          </wp:inline>
        </w:drawing>
      </w:r>
    </w:p>
    <w:p w14:paraId="074105F0" w14:textId="668E846A" w:rsidR="00C40FE0" w:rsidRPr="00B21BF9" w:rsidRDefault="00C40FE0" w:rsidP="00C40FE0">
      <w:pPr>
        <w:pStyle w:val="Ttulo4"/>
        <w:jc w:val="both"/>
        <w:rPr>
          <w:rFonts w:ascii="Calibri" w:hAnsi="Calibri" w:cs="Calibri"/>
          <w:b/>
          <w:i w:val="0"/>
          <w:color w:val="000000" w:themeColor="text1"/>
        </w:rPr>
      </w:pPr>
      <w:r w:rsidRPr="00B21BF9">
        <w:rPr>
          <w:rFonts w:ascii="Calibri" w:hAnsi="Calibri" w:cs="Calibri"/>
          <w:b/>
          <w:i w:val="0"/>
          <w:color w:val="000000" w:themeColor="text1"/>
        </w:rPr>
        <w:t>CONCLUSIÓN</w:t>
      </w:r>
    </w:p>
    <w:p w14:paraId="1A2B1010" w14:textId="4900013D" w:rsidR="00C40FE0" w:rsidRDefault="00C40FE0" w:rsidP="00C40FE0">
      <w:pPr>
        <w:pStyle w:val="NormalWeb"/>
        <w:jc w:val="both"/>
        <w:rPr>
          <w:rFonts w:ascii="Calibri" w:hAnsi="Calibri" w:cs="Calibri"/>
          <w:sz w:val="22"/>
          <w:szCs w:val="22"/>
        </w:rPr>
      </w:pPr>
      <w:r w:rsidRPr="00B21BF9">
        <w:rPr>
          <w:rFonts w:ascii="Calibri" w:hAnsi="Calibri" w:cs="Calibri"/>
          <w:b/>
          <w:bCs/>
          <w:color w:val="000000" w:themeColor="text1"/>
          <w:sz w:val="22"/>
          <w:szCs w:val="22"/>
        </w:rPr>
        <w:t xml:space="preserve">La hipótesis </w:t>
      </w:r>
      <w:r w:rsidR="00017B54" w:rsidRPr="00B21BF9">
        <w:rPr>
          <w:rFonts w:ascii="Calibri" w:hAnsi="Calibri" w:cs="Calibri"/>
          <w:b/>
          <w:bCs/>
          <w:color w:val="000000" w:themeColor="text1"/>
          <w:sz w:val="22"/>
          <w:szCs w:val="22"/>
        </w:rPr>
        <w:t>QUEDA RECHAZADA</w:t>
      </w:r>
      <w:r w:rsidRPr="00B21BF9">
        <w:rPr>
          <w:rFonts w:ascii="Calibri" w:hAnsi="Calibri" w:cs="Calibri"/>
          <w:b/>
          <w:bCs/>
          <w:color w:val="000000" w:themeColor="text1"/>
          <w:sz w:val="22"/>
          <w:szCs w:val="22"/>
        </w:rPr>
        <w:t>.</w:t>
      </w:r>
      <w:r w:rsidRPr="00B21BF9">
        <w:rPr>
          <w:rFonts w:ascii="Calibri" w:hAnsi="Calibri" w:cs="Calibri"/>
          <w:color w:val="000000" w:themeColor="text1"/>
          <w:sz w:val="22"/>
          <w:szCs w:val="22"/>
        </w:rPr>
        <w:t xml:space="preserve"> Los datos co</w:t>
      </w:r>
      <w:r w:rsidR="00017B54" w:rsidRPr="00B21BF9">
        <w:rPr>
          <w:rFonts w:ascii="Calibri" w:hAnsi="Calibri" w:cs="Calibri"/>
          <w:color w:val="000000" w:themeColor="text1"/>
          <w:sz w:val="22"/>
          <w:szCs w:val="22"/>
        </w:rPr>
        <w:t xml:space="preserve">nfirman que la </w:t>
      </w:r>
      <w:r w:rsidRPr="00B21BF9">
        <w:rPr>
          <w:rFonts w:ascii="Calibri" w:hAnsi="Calibri" w:cs="Calibri"/>
          <w:color w:val="000000" w:themeColor="text1"/>
          <w:sz w:val="22"/>
          <w:szCs w:val="22"/>
        </w:rPr>
        <w:t>veteranía</w:t>
      </w:r>
      <w:r w:rsidR="00017B54" w:rsidRPr="00B21BF9">
        <w:rPr>
          <w:rFonts w:ascii="Calibri" w:hAnsi="Calibri" w:cs="Calibri"/>
          <w:color w:val="000000" w:themeColor="text1"/>
          <w:sz w:val="22"/>
          <w:szCs w:val="22"/>
        </w:rPr>
        <w:t xml:space="preserve"> y la </w:t>
      </w:r>
      <w:r w:rsidR="00017B54" w:rsidRPr="00B21BF9">
        <w:rPr>
          <w:rFonts w:ascii="Calibri" w:hAnsi="Calibri" w:cs="Calibri"/>
          <w:sz w:val="22"/>
          <w:szCs w:val="22"/>
        </w:rPr>
        <w:t>acumulación de reseñas actúan como un factor de revalorización al alza, y no a la baja. La experiencia en la plataforma otorga un poder de mercado a los anfitriones expertos, permitiéndoles fijar precios premium gracias a la confianza y reputación digital construidas a lo largo del tiempo.</w:t>
      </w:r>
    </w:p>
    <w:p w14:paraId="77FE0D96" w14:textId="77777777" w:rsidR="001D6FF5" w:rsidRDefault="001D6FF5" w:rsidP="00C40FE0">
      <w:pPr>
        <w:pStyle w:val="NormalWeb"/>
        <w:jc w:val="both"/>
        <w:rPr>
          <w:rFonts w:ascii="Calibri" w:hAnsi="Calibri" w:cs="Calibri"/>
          <w:sz w:val="22"/>
          <w:szCs w:val="22"/>
        </w:rPr>
      </w:pPr>
    </w:p>
    <w:p w14:paraId="31EAC000" w14:textId="77777777" w:rsidR="001D6FF5" w:rsidRDefault="001D6FF5" w:rsidP="00C40FE0">
      <w:pPr>
        <w:pStyle w:val="NormalWeb"/>
        <w:jc w:val="both"/>
        <w:rPr>
          <w:rFonts w:ascii="Calibri" w:hAnsi="Calibri" w:cs="Calibri"/>
          <w:sz w:val="22"/>
          <w:szCs w:val="22"/>
        </w:rPr>
      </w:pPr>
    </w:p>
    <w:p w14:paraId="1483E84B" w14:textId="77777777" w:rsidR="001D6FF5" w:rsidRPr="00B21BF9" w:rsidRDefault="001D6FF5" w:rsidP="00C40FE0">
      <w:pPr>
        <w:pStyle w:val="NormalWeb"/>
        <w:jc w:val="both"/>
        <w:rPr>
          <w:rFonts w:ascii="Calibri" w:hAnsi="Calibri" w:cs="Calibri"/>
          <w:color w:val="000000" w:themeColor="text1"/>
          <w:sz w:val="22"/>
          <w:szCs w:val="22"/>
        </w:rPr>
      </w:pPr>
    </w:p>
    <w:p w14:paraId="047ACA33" w14:textId="69A43F4D" w:rsidR="00C40FE0" w:rsidRPr="00B21BF9" w:rsidRDefault="00707B6A" w:rsidP="00C40FE0">
      <w:pPr>
        <w:pStyle w:val="Ttulo4"/>
        <w:jc w:val="both"/>
        <w:rPr>
          <w:rFonts w:ascii="Calibri" w:hAnsi="Calibri" w:cs="Calibri"/>
          <w:b/>
          <w:i w:val="0"/>
          <w:color w:val="000000" w:themeColor="text1"/>
        </w:rPr>
      </w:pPr>
      <w:r>
        <w:rPr>
          <w:rFonts w:ascii="Calibri" w:hAnsi="Calibri" w:cs="Calibri"/>
          <w:b/>
          <w:i w:val="0"/>
          <w:color w:val="000000" w:themeColor="text1"/>
        </w:rPr>
        <w:lastRenderedPageBreak/>
        <w:t xml:space="preserve">2.3 </w:t>
      </w:r>
      <w:r w:rsidR="00C40FE0" w:rsidRPr="00B21BF9">
        <w:rPr>
          <w:rFonts w:ascii="Calibri" w:hAnsi="Calibri" w:cs="Calibri"/>
          <w:b/>
          <w:i w:val="0"/>
          <w:color w:val="000000" w:themeColor="text1"/>
        </w:rPr>
        <w:t>HIPÓTESIS 3</w:t>
      </w:r>
    </w:p>
    <w:p w14:paraId="7FF9FAD3" w14:textId="22EA8B78" w:rsidR="00C40FE0" w:rsidRPr="00B21BF9" w:rsidRDefault="00C40FE0" w:rsidP="00C40FE0">
      <w:pPr>
        <w:pStyle w:val="Ttulo4"/>
        <w:jc w:val="both"/>
        <w:rPr>
          <w:rFonts w:ascii="Calibri" w:hAnsi="Calibri" w:cs="Calibri"/>
          <w:color w:val="000000" w:themeColor="text1"/>
        </w:rPr>
      </w:pPr>
      <w:r w:rsidRPr="00B21BF9">
        <w:rPr>
          <w:rFonts w:ascii="Calibri" w:hAnsi="Calibri" w:cs="Calibri"/>
          <w:color w:val="000000" w:themeColor="text1"/>
        </w:rPr>
        <w:t>“La demanda de alojamientos en Málaga presenta un pico de crecimiento superior al 50% durante el tercer trimestre del año (Q3), siendo el distrito Centro el que mantiene una demanda más estable frente a las otras zonas”.</w:t>
      </w:r>
    </w:p>
    <w:p w14:paraId="4CFAA2EF" w14:textId="77777777" w:rsidR="00017B54" w:rsidRPr="00B21BF9" w:rsidRDefault="00017B54" w:rsidP="00C40FE0">
      <w:pPr>
        <w:pStyle w:val="Ttulo4"/>
        <w:jc w:val="both"/>
        <w:rPr>
          <w:rFonts w:ascii="Calibri" w:hAnsi="Calibri" w:cs="Calibri"/>
          <w:b/>
          <w:i w:val="0"/>
          <w:color w:val="000000" w:themeColor="text1"/>
        </w:rPr>
      </w:pPr>
    </w:p>
    <w:p w14:paraId="733FF52F" w14:textId="1AF53B8F" w:rsidR="00C40FE0" w:rsidRPr="00B21BF9" w:rsidRDefault="00C40FE0" w:rsidP="00C40FE0">
      <w:pPr>
        <w:pStyle w:val="Ttulo4"/>
        <w:jc w:val="both"/>
        <w:rPr>
          <w:rFonts w:ascii="Calibri" w:hAnsi="Calibri" w:cs="Calibri"/>
          <w:b/>
          <w:i w:val="0"/>
          <w:color w:val="000000" w:themeColor="text1"/>
        </w:rPr>
      </w:pPr>
      <w:r w:rsidRPr="00B21BF9">
        <w:rPr>
          <w:rFonts w:ascii="Calibri" w:hAnsi="Calibri" w:cs="Calibri"/>
          <w:b/>
          <w:i w:val="0"/>
          <w:color w:val="000000" w:themeColor="text1"/>
        </w:rPr>
        <w:t>PROBLEMA</w:t>
      </w:r>
    </w:p>
    <w:p w14:paraId="77ADF26D" w14:textId="77777777" w:rsidR="00C40FE0" w:rsidRPr="00B21BF9" w:rsidRDefault="00C40FE0" w:rsidP="00C40FE0">
      <w:pPr>
        <w:pStyle w:val="NormalWeb"/>
        <w:jc w:val="both"/>
        <w:rPr>
          <w:rFonts w:ascii="Calibri" w:hAnsi="Calibri" w:cs="Calibri"/>
          <w:color w:val="000000" w:themeColor="text1"/>
          <w:sz w:val="22"/>
          <w:szCs w:val="22"/>
        </w:rPr>
      </w:pPr>
      <w:r w:rsidRPr="00B21BF9">
        <w:rPr>
          <w:rFonts w:ascii="Calibri" w:hAnsi="Calibri" w:cs="Calibri"/>
          <w:color w:val="000000" w:themeColor="text1"/>
          <w:sz w:val="22"/>
          <w:szCs w:val="22"/>
        </w:rPr>
        <w:t>Se pretendía analizar el comportamiento temporal de la demanda turística en Málaga para contrastar el mito de la dependencia estival absoluta. El enunciado planteaba que la demanda experimentaba un crecimiento superior al 50% durante el tercer trimestre (Q3: julio, agosto y septiembre) a nivel global, pero que el Distrito Centro actuaba como un amortiguador macroeconómico, manteniendo la demanda estable durante el resto de las estaciones gracias a su diversificación de oferta cultural.</w:t>
      </w:r>
    </w:p>
    <w:p w14:paraId="673A299E" w14:textId="6B4FD8C8" w:rsidR="00C40FE0" w:rsidRPr="00B21BF9" w:rsidRDefault="00017B54" w:rsidP="00C40FE0">
      <w:pPr>
        <w:pStyle w:val="Ttulo4"/>
        <w:jc w:val="both"/>
        <w:rPr>
          <w:rFonts w:ascii="Calibri" w:hAnsi="Calibri" w:cs="Calibri"/>
          <w:b/>
          <w:i w:val="0"/>
          <w:color w:val="000000" w:themeColor="text1"/>
        </w:rPr>
      </w:pPr>
      <w:r w:rsidRPr="00B21BF9">
        <w:rPr>
          <w:rFonts w:ascii="Calibri" w:hAnsi="Calibri" w:cs="Calibri"/>
          <w:b/>
          <w:i w:val="0"/>
          <w:color w:val="000000" w:themeColor="text1"/>
        </w:rPr>
        <w:t>DATOS</w:t>
      </w:r>
    </w:p>
    <w:p w14:paraId="3D5B9380" w14:textId="77777777" w:rsidR="00C40FE0" w:rsidRPr="00B21BF9" w:rsidRDefault="00C40FE0" w:rsidP="00C40FE0">
      <w:pPr>
        <w:pStyle w:val="NormalWeb"/>
        <w:jc w:val="both"/>
        <w:rPr>
          <w:rFonts w:ascii="Calibri" w:hAnsi="Calibri" w:cs="Calibri"/>
          <w:color w:val="000000" w:themeColor="text1"/>
          <w:sz w:val="22"/>
          <w:szCs w:val="22"/>
        </w:rPr>
      </w:pPr>
      <w:r w:rsidRPr="00B21BF9">
        <w:rPr>
          <w:rFonts w:ascii="Calibri" w:hAnsi="Calibri" w:cs="Calibri"/>
          <w:color w:val="000000" w:themeColor="text1"/>
          <w:sz w:val="22"/>
          <w:szCs w:val="22"/>
        </w:rPr>
        <w:t xml:space="preserve">El análisis de series temporales requirió la combinación e integración del </w:t>
      </w:r>
      <w:proofErr w:type="spellStart"/>
      <w:r w:rsidRPr="00B21BF9">
        <w:rPr>
          <w:rFonts w:ascii="Calibri" w:hAnsi="Calibri" w:cs="Calibri"/>
          <w:color w:val="000000" w:themeColor="text1"/>
          <w:sz w:val="22"/>
          <w:szCs w:val="22"/>
        </w:rPr>
        <w:t>dataset</w:t>
      </w:r>
      <w:proofErr w:type="spellEnd"/>
      <w:r w:rsidRPr="00B21BF9">
        <w:rPr>
          <w:rFonts w:ascii="Calibri" w:hAnsi="Calibri" w:cs="Calibri"/>
          <w:color w:val="000000" w:themeColor="text1"/>
          <w:sz w:val="22"/>
          <w:szCs w:val="22"/>
        </w:rPr>
        <w:t xml:space="preserve"> básico con variables temporales del </w:t>
      </w:r>
      <w:proofErr w:type="spellStart"/>
      <w:r w:rsidRPr="00B21BF9">
        <w:rPr>
          <w:rFonts w:ascii="Calibri" w:hAnsi="Calibri" w:cs="Calibri"/>
          <w:b/>
          <w:bCs/>
          <w:color w:val="000000" w:themeColor="text1"/>
          <w:sz w:val="22"/>
          <w:szCs w:val="22"/>
        </w:rPr>
        <w:t>dataset</w:t>
      </w:r>
      <w:proofErr w:type="spellEnd"/>
      <w:r w:rsidRPr="00B21BF9">
        <w:rPr>
          <w:rFonts w:ascii="Calibri" w:hAnsi="Calibri" w:cs="Calibri"/>
          <w:b/>
          <w:bCs/>
          <w:color w:val="000000" w:themeColor="text1"/>
          <w:sz w:val="22"/>
          <w:szCs w:val="22"/>
        </w:rPr>
        <w:t xml:space="preserve"> detallado</w:t>
      </w:r>
      <w:r w:rsidRPr="00B21BF9">
        <w:rPr>
          <w:rFonts w:ascii="Calibri" w:hAnsi="Calibri" w:cs="Calibri"/>
          <w:color w:val="000000" w:themeColor="text1"/>
          <w:sz w:val="22"/>
          <w:szCs w:val="22"/>
        </w:rPr>
        <w:t>, aislando el comportamiento de:</w:t>
      </w:r>
    </w:p>
    <w:p w14:paraId="7D366E10" w14:textId="77777777" w:rsidR="00C40FE0" w:rsidRPr="00B21BF9" w:rsidRDefault="00C40FE0" w:rsidP="00C40FE0">
      <w:pPr>
        <w:pStyle w:val="NormalWeb"/>
        <w:numPr>
          <w:ilvl w:val="0"/>
          <w:numId w:val="14"/>
        </w:numPr>
        <w:jc w:val="both"/>
        <w:rPr>
          <w:rFonts w:ascii="Calibri" w:hAnsi="Calibri" w:cs="Calibri"/>
          <w:color w:val="000000" w:themeColor="text1"/>
          <w:sz w:val="22"/>
          <w:szCs w:val="22"/>
        </w:rPr>
      </w:pPr>
      <w:r w:rsidRPr="00B21BF9">
        <w:rPr>
          <w:rFonts w:ascii="Calibri" w:hAnsi="Calibri" w:cs="Calibri"/>
          <w:b/>
          <w:bCs/>
          <w:color w:val="000000" w:themeColor="text1"/>
          <w:sz w:val="22"/>
          <w:szCs w:val="22"/>
        </w:rPr>
        <w:t>Volumen de reseñas temporales:</w:t>
      </w:r>
      <w:r w:rsidRPr="00B21BF9">
        <w:rPr>
          <w:rFonts w:ascii="Calibri" w:hAnsi="Calibri" w:cs="Calibri"/>
          <w:color w:val="000000" w:themeColor="text1"/>
          <w:sz w:val="22"/>
          <w:szCs w:val="22"/>
        </w:rPr>
        <w:t xml:space="preserve"> Indexadas por trimestres (Q2 frente a Q3) del año 2025.</w:t>
      </w:r>
    </w:p>
    <w:p w14:paraId="2C29507A" w14:textId="65D71AEA" w:rsidR="00C40FE0" w:rsidRPr="00B21BF9" w:rsidRDefault="00C40FE0" w:rsidP="00C40FE0">
      <w:pPr>
        <w:pStyle w:val="NormalWeb"/>
        <w:numPr>
          <w:ilvl w:val="0"/>
          <w:numId w:val="14"/>
        </w:numPr>
        <w:jc w:val="both"/>
        <w:rPr>
          <w:rFonts w:ascii="Calibri" w:hAnsi="Calibri" w:cs="Calibri"/>
          <w:color w:val="000000" w:themeColor="text1"/>
          <w:sz w:val="22"/>
          <w:szCs w:val="22"/>
        </w:rPr>
      </w:pPr>
      <w:r w:rsidRPr="00B21BF9">
        <w:rPr>
          <w:rFonts w:ascii="Calibri" w:hAnsi="Calibri" w:cs="Calibri"/>
          <w:b/>
          <w:bCs/>
          <w:color w:val="000000" w:themeColor="text1"/>
          <w:sz w:val="22"/>
          <w:szCs w:val="22"/>
        </w:rPr>
        <w:t>Segmentación geográfica por distritos:</w:t>
      </w:r>
      <w:r w:rsidRPr="00B21BF9">
        <w:rPr>
          <w:rFonts w:ascii="Calibri" w:hAnsi="Calibri" w:cs="Calibri"/>
          <w:color w:val="000000" w:themeColor="text1"/>
          <w:sz w:val="22"/>
          <w:szCs w:val="22"/>
        </w:rPr>
        <w:t xml:space="preserve"> Enfocado principalmente en el </w:t>
      </w:r>
      <w:r w:rsidRPr="00B21BF9">
        <w:rPr>
          <w:rFonts w:ascii="Calibri" w:hAnsi="Calibri" w:cs="Calibri"/>
          <w:i/>
          <w:iCs/>
          <w:color w:val="000000" w:themeColor="text1"/>
          <w:sz w:val="22"/>
          <w:szCs w:val="22"/>
        </w:rPr>
        <w:t>Distrito Centro</w:t>
      </w:r>
      <w:r w:rsidRPr="00B21BF9">
        <w:rPr>
          <w:rFonts w:ascii="Calibri" w:hAnsi="Calibri" w:cs="Calibri"/>
          <w:color w:val="000000" w:themeColor="text1"/>
          <w:sz w:val="22"/>
          <w:szCs w:val="22"/>
        </w:rPr>
        <w:t xml:space="preserve"> y el distrito periférico de </w:t>
      </w:r>
      <w:r w:rsidRPr="00B21BF9">
        <w:rPr>
          <w:rFonts w:ascii="Calibri" w:hAnsi="Calibri" w:cs="Calibri"/>
          <w:i/>
          <w:iCs/>
          <w:color w:val="000000" w:themeColor="text1"/>
          <w:sz w:val="22"/>
          <w:szCs w:val="22"/>
        </w:rPr>
        <w:t>Teatinos-Universidad</w:t>
      </w:r>
      <w:r w:rsidRPr="00B21BF9">
        <w:rPr>
          <w:rFonts w:ascii="Calibri" w:hAnsi="Calibri" w:cs="Calibri"/>
          <w:color w:val="000000" w:themeColor="text1"/>
          <w:sz w:val="22"/>
          <w:szCs w:val="22"/>
        </w:rPr>
        <w:t>.</w:t>
      </w:r>
    </w:p>
    <w:p w14:paraId="08307713" w14:textId="6311E865" w:rsidR="00017B54" w:rsidRPr="00B21BF9" w:rsidRDefault="00017B54" w:rsidP="00017B54">
      <w:pPr>
        <w:pStyle w:val="NormalWeb"/>
        <w:ind w:left="360"/>
        <w:jc w:val="both"/>
        <w:rPr>
          <w:rFonts w:ascii="Calibri" w:hAnsi="Calibri" w:cs="Calibri"/>
          <w:color w:val="000000" w:themeColor="text1"/>
          <w:sz w:val="22"/>
          <w:szCs w:val="22"/>
        </w:rPr>
      </w:pPr>
      <w:r w:rsidRPr="00B21BF9">
        <w:rPr>
          <w:rFonts w:ascii="Calibri" w:hAnsi="Calibri" w:cs="Calibri"/>
          <w:noProof/>
          <w:color w:val="000000" w:themeColor="text1"/>
          <w:sz w:val="22"/>
          <w:szCs w:val="22"/>
        </w:rPr>
        <w:drawing>
          <wp:inline distT="0" distB="0" distL="0" distR="0" wp14:anchorId="410D4DE6" wp14:editId="6B692405">
            <wp:extent cx="4808220" cy="2608787"/>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18765" cy="2614508"/>
                    </a:xfrm>
                    <a:prstGeom prst="rect">
                      <a:avLst/>
                    </a:prstGeom>
                  </pic:spPr>
                </pic:pic>
              </a:graphicData>
            </a:graphic>
          </wp:inline>
        </w:drawing>
      </w:r>
    </w:p>
    <w:p w14:paraId="48012B1E" w14:textId="14A3AAAB" w:rsidR="00C40FE0" w:rsidRPr="00B21BF9" w:rsidRDefault="00017B54" w:rsidP="00C40FE0">
      <w:pPr>
        <w:pStyle w:val="Ttulo4"/>
        <w:jc w:val="both"/>
        <w:rPr>
          <w:rFonts w:ascii="Calibri" w:hAnsi="Calibri" w:cs="Calibri"/>
          <w:b/>
          <w:i w:val="0"/>
          <w:color w:val="000000" w:themeColor="text1"/>
        </w:rPr>
      </w:pPr>
      <w:r w:rsidRPr="00B21BF9">
        <w:rPr>
          <w:rFonts w:ascii="Calibri" w:hAnsi="Calibri" w:cs="Calibri"/>
          <w:b/>
          <w:i w:val="0"/>
          <w:color w:val="000000" w:themeColor="text1"/>
        </w:rPr>
        <w:t>ANÁLISIS</w:t>
      </w:r>
    </w:p>
    <w:p w14:paraId="6FDFECB8" w14:textId="77777777" w:rsidR="00C40FE0" w:rsidRPr="00B21BF9" w:rsidRDefault="00C40FE0" w:rsidP="00C40FE0">
      <w:pPr>
        <w:pStyle w:val="NormalWeb"/>
        <w:jc w:val="both"/>
        <w:rPr>
          <w:rFonts w:ascii="Calibri" w:hAnsi="Calibri" w:cs="Calibri"/>
          <w:color w:val="000000" w:themeColor="text1"/>
          <w:sz w:val="22"/>
          <w:szCs w:val="22"/>
        </w:rPr>
      </w:pPr>
      <w:r w:rsidRPr="00B21BF9">
        <w:rPr>
          <w:rFonts w:ascii="Calibri" w:hAnsi="Calibri" w:cs="Calibri"/>
          <w:color w:val="000000" w:themeColor="text1"/>
          <w:sz w:val="22"/>
          <w:szCs w:val="22"/>
        </w:rPr>
        <w:t>El proceso analítico se estructuró en las siguientes fases:</w:t>
      </w:r>
    </w:p>
    <w:p w14:paraId="7C895257" w14:textId="77777777" w:rsidR="00C40FE0" w:rsidRPr="00B21BF9" w:rsidRDefault="00C40FE0" w:rsidP="00C40FE0">
      <w:pPr>
        <w:pStyle w:val="NormalWeb"/>
        <w:numPr>
          <w:ilvl w:val="0"/>
          <w:numId w:val="15"/>
        </w:numPr>
        <w:jc w:val="both"/>
        <w:rPr>
          <w:rFonts w:ascii="Calibri" w:hAnsi="Calibri" w:cs="Calibri"/>
          <w:color w:val="000000" w:themeColor="text1"/>
          <w:sz w:val="22"/>
          <w:szCs w:val="22"/>
        </w:rPr>
      </w:pPr>
      <w:r w:rsidRPr="00B21BF9">
        <w:rPr>
          <w:rFonts w:ascii="Calibri" w:hAnsi="Calibri" w:cs="Calibri"/>
          <w:b/>
          <w:bCs/>
          <w:color w:val="000000" w:themeColor="text1"/>
          <w:sz w:val="22"/>
          <w:szCs w:val="22"/>
        </w:rPr>
        <w:t>Cálculo de la variación trimestral global:</w:t>
      </w:r>
      <w:r w:rsidRPr="00B21BF9">
        <w:rPr>
          <w:rFonts w:ascii="Calibri" w:hAnsi="Calibri" w:cs="Calibri"/>
          <w:color w:val="000000" w:themeColor="text1"/>
          <w:sz w:val="22"/>
          <w:szCs w:val="22"/>
        </w:rPr>
        <w:t xml:space="preserve"> Comparación del volumen total de actividad entre la primavera (Q2) y el verano (Q3).</w:t>
      </w:r>
    </w:p>
    <w:p w14:paraId="3B28CB6B" w14:textId="77777777" w:rsidR="00C40FE0" w:rsidRPr="00B21BF9" w:rsidRDefault="00C40FE0" w:rsidP="00C40FE0">
      <w:pPr>
        <w:pStyle w:val="NormalWeb"/>
        <w:numPr>
          <w:ilvl w:val="0"/>
          <w:numId w:val="15"/>
        </w:numPr>
        <w:jc w:val="both"/>
        <w:rPr>
          <w:rFonts w:ascii="Calibri" w:hAnsi="Calibri" w:cs="Calibri"/>
          <w:color w:val="000000" w:themeColor="text1"/>
          <w:sz w:val="22"/>
          <w:szCs w:val="22"/>
        </w:rPr>
      </w:pPr>
      <w:r w:rsidRPr="00B21BF9">
        <w:rPr>
          <w:rFonts w:ascii="Calibri" w:hAnsi="Calibri" w:cs="Calibri"/>
          <w:b/>
          <w:bCs/>
          <w:color w:val="000000" w:themeColor="text1"/>
          <w:sz w:val="22"/>
          <w:szCs w:val="22"/>
        </w:rPr>
        <w:t>Análisis cruzado multivariante (Tiempo x Ubicación):</w:t>
      </w:r>
      <w:r w:rsidRPr="00B21BF9">
        <w:rPr>
          <w:rFonts w:ascii="Calibri" w:hAnsi="Calibri" w:cs="Calibri"/>
          <w:color w:val="000000" w:themeColor="text1"/>
          <w:sz w:val="22"/>
          <w:szCs w:val="22"/>
        </w:rPr>
        <w:t xml:space="preserve"> Cálculo del porcentaje de absorción de demanda estival de cada distrito para identificar asimetrías geográficas.</w:t>
      </w:r>
    </w:p>
    <w:p w14:paraId="40E83985" w14:textId="77777777" w:rsidR="00C40FE0" w:rsidRPr="00B21BF9" w:rsidRDefault="00C40FE0" w:rsidP="00C40FE0">
      <w:pPr>
        <w:pStyle w:val="NormalWeb"/>
        <w:jc w:val="both"/>
        <w:rPr>
          <w:rFonts w:ascii="Calibri" w:hAnsi="Calibri" w:cs="Calibri"/>
          <w:color w:val="000000" w:themeColor="text1"/>
          <w:sz w:val="22"/>
          <w:szCs w:val="22"/>
        </w:rPr>
      </w:pPr>
      <w:r w:rsidRPr="00B21BF9">
        <w:rPr>
          <w:rFonts w:ascii="Calibri" w:hAnsi="Calibri" w:cs="Calibri"/>
          <w:color w:val="000000" w:themeColor="text1"/>
          <w:sz w:val="22"/>
          <w:szCs w:val="22"/>
        </w:rPr>
        <w:lastRenderedPageBreak/>
        <w:t>El análisis arrojó tres descubrimientos de alto impacto para el negocio:</w:t>
      </w:r>
    </w:p>
    <w:p w14:paraId="27F369D3" w14:textId="77777777" w:rsidR="00C40FE0" w:rsidRPr="00B21BF9" w:rsidRDefault="00C40FE0" w:rsidP="00C40FE0">
      <w:pPr>
        <w:pStyle w:val="NormalWeb"/>
        <w:numPr>
          <w:ilvl w:val="0"/>
          <w:numId w:val="16"/>
        </w:numPr>
        <w:jc w:val="both"/>
        <w:rPr>
          <w:rFonts w:ascii="Calibri" w:hAnsi="Calibri" w:cs="Calibri"/>
          <w:color w:val="000000" w:themeColor="text1"/>
          <w:sz w:val="22"/>
          <w:szCs w:val="22"/>
        </w:rPr>
      </w:pPr>
      <w:r w:rsidRPr="00B21BF9">
        <w:rPr>
          <w:rFonts w:ascii="Calibri" w:hAnsi="Calibri" w:cs="Calibri"/>
          <w:b/>
          <w:bCs/>
          <w:color w:val="000000" w:themeColor="text1"/>
          <w:sz w:val="22"/>
          <w:szCs w:val="22"/>
        </w:rPr>
        <w:t>Desmitificación de la estacionalidad global:</w:t>
      </w:r>
      <w:r w:rsidRPr="00B21BF9">
        <w:rPr>
          <w:rFonts w:ascii="Calibri" w:hAnsi="Calibri" w:cs="Calibri"/>
          <w:color w:val="000000" w:themeColor="text1"/>
          <w:sz w:val="22"/>
          <w:szCs w:val="22"/>
        </w:rPr>
        <w:t xml:space="preserve"> A nivel municipal, la variación de la demanda entre Q2 y Q3 fue de apenas un </w:t>
      </w:r>
      <w:r w:rsidRPr="00B21BF9">
        <w:rPr>
          <w:rFonts w:ascii="Calibri" w:hAnsi="Calibri" w:cs="Calibri"/>
          <w:b/>
          <w:bCs/>
          <w:color w:val="000000" w:themeColor="text1"/>
          <w:sz w:val="22"/>
          <w:szCs w:val="22"/>
        </w:rPr>
        <w:t>-0.66%</w:t>
      </w:r>
      <w:r w:rsidRPr="00B21BF9">
        <w:rPr>
          <w:rFonts w:ascii="Calibri" w:hAnsi="Calibri" w:cs="Calibri"/>
          <w:color w:val="000000" w:themeColor="text1"/>
          <w:sz w:val="22"/>
          <w:szCs w:val="22"/>
        </w:rPr>
        <w:t>. Esto demuestra que la temporada alta en Málaga ya no se circunscribe al verano, sino que comienza de manera efectiva en el mes de abril (primavera).</w:t>
      </w:r>
    </w:p>
    <w:p w14:paraId="402F9A92" w14:textId="77777777" w:rsidR="00C40FE0" w:rsidRPr="00B21BF9" w:rsidRDefault="00C40FE0" w:rsidP="00C40FE0">
      <w:pPr>
        <w:pStyle w:val="NormalWeb"/>
        <w:numPr>
          <w:ilvl w:val="0"/>
          <w:numId w:val="16"/>
        </w:numPr>
        <w:jc w:val="both"/>
        <w:rPr>
          <w:rFonts w:ascii="Calibri" w:hAnsi="Calibri" w:cs="Calibri"/>
          <w:color w:val="000000" w:themeColor="text1"/>
          <w:sz w:val="22"/>
          <w:szCs w:val="22"/>
        </w:rPr>
      </w:pPr>
      <w:r w:rsidRPr="00B21BF9">
        <w:rPr>
          <w:rFonts w:ascii="Calibri" w:hAnsi="Calibri" w:cs="Calibri"/>
          <w:b/>
          <w:bCs/>
          <w:color w:val="000000" w:themeColor="text1"/>
          <w:sz w:val="22"/>
          <w:szCs w:val="22"/>
        </w:rPr>
        <w:t>Madurez del Distrito Centro:</w:t>
      </w:r>
      <w:r w:rsidRPr="00B21BF9">
        <w:rPr>
          <w:rFonts w:ascii="Calibri" w:hAnsi="Calibri" w:cs="Calibri"/>
          <w:color w:val="000000" w:themeColor="text1"/>
          <w:sz w:val="22"/>
          <w:szCs w:val="22"/>
        </w:rPr>
        <w:t xml:space="preserve"> Se constató una estabilidad casi absoluta en el corazón de la ciudad, con una variación </w:t>
      </w:r>
      <w:proofErr w:type="spellStart"/>
      <w:r w:rsidRPr="00B21BF9">
        <w:rPr>
          <w:rFonts w:ascii="Calibri" w:hAnsi="Calibri" w:cs="Calibri"/>
          <w:color w:val="000000" w:themeColor="text1"/>
          <w:sz w:val="22"/>
          <w:szCs w:val="22"/>
        </w:rPr>
        <w:t>intertrimestral</w:t>
      </w:r>
      <w:proofErr w:type="spellEnd"/>
      <w:r w:rsidRPr="00B21BF9">
        <w:rPr>
          <w:rFonts w:ascii="Calibri" w:hAnsi="Calibri" w:cs="Calibri"/>
          <w:color w:val="000000" w:themeColor="text1"/>
          <w:sz w:val="22"/>
          <w:szCs w:val="22"/>
        </w:rPr>
        <w:t xml:space="preserve"> insignificante del </w:t>
      </w:r>
      <w:r w:rsidRPr="00B21BF9">
        <w:rPr>
          <w:rFonts w:ascii="Calibri" w:hAnsi="Calibri" w:cs="Calibri"/>
          <w:b/>
          <w:bCs/>
          <w:color w:val="000000" w:themeColor="text1"/>
          <w:sz w:val="22"/>
          <w:szCs w:val="22"/>
        </w:rPr>
        <w:t>-3.88%</w:t>
      </w:r>
      <w:r w:rsidRPr="00B21BF9">
        <w:rPr>
          <w:rFonts w:ascii="Calibri" w:hAnsi="Calibri" w:cs="Calibri"/>
          <w:color w:val="000000" w:themeColor="text1"/>
          <w:sz w:val="22"/>
          <w:szCs w:val="22"/>
        </w:rPr>
        <w:t>. Su volumen de ocupación se reparte de forma homogénea durante todo el año.</w:t>
      </w:r>
    </w:p>
    <w:p w14:paraId="7D49A17C" w14:textId="77777777" w:rsidR="00C40FE0" w:rsidRPr="00B21BF9" w:rsidRDefault="00C40FE0" w:rsidP="00C40FE0">
      <w:pPr>
        <w:pStyle w:val="NormalWeb"/>
        <w:numPr>
          <w:ilvl w:val="0"/>
          <w:numId w:val="16"/>
        </w:numPr>
        <w:jc w:val="both"/>
        <w:rPr>
          <w:rFonts w:ascii="Calibri" w:hAnsi="Calibri" w:cs="Calibri"/>
          <w:color w:val="000000" w:themeColor="text1"/>
          <w:sz w:val="22"/>
          <w:szCs w:val="22"/>
        </w:rPr>
      </w:pPr>
      <w:r w:rsidRPr="00B21BF9">
        <w:rPr>
          <w:rFonts w:ascii="Calibri" w:hAnsi="Calibri" w:cs="Calibri"/>
          <w:b/>
          <w:bCs/>
          <w:color w:val="000000" w:themeColor="text1"/>
          <w:sz w:val="22"/>
          <w:szCs w:val="22"/>
        </w:rPr>
        <w:t>La anomalía radical de Teatinos-Universidad:</w:t>
      </w:r>
      <w:r w:rsidRPr="00B21BF9">
        <w:rPr>
          <w:rFonts w:ascii="Calibri" w:hAnsi="Calibri" w:cs="Calibri"/>
          <w:color w:val="000000" w:themeColor="text1"/>
          <w:sz w:val="22"/>
          <w:szCs w:val="22"/>
        </w:rPr>
        <w:t xml:space="preserve"> El análisis multivariante destapó un comportamiento periférico extremo. Mientras la ciudad se mantiene plana, la demanda en Teatinos se dispara un </w:t>
      </w:r>
      <w:r w:rsidRPr="00B21BF9">
        <w:rPr>
          <w:rFonts w:ascii="Calibri" w:hAnsi="Calibri" w:cs="Calibri"/>
          <w:b/>
          <w:bCs/>
          <w:color w:val="000000" w:themeColor="text1"/>
          <w:sz w:val="22"/>
          <w:szCs w:val="22"/>
        </w:rPr>
        <w:t>+124.47%</w:t>
      </w:r>
      <w:r w:rsidRPr="00B21BF9">
        <w:rPr>
          <w:rFonts w:ascii="Calibri" w:hAnsi="Calibri" w:cs="Calibri"/>
          <w:color w:val="000000" w:themeColor="text1"/>
          <w:sz w:val="22"/>
          <w:szCs w:val="22"/>
        </w:rPr>
        <w:t xml:space="preserve"> durante el verano (Q3), llegando a concentrar en esos tres meses el </w:t>
      </w:r>
      <w:r w:rsidRPr="00B21BF9">
        <w:rPr>
          <w:rFonts w:ascii="Calibri" w:hAnsi="Calibri" w:cs="Calibri"/>
          <w:b/>
          <w:bCs/>
          <w:color w:val="000000" w:themeColor="text1"/>
          <w:sz w:val="22"/>
          <w:szCs w:val="22"/>
        </w:rPr>
        <w:t>57.49%</w:t>
      </w:r>
      <w:r w:rsidRPr="00B21BF9">
        <w:rPr>
          <w:rFonts w:ascii="Calibri" w:hAnsi="Calibri" w:cs="Calibri"/>
          <w:color w:val="000000" w:themeColor="text1"/>
          <w:sz w:val="22"/>
          <w:szCs w:val="22"/>
        </w:rPr>
        <w:t xml:space="preserve"> de todas sus reservas anuales.</w:t>
      </w:r>
    </w:p>
    <w:p w14:paraId="5D4D0269" w14:textId="06F9500D" w:rsidR="00C40FE0" w:rsidRPr="00B21BF9" w:rsidRDefault="00C40FE0" w:rsidP="00017B54">
      <w:pPr>
        <w:pStyle w:val="Ttulo4"/>
        <w:jc w:val="center"/>
        <w:rPr>
          <w:rFonts w:ascii="Calibri" w:hAnsi="Calibri" w:cs="Calibri"/>
          <w:color w:val="000000" w:themeColor="text1"/>
        </w:rPr>
      </w:pPr>
      <w:r w:rsidRPr="00B21BF9">
        <w:rPr>
          <w:rFonts w:ascii="Calibri" w:hAnsi="Calibri" w:cs="Calibri"/>
          <w:noProof/>
          <w:color w:val="000000" w:themeColor="text1"/>
          <w:lang w:eastAsia="es-ES"/>
        </w:rPr>
        <w:drawing>
          <wp:inline distT="0" distB="0" distL="0" distR="0" wp14:anchorId="2580C2B7" wp14:editId="2E2F03AE">
            <wp:extent cx="5341620" cy="265510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54643" cy="2661578"/>
                    </a:xfrm>
                    <a:prstGeom prst="rect">
                      <a:avLst/>
                    </a:prstGeom>
                  </pic:spPr>
                </pic:pic>
              </a:graphicData>
            </a:graphic>
          </wp:inline>
        </w:drawing>
      </w:r>
    </w:p>
    <w:p w14:paraId="738443C6" w14:textId="1A11D263" w:rsidR="00017B54" w:rsidRPr="00B21BF9" w:rsidRDefault="00017B54" w:rsidP="00C40FE0">
      <w:pPr>
        <w:pStyle w:val="NormalWeb"/>
        <w:jc w:val="both"/>
        <w:rPr>
          <w:rFonts w:ascii="Calibri" w:hAnsi="Calibri" w:cs="Calibri"/>
          <w:b/>
          <w:bCs/>
          <w:color w:val="000000" w:themeColor="text1"/>
          <w:sz w:val="22"/>
          <w:szCs w:val="22"/>
        </w:rPr>
      </w:pPr>
      <w:r w:rsidRPr="00B21BF9">
        <w:rPr>
          <w:rFonts w:ascii="Calibri" w:hAnsi="Calibri" w:cs="Calibri"/>
          <w:b/>
          <w:bCs/>
          <w:color w:val="000000" w:themeColor="text1"/>
          <w:sz w:val="22"/>
          <w:szCs w:val="22"/>
        </w:rPr>
        <w:t>CONCLUSIÓN</w:t>
      </w:r>
    </w:p>
    <w:p w14:paraId="005F874F" w14:textId="5CACFD74" w:rsidR="00C40FE0" w:rsidRDefault="00C40FE0" w:rsidP="00C40FE0">
      <w:pPr>
        <w:pStyle w:val="NormalWeb"/>
        <w:jc w:val="both"/>
        <w:rPr>
          <w:rFonts w:ascii="Calibri" w:hAnsi="Calibri" w:cs="Calibri"/>
          <w:color w:val="000000" w:themeColor="text1"/>
          <w:sz w:val="22"/>
          <w:szCs w:val="22"/>
        </w:rPr>
      </w:pPr>
      <w:r w:rsidRPr="00B21BF9">
        <w:rPr>
          <w:rFonts w:ascii="Calibri" w:hAnsi="Calibri" w:cs="Calibri"/>
          <w:b/>
          <w:bCs/>
          <w:color w:val="000000" w:themeColor="text1"/>
          <w:sz w:val="22"/>
          <w:szCs w:val="22"/>
        </w:rPr>
        <w:t>La hipótesis SE CUMPLE PARCIALMENTE.</w:t>
      </w:r>
      <w:r w:rsidRPr="00B21BF9">
        <w:rPr>
          <w:rFonts w:ascii="Calibri" w:hAnsi="Calibri" w:cs="Calibri"/>
          <w:color w:val="000000" w:themeColor="text1"/>
          <w:sz w:val="22"/>
          <w:szCs w:val="22"/>
        </w:rPr>
        <w:t xml:space="preserve"> Se rechaza de forma contundente en su premisa global, ya que Málaga ha logrado desestacionalizar con éxito su turismo atrayendo el mismo volumen de actividad en primavera que en verano. Sin embargo, se acepta firmemente en su vertiente geográfica: el Centro se confirma como un motor inmune a la estacionalidad, mientras que la periferia estudiantil (Teatinos) experimenta una fluctuación extrema ligada al ciclo de liberación de pisos universitarios que se reconvierten temporalmente en alojamientos turísticos durante las vacaciones.</w:t>
      </w:r>
    </w:p>
    <w:p w14:paraId="1908A3B7" w14:textId="77777777" w:rsidR="001D6FF5" w:rsidRDefault="001D6FF5" w:rsidP="00C40FE0">
      <w:pPr>
        <w:pStyle w:val="NormalWeb"/>
        <w:jc w:val="both"/>
        <w:rPr>
          <w:rFonts w:ascii="Calibri" w:hAnsi="Calibri" w:cs="Calibri"/>
          <w:color w:val="000000" w:themeColor="text1"/>
          <w:sz w:val="22"/>
          <w:szCs w:val="22"/>
        </w:rPr>
      </w:pPr>
    </w:p>
    <w:p w14:paraId="13106015" w14:textId="77777777" w:rsidR="001D6FF5" w:rsidRDefault="001D6FF5" w:rsidP="00C40FE0">
      <w:pPr>
        <w:pStyle w:val="NormalWeb"/>
        <w:jc w:val="both"/>
        <w:rPr>
          <w:rFonts w:ascii="Calibri" w:hAnsi="Calibri" w:cs="Calibri"/>
          <w:color w:val="000000" w:themeColor="text1"/>
          <w:sz w:val="22"/>
          <w:szCs w:val="22"/>
        </w:rPr>
      </w:pPr>
    </w:p>
    <w:p w14:paraId="7BB53098" w14:textId="77777777" w:rsidR="001D6FF5" w:rsidRDefault="001D6FF5" w:rsidP="00C40FE0">
      <w:pPr>
        <w:pStyle w:val="NormalWeb"/>
        <w:jc w:val="both"/>
        <w:rPr>
          <w:rFonts w:ascii="Calibri" w:hAnsi="Calibri" w:cs="Calibri"/>
          <w:color w:val="000000" w:themeColor="text1"/>
          <w:sz w:val="22"/>
          <w:szCs w:val="22"/>
        </w:rPr>
      </w:pPr>
    </w:p>
    <w:p w14:paraId="7B730653" w14:textId="77777777" w:rsidR="001D6FF5" w:rsidRPr="00B21BF9" w:rsidRDefault="001D6FF5" w:rsidP="00C40FE0">
      <w:pPr>
        <w:pStyle w:val="NormalWeb"/>
        <w:jc w:val="both"/>
        <w:rPr>
          <w:rFonts w:ascii="Calibri" w:hAnsi="Calibri" w:cs="Calibri"/>
          <w:color w:val="000000" w:themeColor="text1"/>
          <w:sz w:val="22"/>
          <w:szCs w:val="22"/>
        </w:rPr>
      </w:pPr>
    </w:p>
    <w:p w14:paraId="6BD684EA" w14:textId="09C3A81C" w:rsidR="00C40FE0" w:rsidRPr="00B21BF9" w:rsidRDefault="00017B54" w:rsidP="00C40FE0">
      <w:pPr>
        <w:pStyle w:val="Ttulo3"/>
        <w:jc w:val="both"/>
        <w:rPr>
          <w:rFonts w:ascii="Calibri" w:hAnsi="Calibri" w:cs="Calibri"/>
          <w:b/>
          <w:color w:val="000000" w:themeColor="text1"/>
          <w:sz w:val="22"/>
          <w:szCs w:val="22"/>
        </w:rPr>
      </w:pPr>
      <w:r w:rsidRPr="00B21BF9">
        <w:rPr>
          <w:rFonts w:ascii="Calibri" w:hAnsi="Calibri" w:cs="Calibri"/>
          <w:b/>
          <w:color w:val="000000" w:themeColor="text1"/>
          <w:sz w:val="22"/>
          <w:szCs w:val="22"/>
        </w:rPr>
        <w:lastRenderedPageBreak/>
        <w:t>CONCLUSIÓN FINAL Y RECOMENDACIONES ESTRATÉGICAS</w:t>
      </w:r>
    </w:p>
    <w:p w14:paraId="1FB5ED16" w14:textId="77777777" w:rsidR="00C40FE0" w:rsidRPr="00B21BF9" w:rsidRDefault="00C40FE0" w:rsidP="00C40FE0">
      <w:pPr>
        <w:pStyle w:val="NormalWeb"/>
        <w:jc w:val="both"/>
        <w:rPr>
          <w:rFonts w:ascii="Calibri" w:hAnsi="Calibri" w:cs="Calibri"/>
          <w:color w:val="000000" w:themeColor="text1"/>
          <w:sz w:val="22"/>
          <w:szCs w:val="22"/>
        </w:rPr>
      </w:pPr>
      <w:r w:rsidRPr="00B21BF9">
        <w:rPr>
          <w:rFonts w:ascii="Calibri" w:hAnsi="Calibri" w:cs="Calibri"/>
          <w:color w:val="000000" w:themeColor="text1"/>
          <w:sz w:val="22"/>
          <w:szCs w:val="22"/>
        </w:rPr>
        <w:t>El Análisis Exploratorio de Datos (EDA) ejecutado sobre el mercado de alquiler turístico de Málaga (2025) concluye que nos encontramos ante un mercado maduro, altamente concentrado (donde el Distrito Centro absorbe el 67% de la oferta total) y en proceso de transición hacia una desestacionalización consolidada. Los análisis de precios y flujos de demanda revelan que las métricas tradicionales de éxito turístico están cambiando debido a la competencia y a las dinámicas socio-urbanas.</w:t>
      </w:r>
    </w:p>
    <w:p w14:paraId="21553265" w14:textId="77777777" w:rsidR="00C40FE0" w:rsidRPr="00B21BF9" w:rsidRDefault="00C40FE0" w:rsidP="00C40FE0">
      <w:pPr>
        <w:pStyle w:val="NormalWeb"/>
        <w:jc w:val="both"/>
        <w:rPr>
          <w:rFonts w:ascii="Calibri" w:hAnsi="Calibri" w:cs="Calibri"/>
          <w:color w:val="000000" w:themeColor="text1"/>
          <w:sz w:val="22"/>
          <w:szCs w:val="22"/>
        </w:rPr>
      </w:pPr>
      <w:r w:rsidRPr="00B21BF9">
        <w:rPr>
          <w:rFonts w:ascii="Calibri" w:hAnsi="Calibri" w:cs="Calibri"/>
          <w:color w:val="000000" w:themeColor="text1"/>
          <w:sz w:val="22"/>
          <w:szCs w:val="22"/>
        </w:rPr>
        <w:t>Como cierre de esta investigación, se proponen dos líneas de recomendación estratégica claramente diferenciadas para potenciales inversores y gestores de patrimonio:</w:t>
      </w:r>
    </w:p>
    <w:p w14:paraId="5C7B1884" w14:textId="77777777" w:rsidR="00C40FE0" w:rsidRDefault="00C40FE0" w:rsidP="00C40FE0">
      <w:pPr>
        <w:pStyle w:val="NormalWeb"/>
        <w:numPr>
          <w:ilvl w:val="0"/>
          <w:numId w:val="17"/>
        </w:numPr>
        <w:jc w:val="both"/>
        <w:rPr>
          <w:rFonts w:ascii="Calibri" w:hAnsi="Calibri" w:cs="Calibri"/>
          <w:color w:val="000000" w:themeColor="text1"/>
          <w:sz w:val="22"/>
          <w:szCs w:val="22"/>
        </w:rPr>
      </w:pPr>
      <w:r w:rsidRPr="00B21BF9">
        <w:rPr>
          <w:rFonts w:ascii="Calibri" w:hAnsi="Calibri" w:cs="Calibri"/>
          <w:b/>
          <w:bCs/>
          <w:color w:val="000000" w:themeColor="text1"/>
          <w:sz w:val="22"/>
          <w:szCs w:val="22"/>
        </w:rPr>
        <w:t>Estrategia Conservadora (Flujo de Caja Estable):</w:t>
      </w:r>
      <w:r w:rsidRPr="00B21BF9">
        <w:rPr>
          <w:rFonts w:ascii="Calibri" w:hAnsi="Calibri" w:cs="Calibri"/>
          <w:color w:val="000000" w:themeColor="text1"/>
          <w:sz w:val="22"/>
          <w:szCs w:val="22"/>
        </w:rPr>
        <w:t xml:space="preserve"> Para inversores que prioricen la mitigación del riesgo y la predictibilidad financiera, la recomendación inequívoca es concentrar el capital en el </w:t>
      </w:r>
      <w:r w:rsidRPr="00B21BF9">
        <w:rPr>
          <w:rFonts w:ascii="Calibri" w:hAnsi="Calibri" w:cs="Calibri"/>
          <w:b/>
          <w:bCs/>
          <w:color w:val="000000" w:themeColor="text1"/>
          <w:sz w:val="22"/>
          <w:szCs w:val="22"/>
        </w:rPr>
        <w:t>Distrito Centro</w:t>
      </w:r>
      <w:r w:rsidRPr="00B21BF9">
        <w:rPr>
          <w:rFonts w:ascii="Calibri" w:hAnsi="Calibri" w:cs="Calibri"/>
          <w:color w:val="000000" w:themeColor="text1"/>
          <w:sz w:val="22"/>
          <w:szCs w:val="22"/>
        </w:rPr>
        <w:t>. Su madurez y su potente oferta cultural inmunizan a las propiedades contra las fluctuaciones climáticas, garantizando una ocupación homogénea y rendimientos constantes durante las cuatro estaciones del año, mitigando el impacto de la fuerte competencia mediante una gestión profesionalizada del precio.</w:t>
      </w:r>
    </w:p>
    <w:p w14:paraId="0B5CEA54" w14:textId="77777777" w:rsidR="001D6FF5" w:rsidRPr="00B21BF9" w:rsidRDefault="001D6FF5" w:rsidP="001D6FF5">
      <w:pPr>
        <w:pStyle w:val="NormalWeb"/>
        <w:ind w:left="720"/>
        <w:jc w:val="both"/>
        <w:rPr>
          <w:rFonts w:ascii="Calibri" w:hAnsi="Calibri" w:cs="Calibri"/>
          <w:color w:val="000000" w:themeColor="text1"/>
          <w:sz w:val="22"/>
          <w:szCs w:val="22"/>
        </w:rPr>
      </w:pPr>
    </w:p>
    <w:p w14:paraId="79687942" w14:textId="77777777" w:rsidR="00C40FE0" w:rsidRPr="00B21BF9" w:rsidRDefault="00C40FE0" w:rsidP="00C40FE0">
      <w:pPr>
        <w:pStyle w:val="NormalWeb"/>
        <w:numPr>
          <w:ilvl w:val="0"/>
          <w:numId w:val="17"/>
        </w:numPr>
        <w:jc w:val="both"/>
        <w:rPr>
          <w:rFonts w:ascii="Calibri" w:hAnsi="Calibri" w:cs="Calibri"/>
          <w:color w:val="000000" w:themeColor="text1"/>
          <w:sz w:val="22"/>
          <w:szCs w:val="22"/>
        </w:rPr>
      </w:pPr>
      <w:r w:rsidRPr="00B21BF9">
        <w:rPr>
          <w:rFonts w:ascii="Calibri" w:hAnsi="Calibri" w:cs="Calibri"/>
          <w:b/>
          <w:bCs/>
          <w:color w:val="000000" w:themeColor="text1"/>
          <w:sz w:val="22"/>
          <w:szCs w:val="22"/>
        </w:rPr>
        <w:t>Estrategia de Alta Oportunidad (Maximización del Rendimiento Mixto):</w:t>
      </w:r>
      <w:r w:rsidRPr="00B21BF9">
        <w:rPr>
          <w:rFonts w:ascii="Calibri" w:hAnsi="Calibri" w:cs="Calibri"/>
          <w:color w:val="000000" w:themeColor="text1"/>
          <w:sz w:val="22"/>
          <w:szCs w:val="22"/>
        </w:rPr>
        <w:t xml:space="preserve"> Para perfiles financieros con mayor tolerancia al riesgo que busquen arbitrajes de mercado, se recomienda explotar el modelo híbrido en el distrito de </w:t>
      </w:r>
      <w:r w:rsidRPr="00B21BF9">
        <w:rPr>
          <w:rFonts w:ascii="Calibri" w:hAnsi="Calibri" w:cs="Calibri"/>
          <w:b/>
          <w:bCs/>
          <w:color w:val="000000" w:themeColor="text1"/>
          <w:sz w:val="22"/>
          <w:szCs w:val="22"/>
        </w:rPr>
        <w:t>Teatinos-Universidad</w:t>
      </w:r>
      <w:r w:rsidRPr="00B21BF9">
        <w:rPr>
          <w:rFonts w:ascii="Calibri" w:hAnsi="Calibri" w:cs="Calibri"/>
          <w:color w:val="000000" w:themeColor="text1"/>
          <w:sz w:val="22"/>
          <w:szCs w:val="22"/>
        </w:rPr>
        <w:t>. Este modelo consiste en operar bajo la modalidad de alquiler residencial de temporada para estudiantes durante el curso escolar (9 meses de ingresos estables) y pivotar de manera agresiva hacia el alquiler vacacional de corta estancia durante los meses de julio y agosto. Esta maniobra permite capturar de manera óptima la explosión masiva del +124% en la demanda estival de la zona, maximizando el rendimiento anual del activo inmobiliario.</w:t>
      </w:r>
    </w:p>
    <w:p w14:paraId="7051F9ED" w14:textId="77777777" w:rsidR="00C40FE0" w:rsidRPr="00B21BF9" w:rsidRDefault="00C40FE0" w:rsidP="0056045A">
      <w:pPr>
        <w:tabs>
          <w:tab w:val="left" w:pos="5136"/>
        </w:tabs>
        <w:jc w:val="both"/>
        <w:rPr>
          <w:rFonts w:ascii="Calibri" w:hAnsi="Calibri" w:cs="Calibri"/>
        </w:rPr>
      </w:pPr>
    </w:p>
    <w:sectPr w:rsidR="00C40FE0" w:rsidRPr="00B21BF9" w:rsidSect="001D6FF5">
      <w:headerReference w:type="default" r:id="rId15"/>
      <w:footerReference w:type="default" r:id="rId16"/>
      <w:headerReference w:type="first" r:id="rId17"/>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B3C96" w14:textId="77777777" w:rsidR="009C17DD" w:rsidRDefault="009C17DD" w:rsidP="001D6FF5">
      <w:pPr>
        <w:spacing w:after="0" w:line="240" w:lineRule="auto"/>
      </w:pPr>
      <w:r>
        <w:separator/>
      </w:r>
    </w:p>
  </w:endnote>
  <w:endnote w:type="continuationSeparator" w:id="0">
    <w:p w14:paraId="08867208" w14:textId="77777777" w:rsidR="009C17DD" w:rsidRDefault="009C17DD" w:rsidP="001D6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06276" w14:textId="77777777" w:rsidR="001D6FF5" w:rsidRDefault="001D6FF5">
    <w:pPr>
      <w:pStyle w:val="Piedepgina"/>
      <w:jc w:val="center"/>
      <w:rPr>
        <w:color w:val="156082" w:themeColor="accent1"/>
      </w:rPr>
    </w:pPr>
    <w:r>
      <w:rPr>
        <w:color w:val="156082" w:themeColor="accent1"/>
      </w:rPr>
      <w:t xml:space="preserve">Página </w:t>
    </w:r>
    <w:r>
      <w:rPr>
        <w:color w:val="156082" w:themeColor="accent1"/>
      </w:rPr>
      <w:fldChar w:fldCharType="begin"/>
    </w:r>
    <w:r>
      <w:rPr>
        <w:color w:val="156082" w:themeColor="accent1"/>
      </w:rPr>
      <w:instrText>PAGE  \* Arabic  \* MERGEFORMAT</w:instrText>
    </w:r>
    <w:r>
      <w:rPr>
        <w:color w:val="156082" w:themeColor="accent1"/>
      </w:rPr>
      <w:fldChar w:fldCharType="separate"/>
    </w:r>
    <w:r>
      <w:rPr>
        <w:color w:val="156082" w:themeColor="accent1"/>
      </w:rPr>
      <w:t>2</w:t>
    </w:r>
    <w:r>
      <w:rPr>
        <w:color w:val="156082" w:themeColor="accent1"/>
      </w:rPr>
      <w:fldChar w:fldCharType="end"/>
    </w:r>
    <w:r>
      <w:rPr>
        <w:color w:val="156082" w:themeColor="accent1"/>
      </w:rPr>
      <w:t xml:space="preserve"> de </w:t>
    </w:r>
    <w:r>
      <w:rPr>
        <w:color w:val="156082" w:themeColor="accent1"/>
      </w:rPr>
      <w:fldChar w:fldCharType="begin"/>
    </w:r>
    <w:r>
      <w:rPr>
        <w:color w:val="156082" w:themeColor="accent1"/>
      </w:rPr>
      <w:instrText>NUMPAGES  \* Arabic  \* MERGEFORMAT</w:instrText>
    </w:r>
    <w:r>
      <w:rPr>
        <w:color w:val="156082" w:themeColor="accent1"/>
      </w:rPr>
      <w:fldChar w:fldCharType="separate"/>
    </w:r>
    <w:r>
      <w:rPr>
        <w:color w:val="156082" w:themeColor="accent1"/>
      </w:rPr>
      <w:t>2</w:t>
    </w:r>
    <w:r>
      <w:rPr>
        <w:color w:val="156082" w:themeColor="accent1"/>
      </w:rPr>
      <w:fldChar w:fldCharType="end"/>
    </w:r>
  </w:p>
  <w:p w14:paraId="1E7D32FE" w14:textId="77777777" w:rsidR="001D6FF5" w:rsidRDefault="001D6FF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C1680" w14:textId="77777777" w:rsidR="009C17DD" w:rsidRDefault="009C17DD" w:rsidP="001D6FF5">
      <w:pPr>
        <w:spacing w:after="0" w:line="240" w:lineRule="auto"/>
      </w:pPr>
      <w:r>
        <w:separator/>
      </w:r>
    </w:p>
  </w:footnote>
  <w:footnote w:type="continuationSeparator" w:id="0">
    <w:p w14:paraId="145617C4" w14:textId="77777777" w:rsidR="009C17DD" w:rsidRDefault="009C17DD" w:rsidP="001D6F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9BB7D" w14:textId="15C21E48" w:rsidR="001D6FF5" w:rsidRDefault="001D6FF5" w:rsidP="001D6FF5">
    <w:pPr>
      <w:spacing w:line="264" w:lineRule="auto"/>
      <w:ind w:left="2124"/>
    </w:pPr>
    <w:r>
      <w:rPr>
        <w:noProof/>
        <w:color w:val="000000"/>
      </w:rPr>
      <mc:AlternateContent>
        <mc:Choice Requires="wps">
          <w:drawing>
            <wp:anchor distT="0" distB="0" distL="114300" distR="114300" simplePos="0" relativeHeight="251659264" behindDoc="0" locked="0" layoutInCell="1" allowOverlap="1" wp14:anchorId="528A9A5A" wp14:editId="2A5056C6">
              <wp:simplePos x="0" y="0"/>
              <wp:positionH relativeFrom="page">
                <wp:align>center</wp:align>
              </wp:positionH>
              <wp:positionV relativeFrom="page">
                <wp:align>center</wp:align>
              </wp:positionV>
              <wp:extent cx="7376160" cy="9555480"/>
              <wp:effectExtent l="0" t="0" r="26670" b="26670"/>
              <wp:wrapNone/>
              <wp:docPr id="222" name="Rectángulo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D706C05" id="Rectángulo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color w:val="156082" w:themeColor="accent1"/>
          <w:sz w:val="20"/>
          <w:szCs w:val="20"/>
        </w:rPr>
        <w:alias w:val="Título"/>
        <w:id w:val="15524250"/>
        <w:placeholder>
          <w:docPart w:val="97B472AB600D4DF0A7BE9F355EF4DD9F"/>
        </w:placeholder>
        <w:dataBinding w:prefixMappings="xmlns:ns0='http://schemas.openxmlformats.org/package/2006/metadata/core-properties' xmlns:ns1='http://purl.org/dc/elements/1.1/'" w:xpath="/ns0:coreProperties[1]/ns1:title[1]" w:storeItemID="{6C3C8BC8-F283-45AE-878A-BAB7291924A1}"/>
        <w:text/>
      </w:sdtPr>
      <w:sdtContent>
        <w:r>
          <w:rPr>
            <w:color w:val="156082" w:themeColor="accent1"/>
            <w:sz w:val="20"/>
            <w:szCs w:val="20"/>
          </w:rPr>
          <w:t>ANÁLISIS EXPLORATORIO DEL MERCADO TURÍSTICO EN MÁLAGA (2025)</w:t>
        </w:r>
      </w:sdtContent>
    </w:sdt>
  </w:p>
  <w:p w14:paraId="0BB96A1E" w14:textId="77777777" w:rsidR="001D6FF5" w:rsidRDefault="001D6FF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F5025" w14:textId="5AD6C07A" w:rsidR="001D6FF5" w:rsidRDefault="001D6FF5" w:rsidP="001D6FF5">
    <w:pPr>
      <w:pStyle w:val="Encabezado"/>
      <w:rPr>
        <w:color w:val="156082" w:themeColor="accent1"/>
      </w:rPr>
    </w:pPr>
  </w:p>
  <w:p w14:paraId="1D4CEEC3" w14:textId="77777777" w:rsidR="001D6FF5" w:rsidRDefault="001D6FF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4F5"/>
    <w:multiLevelType w:val="multilevel"/>
    <w:tmpl w:val="B752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B1901"/>
    <w:multiLevelType w:val="multilevel"/>
    <w:tmpl w:val="C344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F2A1C"/>
    <w:multiLevelType w:val="multilevel"/>
    <w:tmpl w:val="7780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B4A25"/>
    <w:multiLevelType w:val="multilevel"/>
    <w:tmpl w:val="49281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900D8D"/>
    <w:multiLevelType w:val="hybridMultilevel"/>
    <w:tmpl w:val="90BAD766"/>
    <w:lvl w:ilvl="0" w:tplc="C1BCDE58">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A4039F1"/>
    <w:multiLevelType w:val="multilevel"/>
    <w:tmpl w:val="41F4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B0A17"/>
    <w:multiLevelType w:val="multilevel"/>
    <w:tmpl w:val="7618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7347D"/>
    <w:multiLevelType w:val="multilevel"/>
    <w:tmpl w:val="6710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52F61"/>
    <w:multiLevelType w:val="multilevel"/>
    <w:tmpl w:val="923E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D4542"/>
    <w:multiLevelType w:val="multilevel"/>
    <w:tmpl w:val="52EE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53BB4"/>
    <w:multiLevelType w:val="multilevel"/>
    <w:tmpl w:val="6FE2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F46A2"/>
    <w:multiLevelType w:val="multilevel"/>
    <w:tmpl w:val="ED5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A287F"/>
    <w:multiLevelType w:val="multilevel"/>
    <w:tmpl w:val="840AD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66002C"/>
    <w:multiLevelType w:val="multilevel"/>
    <w:tmpl w:val="8F7AC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8A6383"/>
    <w:multiLevelType w:val="multilevel"/>
    <w:tmpl w:val="E908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CF562B"/>
    <w:multiLevelType w:val="multilevel"/>
    <w:tmpl w:val="F1C4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E53C9D"/>
    <w:multiLevelType w:val="hybridMultilevel"/>
    <w:tmpl w:val="755005EA"/>
    <w:lvl w:ilvl="0" w:tplc="88DCDA5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4EA13CA"/>
    <w:multiLevelType w:val="multilevel"/>
    <w:tmpl w:val="A1AA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3F169F"/>
    <w:multiLevelType w:val="multilevel"/>
    <w:tmpl w:val="ADAC44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46BF62BC"/>
    <w:multiLevelType w:val="hybridMultilevel"/>
    <w:tmpl w:val="FE440E22"/>
    <w:lvl w:ilvl="0" w:tplc="C98EE412">
      <w:start w:val="1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6ED3ED8"/>
    <w:multiLevelType w:val="multilevel"/>
    <w:tmpl w:val="5EA8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C273EA"/>
    <w:multiLevelType w:val="multilevel"/>
    <w:tmpl w:val="670CB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A746A0"/>
    <w:multiLevelType w:val="multilevel"/>
    <w:tmpl w:val="4252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A647AA"/>
    <w:multiLevelType w:val="multilevel"/>
    <w:tmpl w:val="A4A4C1FA"/>
    <w:lvl w:ilvl="0">
      <w:start w:val="1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7A5432"/>
    <w:multiLevelType w:val="multilevel"/>
    <w:tmpl w:val="6F94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3762B7"/>
    <w:multiLevelType w:val="hybridMultilevel"/>
    <w:tmpl w:val="173CC228"/>
    <w:lvl w:ilvl="0" w:tplc="C98EE412">
      <w:start w:val="10"/>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34B7F7E"/>
    <w:multiLevelType w:val="hybridMultilevel"/>
    <w:tmpl w:val="4BA46A0A"/>
    <w:lvl w:ilvl="0" w:tplc="9DB48DE0">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7EC20AD"/>
    <w:multiLevelType w:val="multilevel"/>
    <w:tmpl w:val="A9A6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08184A"/>
    <w:multiLevelType w:val="multilevel"/>
    <w:tmpl w:val="0C80D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154332"/>
    <w:multiLevelType w:val="multilevel"/>
    <w:tmpl w:val="3D54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039827">
    <w:abstractNumId w:val="4"/>
  </w:num>
  <w:num w:numId="2" w16cid:durableId="2014449314">
    <w:abstractNumId w:val="6"/>
  </w:num>
  <w:num w:numId="3" w16cid:durableId="1617322407">
    <w:abstractNumId w:val="2"/>
  </w:num>
  <w:num w:numId="4" w16cid:durableId="1439832329">
    <w:abstractNumId w:val="0"/>
  </w:num>
  <w:num w:numId="5" w16cid:durableId="47805989">
    <w:abstractNumId w:val="8"/>
  </w:num>
  <w:num w:numId="6" w16cid:durableId="1015885997">
    <w:abstractNumId w:val="1"/>
  </w:num>
  <w:num w:numId="7" w16cid:durableId="2015104937">
    <w:abstractNumId w:val="20"/>
  </w:num>
  <w:num w:numId="8" w16cid:durableId="1551960230">
    <w:abstractNumId w:val="28"/>
  </w:num>
  <w:num w:numId="9" w16cid:durableId="1841652455">
    <w:abstractNumId w:val="5"/>
  </w:num>
  <w:num w:numId="10" w16cid:durableId="1612784535">
    <w:abstractNumId w:val="29"/>
  </w:num>
  <w:num w:numId="11" w16cid:durableId="688793589">
    <w:abstractNumId w:val="16"/>
  </w:num>
  <w:num w:numId="12" w16cid:durableId="223951562">
    <w:abstractNumId w:val="22"/>
  </w:num>
  <w:num w:numId="13" w16cid:durableId="1143893118">
    <w:abstractNumId w:val="13"/>
  </w:num>
  <w:num w:numId="14" w16cid:durableId="1777824030">
    <w:abstractNumId w:val="11"/>
  </w:num>
  <w:num w:numId="15" w16cid:durableId="258877207">
    <w:abstractNumId w:val="21"/>
  </w:num>
  <w:num w:numId="16" w16cid:durableId="841167473">
    <w:abstractNumId w:val="12"/>
  </w:num>
  <w:num w:numId="17" w16cid:durableId="284196486">
    <w:abstractNumId w:val="3"/>
  </w:num>
  <w:num w:numId="18" w16cid:durableId="2061828410">
    <w:abstractNumId w:val="17"/>
  </w:num>
  <w:num w:numId="19" w16cid:durableId="256450479">
    <w:abstractNumId w:val="9"/>
  </w:num>
  <w:num w:numId="20" w16cid:durableId="659037200">
    <w:abstractNumId w:val="10"/>
  </w:num>
  <w:num w:numId="21" w16cid:durableId="1794593188">
    <w:abstractNumId w:val="15"/>
  </w:num>
  <w:num w:numId="22" w16cid:durableId="1530878910">
    <w:abstractNumId w:val="25"/>
  </w:num>
  <w:num w:numId="23" w16cid:durableId="1177033921">
    <w:abstractNumId w:val="18"/>
  </w:num>
  <w:num w:numId="24" w16cid:durableId="1253857941">
    <w:abstractNumId w:val="26"/>
  </w:num>
  <w:num w:numId="25" w16cid:durableId="1657804373">
    <w:abstractNumId w:val="27"/>
  </w:num>
  <w:num w:numId="26" w16cid:durableId="165172057">
    <w:abstractNumId w:val="19"/>
  </w:num>
  <w:num w:numId="27" w16cid:durableId="178469173">
    <w:abstractNumId w:val="14"/>
  </w:num>
  <w:num w:numId="28" w16cid:durableId="669333891">
    <w:abstractNumId w:val="24"/>
  </w:num>
  <w:num w:numId="29" w16cid:durableId="2125732029">
    <w:abstractNumId w:val="23"/>
  </w:num>
  <w:num w:numId="30" w16cid:durableId="17181209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324"/>
    <w:rsid w:val="00017B54"/>
    <w:rsid w:val="00066294"/>
    <w:rsid w:val="00103B05"/>
    <w:rsid w:val="0013669D"/>
    <w:rsid w:val="001D6FF5"/>
    <w:rsid w:val="002126AE"/>
    <w:rsid w:val="00322977"/>
    <w:rsid w:val="0039509A"/>
    <w:rsid w:val="00413386"/>
    <w:rsid w:val="004F022D"/>
    <w:rsid w:val="0056045A"/>
    <w:rsid w:val="00560F07"/>
    <w:rsid w:val="00644A22"/>
    <w:rsid w:val="006913DA"/>
    <w:rsid w:val="006F0631"/>
    <w:rsid w:val="006F1A3F"/>
    <w:rsid w:val="00707B6A"/>
    <w:rsid w:val="00742AA3"/>
    <w:rsid w:val="007452F4"/>
    <w:rsid w:val="00835A38"/>
    <w:rsid w:val="00994943"/>
    <w:rsid w:val="009B6663"/>
    <w:rsid w:val="009C17DD"/>
    <w:rsid w:val="009E0471"/>
    <w:rsid w:val="00A12C3A"/>
    <w:rsid w:val="00A24747"/>
    <w:rsid w:val="00AF7FED"/>
    <w:rsid w:val="00B21BF9"/>
    <w:rsid w:val="00B71462"/>
    <w:rsid w:val="00C40FE0"/>
    <w:rsid w:val="00C730B2"/>
    <w:rsid w:val="00E25898"/>
    <w:rsid w:val="00F67EFC"/>
    <w:rsid w:val="00FA33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DD270"/>
  <w15:chartTrackingRefBased/>
  <w15:docId w15:val="{A25B39A4-FFA2-4F14-A37B-F8859945E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3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3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A33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A33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33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33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33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33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33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33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33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A33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A33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33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33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33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33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3324"/>
    <w:rPr>
      <w:rFonts w:eastAsiaTheme="majorEastAsia" w:cstheme="majorBidi"/>
      <w:color w:val="272727" w:themeColor="text1" w:themeTint="D8"/>
    </w:rPr>
  </w:style>
  <w:style w:type="paragraph" w:styleId="Ttulo">
    <w:name w:val="Title"/>
    <w:basedOn w:val="Normal"/>
    <w:next w:val="Normal"/>
    <w:link w:val="TtuloCar"/>
    <w:uiPriority w:val="10"/>
    <w:qFormat/>
    <w:rsid w:val="00FA3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33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33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33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3324"/>
    <w:pPr>
      <w:spacing w:before="160"/>
      <w:jc w:val="center"/>
    </w:pPr>
    <w:rPr>
      <w:i/>
      <w:iCs/>
      <w:color w:val="404040" w:themeColor="text1" w:themeTint="BF"/>
    </w:rPr>
  </w:style>
  <w:style w:type="character" w:customStyle="1" w:styleId="CitaCar">
    <w:name w:val="Cita Car"/>
    <w:basedOn w:val="Fuentedeprrafopredeter"/>
    <w:link w:val="Cita"/>
    <w:uiPriority w:val="29"/>
    <w:rsid w:val="00FA3324"/>
    <w:rPr>
      <w:i/>
      <w:iCs/>
      <w:color w:val="404040" w:themeColor="text1" w:themeTint="BF"/>
    </w:rPr>
  </w:style>
  <w:style w:type="paragraph" w:styleId="Prrafodelista">
    <w:name w:val="List Paragraph"/>
    <w:basedOn w:val="Normal"/>
    <w:uiPriority w:val="34"/>
    <w:qFormat/>
    <w:rsid w:val="00FA3324"/>
    <w:pPr>
      <w:ind w:left="720"/>
      <w:contextualSpacing/>
    </w:pPr>
  </w:style>
  <w:style w:type="character" w:styleId="nfasisintenso">
    <w:name w:val="Intense Emphasis"/>
    <w:basedOn w:val="Fuentedeprrafopredeter"/>
    <w:uiPriority w:val="21"/>
    <w:qFormat/>
    <w:rsid w:val="00FA3324"/>
    <w:rPr>
      <w:i/>
      <w:iCs/>
      <w:color w:val="0F4761" w:themeColor="accent1" w:themeShade="BF"/>
    </w:rPr>
  </w:style>
  <w:style w:type="paragraph" w:styleId="Citadestacada">
    <w:name w:val="Intense Quote"/>
    <w:basedOn w:val="Normal"/>
    <w:next w:val="Normal"/>
    <w:link w:val="CitadestacadaCar"/>
    <w:uiPriority w:val="30"/>
    <w:qFormat/>
    <w:rsid w:val="00FA3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3324"/>
    <w:rPr>
      <w:i/>
      <w:iCs/>
      <w:color w:val="0F4761" w:themeColor="accent1" w:themeShade="BF"/>
    </w:rPr>
  </w:style>
  <w:style w:type="character" w:styleId="Referenciaintensa">
    <w:name w:val="Intense Reference"/>
    <w:basedOn w:val="Fuentedeprrafopredeter"/>
    <w:uiPriority w:val="32"/>
    <w:qFormat/>
    <w:rsid w:val="00FA3324"/>
    <w:rPr>
      <w:b/>
      <w:bCs/>
      <w:smallCaps/>
      <w:color w:val="0F4761" w:themeColor="accent1" w:themeShade="BF"/>
      <w:spacing w:val="5"/>
    </w:rPr>
  </w:style>
  <w:style w:type="table" w:styleId="Tablaconcuadrcula">
    <w:name w:val="Table Grid"/>
    <w:basedOn w:val="Tablanormal"/>
    <w:uiPriority w:val="39"/>
    <w:rsid w:val="00FA3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40FE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CdigoHTML">
    <w:name w:val="HTML Code"/>
    <w:basedOn w:val="Fuentedeprrafopredeter"/>
    <w:uiPriority w:val="99"/>
    <w:semiHidden/>
    <w:unhideWhenUsed/>
    <w:rsid w:val="00C40FE0"/>
    <w:rPr>
      <w:rFonts w:ascii="Courier New" w:eastAsia="Times New Roman" w:hAnsi="Courier New" w:cs="Courier New"/>
      <w:sz w:val="20"/>
      <w:szCs w:val="20"/>
    </w:rPr>
  </w:style>
  <w:style w:type="paragraph" w:styleId="Sinespaciado">
    <w:name w:val="No Spacing"/>
    <w:link w:val="SinespaciadoCar"/>
    <w:uiPriority w:val="1"/>
    <w:qFormat/>
    <w:rsid w:val="001D6FF5"/>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1D6FF5"/>
    <w:rPr>
      <w:rFonts w:eastAsiaTheme="minorEastAsia"/>
      <w:kern w:val="0"/>
      <w:lang w:eastAsia="es-ES"/>
      <w14:ligatures w14:val="none"/>
    </w:rPr>
  </w:style>
  <w:style w:type="paragraph" w:styleId="Encabezado">
    <w:name w:val="header"/>
    <w:basedOn w:val="Normal"/>
    <w:link w:val="EncabezadoCar"/>
    <w:uiPriority w:val="99"/>
    <w:unhideWhenUsed/>
    <w:rsid w:val="001D6F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6FF5"/>
  </w:style>
  <w:style w:type="paragraph" w:styleId="Piedepgina">
    <w:name w:val="footer"/>
    <w:basedOn w:val="Normal"/>
    <w:link w:val="PiedepginaCar"/>
    <w:uiPriority w:val="99"/>
    <w:unhideWhenUsed/>
    <w:rsid w:val="001D6F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6F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633706">
      <w:bodyDiv w:val="1"/>
      <w:marLeft w:val="0"/>
      <w:marRight w:val="0"/>
      <w:marTop w:val="0"/>
      <w:marBottom w:val="0"/>
      <w:divBdr>
        <w:top w:val="none" w:sz="0" w:space="0" w:color="auto"/>
        <w:left w:val="none" w:sz="0" w:space="0" w:color="auto"/>
        <w:bottom w:val="none" w:sz="0" w:space="0" w:color="auto"/>
        <w:right w:val="none" w:sz="0" w:space="0" w:color="auto"/>
      </w:divBdr>
    </w:div>
    <w:div w:id="1789743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B472AB600D4DF0A7BE9F355EF4DD9F"/>
        <w:category>
          <w:name w:val="General"/>
          <w:gallery w:val="placeholder"/>
        </w:category>
        <w:types>
          <w:type w:val="bbPlcHdr"/>
        </w:types>
        <w:behaviors>
          <w:behavior w:val="content"/>
        </w:behaviors>
        <w:guid w:val="{F60D5DE6-14F3-45E7-A204-3420EB2E2AE2}"/>
      </w:docPartPr>
      <w:docPartBody>
        <w:p w:rsidR="00000000" w:rsidRDefault="00020DCA" w:rsidP="00020DCA">
          <w:pPr>
            <w:pStyle w:val="97B472AB600D4DF0A7BE9F355EF4DD9F"/>
          </w:pPr>
          <w:r>
            <w:rPr>
              <w:color w:val="4472C4" w:themeColor="accent1"/>
              <w:sz w:val="20"/>
              <w:szCs w:val="20"/>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DCA"/>
    <w:rsid w:val="00020DCA"/>
    <w:rsid w:val="00571787"/>
    <w:rsid w:val="00A247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F0717587A04498DB4C976629A44AE88">
    <w:name w:val="9F0717587A04498DB4C976629A44AE88"/>
    <w:rsid w:val="00020DCA"/>
  </w:style>
  <w:style w:type="paragraph" w:customStyle="1" w:styleId="5745B0E8B1EA48F38E21605F21081278">
    <w:name w:val="5745B0E8B1EA48F38E21605F21081278"/>
    <w:rsid w:val="00020DCA"/>
  </w:style>
  <w:style w:type="paragraph" w:customStyle="1" w:styleId="E2E6C091AF6446448C66779D6167D92E">
    <w:name w:val="E2E6C091AF6446448C66779D6167D92E"/>
    <w:rsid w:val="00020DCA"/>
  </w:style>
  <w:style w:type="paragraph" w:customStyle="1" w:styleId="6F1C71F6A6324FF8827B4FB6DF75526B">
    <w:name w:val="6F1C71F6A6324FF8827B4FB6DF75526B"/>
    <w:rsid w:val="00020DCA"/>
  </w:style>
  <w:style w:type="paragraph" w:customStyle="1" w:styleId="97B472AB600D4DF0A7BE9F355EF4DD9F">
    <w:name w:val="97B472AB600D4DF0A7BE9F355EF4DD9F"/>
    <w:rsid w:val="00020D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2026-05-22T00:00:00</PublishDate>
  <Abstract/>
  <CompanyAddress>MARTA HARANA HERRERA</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15</Pages>
  <Words>4022</Words>
  <Characters>22123</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MARÍA RODRIGUEZ ESTERAS</Company>
  <LinksUpToDate>false</LinksUpToDate>
  <CharactersWithSpaces>26093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EXPLORATORIO DEL MERCADO TURÍSTICO EN MÁLAGA (2025)</dc:title>
  <dc:subject/>
  <dc:creator>Marta Harana Herrera</dc:creator>
  <cp:keywords/>
  <dc:description/>
  <cp:lastModifiedBy>Marta Harana Herrera</cp:lastModifiedBy>
  <cp:revision>6</cp:revision>
  <dcterms:created xsi:type="dcterms:W3CDTF">2026-05-20T20:25:00Z</dcterms:created>
  <dcterms:modified xsi:type="dcterms:W3CDTF">2026-05-22T09:02:00Z</dcterms:modified>
</cp:coreProperties>
</file>