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>عنوان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طراحی و ساخت سیستم تعقیب کننده نگاه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>چکیده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۱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 xml:space="preserve">مقدمه </w:t>
      </w:r>
      <w:r>
        <w:rPr>
          <w:sz w:val="44"/>
          <w:rtl w:val="true"/>
        </w:rPr>
        <w:t>و بیان مسئله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۲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مرور کارهای انجام شده در این زمینه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۱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مقدمه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۲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روش بر مبنای اندازه گیری ولتاژ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۳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روش بر مبنای سنسور مغناطیسی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۴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روش های بر مبنای پردازش تصویر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۴</w:t>
      </w:r>
      <w:r>
        <w:rPr>
          <w:sz w:val="44"/>
        </w:rPr>
        <w:t>-</w:t>
      </w:r>
      <w:r>
        <w:rPr>
          <w:sz w:val="44"/>
        </w:rPr>
        <w:t>۱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نصب دوربین روی سر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۴</w:t>
      </w:r>
      <w:r>
        <w:rPr>
          <w:sz w:val="44"/>
        </w:rPr>
        <w:t>-</w:t>
      </w:r>
      <w:r>
        <w:rPr>
          <w:sz w:val="44"/>
        </w:rPr>
        <w:t>۲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 xml:space="preserve">استفاده از دوربین </w:t>
      </w:r>
      <w:r>
        <w:rPr>
          <w:sz w:val="24"/>
        </w:rPr>
        <w:t>NIR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  <w:tab/>
      </w:r>
      <w:r>
        <w:rPr>
          <w:sz w:val="24"/>
        </w:rPr>
        <w:t>۲</w:t>
      </w:r>
      <w:r>
        <w:rPr>
          <w:sz w:val="24"/>
        </w:rPr>
        <w:t>-</w:t>
      </w:r>
      <w:r>
        <w:rPr>
          <w:sz w:val="24"/>
        </w:rPr>
        <w:t>۴</w:t>
      </w:r>
      <w:r>
        <w:rPr>
          <w:sz w:val="24"/>
        </w:rPr>
        <w:t>-</w:t>
      </w:r>
      <w:r>
        <w:rPr>
          <w:sz w:val="24"/>
        </w:rPr>
        <w:t>۳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>استفاده از دوربین معمولی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۳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پیاده سازی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۳</w:t>
      </w:r>
      <w:r>
        <w:rPr>
          <w:sz w:val="44"/>
        </w:rPr>
        <w:t>-</w:t>
      </w:r>
      <w:r>
        <w:rPr>
          <w:sz w:val="44"/>
        </w:rPr>
        <w:t>۱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مقدمه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۳</w:t>
      </w:r>
      <w:r>
        <w:rPr>
          <w:sz w:val="44"/>
        </w:rPr>
        <w:t>-</w:t>
      </w:r>
      <w:r>
        <w:rPr>
          <w:sz w:val="44"/>
        </w:rPr>
        <w:t>۲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 xml:space="preserve">روش </w:t>
      </w:r>
      <w:r>
        <w:rPr>
          <w:sz w:val="24"/>
        </w:rPr>
        <w:t>haarcascade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۳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 xml:space="preserve">کتابخانه </w:t>
      </w:r>
      <w:r>
        <w:rPr>
          <w:sz w:val="24"/>
        </w:rPr>
        <w:t>dlib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۴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 xml:space="preserve">کتابخانه </w:t>
      </w:r>
      <w:r>
        <w:rPr>
          <w:sz w:val="24"/>
        </w:rPr>
        <w:t>mediapipe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۵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>تشخیص مکان عنبیه و زاویه چشم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۵</w:t>
      </w:r>
      <w:r>
        <w:rPr>
          <w:sz w:val="24"/>
        </w:rPr>
        <w:t>-</w:t>
      </w:r>
      <w:r>
        <w:rPr>
          <w:sz w:val="24"/>
        </w:rPr>
        <w:t>۱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>مکان و زاویه افقی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۵</w:t>
      </w:r>
      <w:r>
        <w:rPr>
          <w:sz w:val="24"/>
        </w:rPr>
        <w:t>-</w:t>
      </w:r>
      <w:r>
        <w:rPr>
          <w:sz w:val="24"/>
        </w:rPr>
        <w:t>۲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>مکان و زاویه عمودی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۶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>تشخیص جهت گیری سر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۷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 xml:space="preserve">ترکیب اطلاعات چشم ها و سر و به دست آوردن مکان نگاه 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۸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>روش کالیبراسیون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۹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>روش ارزیابی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۴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جمع بندی، نتیجه گیری، پیشنهادها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۵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مراجع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>پیوست ها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129</Words>
  <Characters>545</Characters>
  <CharactersWithSpaces>672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2022-08-13T23:00:04Z</dcterms:created>
  <dc:creator/>
  <dc:description/>
  <dc:language>en-US</dc:language>
  <cp:lastModifiedBy/>
  <dcterms:modified xsi:type="dcterms:W3CDTF">2022-08-15T00:12:08Z</dcterms:modified>
  <cp:revision>3</cp:revision>
  <dc:subject/>
  <dc:title/>
</cp:coreProperties>
</file>