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726" w:rsidRPr="00367726" w:rsidRDefault="00367726" w:rsidP="00367726">
      <w:pPr>
        <w:pStyle w:val="Footnote"/>
        <w:spacing w:line="240" w:lineRule="auto"/>
        <w:jc w:val="right"/>
        <w:rPr>
          <w:rFonts w:ascii="B Nazanin" w:hAnsi="B Nazanin" w:hint="cs"/>
          <w:sz w:val="24"/>
          <w:szCs w:val="28"/>
          <w:rtl/>
        </w:rPr>
      </w:pPr>
      <w:r>
        <w:rPr>
          <w:rFonts w:ascii="B Nazanin" w:hAnsi="B Nazanin" w:hint="cs"/>
          <w:sz w:val="24"/>
          <w:szCs w:val="28"/>
          <w:rtl/>
        </w:rPr>
        <w:t>تاریخ: 25/2/1397</w:t>
      </w:r>
      <w:r>
        <w:rPr>
          <w:rFonts w:ascii="B Nazanin" w:hAnsi="B Nazanin"/>
          <w:sz w:val="24"/>
          <w:szCs w:val="28"/>
          <w:rtl/>
        </w:rPr>
        <w:br/>
      </w:r>
      <w:r>
        <w:rPr>
          <w:rFonts w:ascii="B Nazanin" w:hAnsi="B Nazanin" w:hint="cs"/>
          <w:sz w:val="24"/>
          <w:szCs w:val="28"/>
          <w:rtl/>
        </w:rPr>
        <w:t>شماره: 238</w:t>
      </w:r>
      <w:r>
        <w:rPr>
          <w:rFonts w:ascii="B Nazanin" w:hAnsi="B Nazanin"/>
          <w:sz w:val="24"/>
          <w:szCs w:val="28"/>
          <w:rtl/>
        </w:rPr>
        <w:br/>
      </w:r>
      <w:r>
        <w:rPr>
          <w:rFonts w:ascii="B Nazanin" w:hAnsi="B Nazanin" w:hint="cs"/>
          <w:sz w:val="24"/>
          <w:szCs w:val="28"/>
          <w:rtl/>
        </w:rPr>
        <w:t>پیوست: .............</w:t>
      </w:r>
    </w:p>
    <w:p w:rsidR="00431A5E" w:rsidRDefault="0031523F" w:rsidP="0031523F">
      <w:pPr>
        <w:pStyle w:val="Footnote"/>
        <w:jc w:val="center"/>
        <w:rPr>
          <w:rFonts w:ascii="IranNastaliq" w:hAnsi="IranNastaliq" w:cs="IranNastaliq"/>
          <w:sz w:val="24"/>
          <w:szCs w:val="28"/>
          <w:rtl/>
        </w:rPr>
      </w:pPr>
      <w:r w:rsidRPr="0031523F">
        <w:rPr>
          <w:rFonts w:ascii="IranNastaliq" w:hAnsi="IranNastaliq" w:cs="IranNastaliq" w:hint="cs"/>
          <w:sz w:val="24"/>
          <w:szCs w:val="28"/>
          <w:rtl/>
        </w:rPr>
        <w:t>بسمه تعالی</w:t>
      </w:r>
    </w:p>
    <w:p w:rsidR="00367726" w:rsidRPr="00367726" w:rsidRDefault="00367726" w:rsidP="0031523F">
      <w:pPr>
        <w:pStyle w:val="Footnote"/>
        <w:jc w:val="center"/>
        <w:rPr>
          <w:rFonts w:ascii="B Nazanin" w:hAnsi="B Nazanin" w:hint="cs"/>
          <w:sz w:val="24"/>
          <w:szCs w:val="28"/>
          <w:rtl/>
        </w:rPr>
      </w:pPr>
    </w:p>
    <w:p w:rsidR="0031523F" w:rsidRPr="00367726" w:rsidRDefault="00367726" w:rsidP="0031523F">
      <w:pPr>
        <w:pStyle w:val="Heading1"/>
        <w:bidi/>
        <w:spacing w:line="120" w:lineRule="auto"/>
        <w:rPr>
          <w:sz w:val="28"/>
          <w:szCs w:val="28"/>
          <w:rtl/>
        </w:rPr>
      </w:pPr>
      <w:r w:rsidRPr="00367726">
        <w:rPr>
          <w:rFonts w:hint="cs"/>
          <w:sz w:val="28"/>
          <w:szCs w:val="28"/>
          <w:rtl/>
        </w:rPr>
        <w:t xml:space="preserve">به: </w:t>
      </w:r>
      <w:r w:rsidRPr="00367726">
        <w:rPr>
          <w:rFonts w:hint="cs"/>
          <w:sz w:val="28"/>
          <w:szCs w:val="28"/>
          <w:rtl/>
        </w:rPr>
        <w:t>ریاست محترم دانش</w:t>
      </w:r>
      <w:r>
        <w:rPr>
          <w:rFonts w:hint="cs"/>
          <w:sz w:val="28"/>
          <w:szCs w:val="28"/>
          <w:rtl/>
        </w:rPr>
        <w:t xml:space="preserve">کده برق و کامپیوتر دانشگاه تهران </w:t>
      </w:r>
      <w:r w:rsidR="00CE4FDD">
        <w:rPr>
          <w:rFonts w:hint="cs"/>
          <w:sz w:val="28"/>
          <w:szCs w:val="28"/>
          <w:rtl/>
        </w:rPr>
        <w:t>جناب آقای دکتر نیلی</w:t>
      </w:r>
      <w:r>
        <w:rPr>
          <w:sz w:val="28"/>
          <w:szCs w:val="28"/>
          <w:rtl/>
        </w:rPr>
        <w:tab/>
      </w:r>
      <w:r>
        <w:rPr>
          <w:sz w:val="28"/>
          <w:szCs w:val="28"/>
          <w:rtl/>
        </w:rPr>
        <w:tab/>
      </w:r>
      <w:r>
        <w:rPr>
          <w:sz w:val="28"/>
          <w:szCs w:val="28"/>
          <w:rtl/>
        </w:rPr>
        <w:tab/>
      </w:r>
    </w:p>
    <w:p w:rsidR="0031523F" w:rsidRPr="00367726" w:rsidRDefault="00367726" w:rsidP="00367726">
      <w:pPr>
        <w:pStyle w:val="Heading1"/>
        <w:bidi/>
        <w:spacing w:line="120" w:lineRule="auto"/>
        <w:rPr>
          <w:sz w:val="28"/>
          <w:szCs w:val="28"/>
          <w:rtl/>
        </w:rPr>
      </w:pPr>
      <w:r w:rsidRPr="00367726">
        <w:rPr>
          <w:rFonts w:hint="cs"/>
          <w:sz w:val="28"/>
          <w:szCs w:val="28"/>
          <w:rtl/>
        </w:rPr>
        <w:t>از: دبیر همایش پیوند دانشگاه و صنعت</w:t>
      </w:r>
    </w:p>
    <w:p w:rsidR="00367726" w:rsidRPr="00367726" w:rsidRDefault="00367726" w:rsidP="00367726">
      <w:pPr>
        <w:pStyle w:val="Heading1"/>
        <w:bidi/>
        <w:rPr>
          <w:sz w:val="24"/>
          <w:szCs w:val="24"/>
          <w:rtl/>
        </w:rPr>
      </w:pPr>
      <w:r>
        <w:rPr>
          <w:rFonts w:hint="cs"/>
          <w:sz w:val="24"/>
          <w:szCs w:val="24"/>
          <w:rtl/>
        </w:rPr>
        <w:t xml:space="preserve">موضوع: </w:t>
      </w:r>
      <w:r w:rsidRPr="00367726">
        <w:rPr>
          <w:rFonts w:hint="cs"/>
          <w:sz w:val="24"/>
          <w:szCs w:val="24"/>
          <w:rtl/>
        </w:rPr>
        <w:t>زمان و مکان برگزاری همایش پیوند دانشگاه و صنعت</w:t>
      </w:r>
    </w:p>
    <w:p w:rsidR="0031523F" w:rsidRDefault="00093E6C" w:rsidP="0031523F">
      <w:pPr>
        <w:bidi/>
        <w:rPr>
          <w:rtl/>
        </w:rPr>
      </w:pPr>
      <w:r>
        <w:rPr>
          <w:rFonts w:hint="cs"/>
          <w:rtl/>
        </w:rPr>
        <w:t>سلام علیکم</w:t>
      </w:r>
    </w:p>
    <w:p w:rsidR="0031523F" w:rsidRDefault="0031523F" w:rsidP="00093E6C">
      <w:pPr>
        <w:bidi/>
        <w:spacing w:line="240" w:lineRule="auto"/>
        <w:ind w:firstLine="720"/>
        <w:jc w:val="both"/>
        <w:rPr>
          <w:rtl/>
        </w:rPr>
      </w:pPr>
      <w:r>
        <w:rPr>
          <w:rFonts w:hint="cs"/>
          <w:rtl/>
        </w:rPr>
        <w:t>احتراما به استحضار می</w:t>
      </w:r>
      <w:r>
        <w:rPr>
          <w:rtl/>
        </w:rPr>
        <w:softHyphen/>
      </w:r>
      <w:r>
        <w:rPr>
          <w:rFonts w:hint="cs"/>
          <w:rtl/>
        </w:rPr>
        <w:t>رساند همایش "پیوند دانشگاه و صنعت " روز سه شنبه مورخ 7/3/1398 در محل آمفی</w:t>
      </w:r>
      <w:r>
        <w:rPr>
          <w:rtl/>
        </w:rPr>
        <w:softHyphen/>
      </w:r>
      <w:r>
        <w:rPr>
          <w:rFonts w:hint="cs"/>
          <w:rtl/>
        </w:rPr>
        <w:t xml:space="preserve">تئاتر دانشکده از ساعت </w:t>
      </w:r>
      <w:r w:rsidR="002B384D">
        <w:rPr>
          <w:rFonts w:hint="cs"/>
          <w:rtl/>
        </w:rPr>
        <w:t>14 الی 18 برگزار می</w:t>
      </w:r>
      <w:r w:rsidR="002B384D">
        <w:rPr>
          <w:rtl/>
        </w:rPr>
        <w:softHyphen/>
      </w:r>
      <w:r w:rsidR="002B384D">
        <w:rPr>
          <w:rFonts w:hint="cs"/>
          <w:rtl/>
        </w:rPr>
        <w:t>گردد.</w:t>
      </w:r>
    </w:p>
    <w:p w:rsidR="002B384D" w:rsidRDefault="00093E6C" w:rsidP="00093E6C">
      <w:pPr>
        <w:bidi/>
        <w:spacing w:line="240" w:lineRule="auto"/>
        <w:jc w:val="right"/>
        <w:rPr>
          <w:rtl/>
        </w:rPr>
      </w:pPr>
      <w:r>
        <w:rPr>
          <w:rFonts w:hint="cs"/>
          <w:rtl/>
        </w:rPr>
        <w:t>با تشکر و سپاس</w:t>
      </w:r>
    </w:p>
    <w:p w:rsidR="002B384D" w:rsidRDefault="002B384D" w:rsidP="0031523F">
      <w:pPr>
        <w:bidi/>
        <w:spacing w:line="240" w:lineRule="auto"/>
        <w:rPr>
          <w:rtl/>
        </w:rPr>
      </w:pPr>
    </w:p>
    <w:p w:rsidR="00093E6C" w:rsidRDefault="002B384D" w:rsidP="002B384D">
      <w:pPr>
        <w:bidi/>
        <w:spacing w:line="240" w:lineRule="auto"/>
        <w:jc w:val="right"/>
        <w:rPr>
          <w:b/>
          <w:bCs/>
          <w:rtl/>
        </w:rPr>
      </w:pPr>
      <w:r w:rsidRPr="002B384D">
        <w:rPr>
          <w:b/>
          <w:bCs/>
          <w:rtl/>
        </w:rPr>
        <w:br/>
      </w:r>
      <w:r>
        <w:rPr>
          <w:rFonts w:hint="cs"/>
          <w:b/>
          <w:bCs/>
          <w:rtl/>
        </w:rPr>
        <w:t>دبیر همایش پیوند دانشگاه و صنعت</w:t>
      </w:r>
    </w:p>
    <w:p w:rsidR="00093E6C" w:rsidRDefault="003A3B66" w:rsidP="003A3B66">
      <w:pPr>
        <w:jc w:val="right"/>
        <w:rPr>
          <w:rFonts w:hint="cs"/>
          <w:b/>
          <w:bCs/>
          <w:rtl/>
        </w:rPr>
      </w:pPr>
      <w:r>
        <w:rPr>
          <w:rFonts w:hint="cs"/>
          <w:b/>
          <w:bCs/>
          <w:rtl/>
        </w:rPr>
        <w:t xml:space="preserve">رونوشت: </w:t>
      </w:r>
    </w:p>
    <w:p w:rsidR="003A3B66" w:rsidRDefault="003A3B66" w:rsidP="003A3B66">
      <w:pPr>
        <w:jc w:val="right"/>
        <w:rPr>
          <w:rFonts w:hint="cs"/>
          <w:b/>
          <w:bCs/>
          <w:rtl/>
        </w:rPr>
      </w:pPr>
      <w:r>
        <w:rPr>
          <w:rFonts w:hint="cs"/>
          <w:b/>
          <w:bCs/>
          <w:rtl/>
        </w:rPr>
        <w:t>اداره اموال دانشکده برق و کامپیوتر دانشگاه تهران</w:t>
      </w:r>
    </w:p>
    <w:p w:rsidR="003A3B66" w:rsidRDefault="003A3B66" w:rsidP="003A3B66">
      <w:pPr>
        <w:rPr>
          <w:b/>
          <w:bCs/>
          <w:rtl/>
        </w:rPr>
      </w:pPr>
      <w:r>
        <w:rPr>
          <w:b/>
          <w:bCs/>
          <w:rtl/>
        </w:rPr>
        <w:br w:type="page"/>
      </w:r>
    </w:p>
    <w:p w:rsidR="00093E6C" w:rsidRPr="00367726" w:rsidRDefault="00093E6C" w:rsidP="00093E6C">
      <w:pPr>
        <w:pStyle w:val="Footnote"/>
        <w:spacing w:line="240" w:lineRule="auto"/>
        <w:jc w:val="right"/>
        <w:rPr>
          <w:rFonts w:ascii="B Nazanin" w:hAnsi="B Nazanin" w:hint="cs"/>
          <w:sz w:val="24"/>
          <w:szCs w:val="28"/>
          <w:rtl/>
        </w:rPr>
      </w:pPr>
      <w:r>
        <w:rPr>
          <w:rFonts w:ascii="B Nazanin" w:hAnsi="B Nazanin" w:hint="cs"/>
          <w:sz w:val="24"/>
          <w:szCs w:val="28"/>
          <w:rtl/>
        </w:rPr>
        <w:lastRenderedPageBreak/>
        <w:t>تاریخ: 25/2/1397</w:t>
      </w:r>
      <w:r>
        <w:rPr>
          <w:rFonts w:ascii="B Nazanin" w:hAnsi="B Nazanin"/>
          <w:sz w:val="24"/>
          <w:szCs w:val="28"/>
          <w:rtl/>
        </w:rPr>
        <w:br/>
      </w:r>
      <w:r>
        <w:rPr>
          <w:rFonts w:ascii="B Nazanin" w:hAnsi="B Nazanin" w:hint="cs"/>
          <w:sz w:val="24"/>
          <w:szCs w:val="28"/>
          <w:rtl/>
        </w:rPr>
        <w:t>شماره: 238</w:t>
      </w:r>
      <w:r>
        <w:rPr>
          <w:rFonts w:ascii="B Nazanin" w:hAnsi="B Nazanin"/>
          <w:sz w:val="24"/>
          <w:szCs w:val="28"/>
          <w:rtl/>
        </w:rPr>
        <w:br/>
      </w:r>
      <w:r>
        <w:rPr>
          <w:rFonts w:ascii="B Nazanin" w:hAnsi="B Nazanin" w:hint="cs"/>
          <w:sz w:val="24"/>
          <w:szCs w:val="28"/>
          <w:rtl/>
        </w:rPr>
        <w:t>پیوست: .............</w:t>
      </w:r>
    </w:p>
    <w:p w:rsidR="00093E6C" w:rsidRDefault="00093E6C" w:rsidP="00093E6C">
      <w:pPr>
        <w:pStyle w:val="Footnote"/>
        <w:jc w:val="center"/>
        <w:rPr>
          <w:rFonts w:ascii="IranNastaliq" w:hAnsi="IranNastaliq" w:cs="IranNastaliq"/>
          <w:sz w:val="24"/>
          <w:szCs w:val="28"/>
          <w:rtl/>
        </w:rPr>
      </w:pPr>
      <w:r w:rsidRPr="0031523F">
        <w:rPr>
          <w:rFonts w:ascii="IranNastaliq" w:hAnsi="IranNastaliq" w:cs="IranNastaliq" w:hint="cs"/>
          <w:sz w:val="24"/>
          <w:szCs w:val="28"/>
          <w:rtl/>
        </w:rPr>
        <w:t>بسمه تعالی</w:t>
      </w:r>
    </w:p>
    <w:p w:rsidR="00093E6C" w:rsidRPr="00367726" w:rsidRDefault="00093E6C" w:rsidP="00093E6C">
      <w:pPr>
        <w:pStyle w:val="Footnote"/>
        <w:jc w:val="center"/>
        <w:rPr>
          <w:rFonts w:ascii="B Nazanin" w:hAnsi="B Nazanin" w:hint="cs"/>
          <w:sz w:val="24"/>
          <w:szCs w:val="28"/>
          <w:rtl/>
        </w:rPr>
      </w:pPr>
    </w:p>
    <w:p w:rsidR="00093E6C" w:rsidRPr="00367726" w:rsidRDefault="00093E6C" w:rsidP="00093E6C">
      <w:pPr>
        <w:pStyle w:val="Heading1"/>
        <w:bidi/>
        <w:spacing w:line="120" w:lineRule="auto"/>
        <w:rPr>
          <w:sz w:val="28"/>
          <w:szCs w:val="28"/>
          <w:rtl/>
        </w:rPr>
      </w:pPr>
      <w:r w:rsidRPr="00367726">
        <w:rPr>
          <w:rFonts w:hint="cs"/>
          <w:sz w:val="28"/>
          <w:szCs w:val="28"/>
          <w:rtl/>
        </w:rPr>
        <w:t xml:space="preserve">به: </w:t>
      </w:r>
      <w:r>
        <w:rPr>
          <w:rFonts w:hint="cs"/>
          <w:sz w:val="28"/>
          <w:szCs w:val="28"/>
          <w:rtl/>
        </w:rPr>
        <w:t>اداره اموال دانشکده برق و کامپیوتر دانشگاه تهران</w:t>
      </w:r>
      <w:r>
        <w:rPr>
          <w:sz w:val="28"/>
          <w:szCs w:val="28"/>
          <w:rtl/>
        </w:rPr>
        <w:tab/>
      </w:r>
      <w:r>
        <w:rPr>
          <w:sz w:val="28"/>
          <w:szCs w:val="28"/>
          <w:rtl/>
        </w:rPr>
        <w:tab/>
      </w:r>
    </w:p>
    <w:p w:rsidR="00093E6C" w:rsidRPr="00367726" w:rsidRDefault="00093E6C" w:rsidP="00093E6C">
      <w:pPr>
        <w:pStyle w:val="Heading1"/>
        <w:bidi/>
        <w:spacing w:line="120" w:lineRule="auto"/>
        <w:rPr>
          <w:sz w:val="28"/>
          <w:szCs w:val="28"/>
          <w:rtl/>
        </w:rPr>
      </w:pPr>
      <w:r w:rsidRPr="00367726">
        <w:rPr>
          <w:rFonts w:hint="cs"/>
          <w:sz w:val="28"/>
          <w:szCs w:val="28"/>
          <w:rtl/>
        </w:rPr>
        <w:t>از: دبیر همایش پیوند دانشگاه و صنعت</w:t>
      </w:r>
    </w:p>
    <w:p w:rsidR="00093E6C" w:rsidRPr="00367726" w:rsidRDefault="00093E6C" w:rsidP="00093E6C">
      <w:pPr>
        <w:pStyle w:val="Heading1"/>
        <w:bidi/>
        <w:rPr>
          <w:sz w:val="24"/>
          <w:szCs w:val="24"/>
          <w:rtl/>
        </w:rPr>
      </w:pPr>
      <w:r>
        <w:rPr>
          <w:rFonts w:hint="cs"/>
          <w:sz w:val="24"/>
          <w:szCs w:val="24"/>
          <w:rtl/>
        </w:rPr>
        <w:t xml:space="preserve">موضوع: </w:t>
      </w:r>
      <w:r>
        <w:rPr>
          <w:rFonts w:hint="cs"/>
          <w:sz w:val="24"/>
          <w:szCs w:val="24"/>
          <w:rtl/>
        </w:rPr>
        <w:t>درخواست تجهیزات</w:t>
      </w:r>
    </w:p>
    <w:p w:rsidR="00093E6C" w:rsidRDefault="00093E6C" w:rsidP="00093E6C">
      <w:pPr>
        <w:bidi/>
        <w:rPr>
          <w:rtl/>
        </w:rPr>
      </w:pPr>
      <w:r>
        <w:rPr>
          <w:rFonts w:hint="cs"/>
          <w:rtl/>
        </w:rPr>
        <w:t>سلام علیکم</w:t>
      </w:r>
    </w:p>
    <w:p w:rsidR="00093E6C" w:rsidRDefault="00093E6C" w:rsidP="00093E6C">
      <w:pPr>
        <w:bidi/>
        <w:spacing w:line="240" w:lineRule="auto"/>
        <w:jc w:val="both"/>
        <w:rPr>
          <w:rtl/>
        </w:rPr>
      </w:pPr>
      <w:r>
        <w:rPr>
          <w:rtl/>
        </w:rPr>
        <w:tab/>
      </w:r>
      <w:r>
        <w:rPr>
          <w:rFonts w:hint="cs"/>
          <w:rtl/>
        </w:rPr>
        <w:t>احتراما عطف به نامه شماره 238 تقاضا می</w:t>
      </w:r>
      <w:r>
        <w:rPr>
          <w:rtl/>
        </w:rPr>
        <w:softHyphen/>
      </w:r>
      <w:r>
        <w:rPr>
          <w:rFonts w:hint="cs"/>
          <w:rtl/>
        </w:rPr>
        <w:t>گردد جهت برگزاری همایش "پیوند دانشگاه و صنعت" 2 دستگاه ویدئو</w:t>
      </w:r>
      <w:r>
        <w:rPr>
          <w:rtl/>
        </w:rPr>
        <w:softHyphen/>
      </w:r>
      <w:r>
        <w:rPr>
          <w:rFonts w:hint="cs"/>
          <w:rtl/>
        </w:rPr>
        <w:t>پروژکتور در اختیار همایش قرار دهید.</w:t>
      </w:r>
    </w:p>
    <w:p w:rsidR="00093E6C" w:rsidRPr="00093E6C" w:rsidRDefault="00093E6C" w:rsidP="00093E6C">
      <w:pPr>
        <w:bidi/>
        <w:spacing w:line="240" w:lineRule="auto"/>
        <w:jc w:val="right"/>
        <w:rPr>
          <w:rtl/>
        </w:rPr>
      </w:pPr>
      <w:r>
        <w:rPr>
          <w:rFonts w:hint="cs"/>
          <w:rtl/>
        </w:rPr>
        <w:t>با تشکر و سپاس</w:t>
      </w:r>
    </w:p>
    <w:p w:rsidR="00093E6C" w:rsidRDefault="00093E6C" w:rsidP="00093E6C">
      <w:pPr>
        <w:bidi/>
        <w:spacing w:line="240" w:lineRule="auto"/>
        <w:rPr>
          <w:rtl/>
        </w:rPr>
      </w:pPr>
    </w:p>
    <w:p w:rsidR="00093E6C" w:rsidRDefault="00093E6C" w:rsidP="00093E6C">
      <w:pPr>
        <w:bidi/>
        <w:spacing w:line="240" w:lineRule="auto"/>
        <w:rPr>
          <w:rtl/>
        </w:rPr>
      </w:pPr>
    </w:p>
    <w:p w:rsidR="00093E6C" w:rsidRDefault="00093E6C" w:rsidP="00093E6C">
      <w:pPr>
        <w:bidi/>
        <w:spacing w:line="240" w:lineRule="auto"/>
        <w:jc w:val="right"/>
        <w:rPr>
          <w:b/>
          <w:bCs/>
          <w:rtl/>
        </w:rPr>
      </w:pPr>
      <w:r>
        <w:rPr>
          <w:rFonts w:hint="cs"/>
          <w:b/>
          <w:bCs/>
          <w:rtl/>
        </w:rPr>
        <w:t>دبیر همایش پیوند دانشگاه و صنعت</w:t>
      </w:r>
    </w:p>
    <w:p w:rsidR="002B384D" w:rsidRDefault="002B384D" w:rsidP="00093E6C">
      <w:pPr>
        <w:rPr>
          <w:b/>
          <w:bCs/>
          <w:rtl/>
        </w:rPr>
      </w:pPr>
    </w:p>
    <w:p w:rsidR="00093E6C" w:rsidRDefault="00093E6C" w:rsidP="00093E6C">
      <w:pPr>
        <w:jc w:val="right"/>
        <w:rPr>
          <w:b/>
          <w:bCs/>
          <w:rtl/>
        </w:rPr>
      </w:pPr>
      <w:r>
        <w:rPr>
          <w:rFonts w:hint="cs"/>
          <w:b/>
          <w:bCs/>
          <w:rtl/>
        </w:rPr>
        <w:t>رونوشت:</w:t>
      </w:r>
    </w:p>
    <w:p w:rsidR="00093E6C" w:rsidRDefault="00093E6C" w:rsidP="00093E6C">
      <w:pPr>
        <w:jc w:val="right"/>
        <w:rPr>
          <w:b/>
          <w:bCs/>
          <w:rtl/>
        </w:rPr>
      </w:pPr>
      <w:r>
        <w:rPr>
          <w:rFonts w:hint="cs"/>
          <w:b/>
          <w:bCs/>
          <w:rtl/>
        </w:rPr>
        <w:t>جناب آقای دکتر نیلی ریاست دانشکده برق و کامپیوتر دانشگاه تهران</w:t>
      </w:r>
    </w:p>
    <w:p w:rsidR="00A001C7" w:rsidRDefault="00A001C7">
      <w:pPr>
        <w:rPr>
          <w:b/>
          <w:bCs/>
          <w:rtl/>
        </w:rPr>
      </w:pPr>
      <w:r>
        <w:rPr>
          <w:b/>
          <w:bCs/>
          <w:rtl/>
        </w:rPr>
        <w:br w:type="page"/>
      </w:r>
    </w:p>
    <w:p w:rsidR="00A001C7" w:rsidRDefault="00A001C7" w:rsidP="00A001C7">
      <w:pPr>
        <w:pStyle w:val="Heading1"/>
        <w:bidi/>
        <w:jc w:val="center"/>
        <w:rPr>
          <w:rFonts w:hint="cs"/>
          <w:rtl/>
        </w:rPr>
      </w:pPr>
      <w:r>
        <w:rPr>
          <w:rFonts w:hint="cs"/>
          <w:rtl/>
        </w:rPr>
        <w:lastRenderedPageBreak/>
        <w:t>دانشکده برق و کامپیوتر</w:t>
      </w:r>
      <w:r w:rsidR="00C304DF">
        <w:rPr>
          <w:rFonts w:hint="cs"/>
          <w:rtl/>
        </w:rPr>
        <w:t xml:space="preserve"> دانشگاه تهران</w:t>
      </w:r>
    </w:p>
    <w:p w:rsidR="00C304DF" w:rsidRDefault="00C304DF" w:rsidP="00C304DF">
      <w:pPr>
        <w:pStyle w:val="Subtitle"/>
        <w:bidi/>
        <w:rPr>
          <w:rFonts w:hint="cs"/>
          <w:rtl/>
        </w:rPr>
      </w:pPr>
      <w:r>
        <w:rPr>
          <w:rFonts w:hint="cs"/>
          <w:rtl/>
        </w:rPr>
        <w:t>تهران-خیابان کارگر شمالی- بعد از تقاطع جلال آل</w:t>
      </w:r>
      <w:r>
        <w:rPr>
          <w:rtl/>
        </w:rPr>
        <w:softHyphen/>
      </w:r>
      <w:r>
        <w:rPr>
          <w:rFonts w:hint="cs"/>
          <w:rtl/>
        </w:rPr>
        <w:t>احمد-پردیس شماره 2 دانشکده</w:t>
      </w:r>
      <w:r>
        <w:rPr>
          <w:rtl/>
        </w:rPr>
        <w:softHyphen/>
      </w:r>
      <w:r>
        <w:rPr>
          <w:rFonts w:hint="cs"/>
          <w:rtl/>
        </w:rPr>
        <w:t>های فنی دانشگاه تهران-دانشکده برق و کامپیوتر</w:t>
      </w:r>
    </w:p>
    <w:p w:rsidR="00C304DF" w:rsidRDefault="00C304DF" w:rsidP="00C304DF">
      <w:pPr>
        <w:bidi/>
        <w:jc w:val="right"/>
        <w:rPr>
          <w:rFonts w:hint="cs"/>
          <w:rtl/>
        </w:rPr>
      </w:pPr>
      <w:r>
        <w:rPr>
          <w:rFonts w:hint="cs"/>
          <w:rtl/>
        </w:rPr>
        <w:t>تاریخ: ......................</w:t>
      </w:r>
    </w:p>
    <w:p w:rsidR="00C304DF" w:rsidRDefault="00C304DF" w:rsidP="00C304DF">
      <w:pPr>
        <w:bidi/>
        <w:jc w:val="right"/>
        <w:rPr>
          <w:rFonts w:hint="cs"/>
          <w:rtl/>
        </w:rPr>
      </w:pPr>
      <w:r>
        <w:rPr>
          <w:rFonts w:hint="cs"/>
          <w:rtl/>
        </w:rPr>
        <w:t>پیوست: ..................</w:t>
      </w:r>
    </w:p>
    <w:p w:rsidR="00C304DF" w:rsidRDefault="00C304DF" w:rsidP="00C304DF">
      <w:pPr>
        <w:bidi/>
        <w:rPr>
          <w:rFonts w:hint="cs"/>
          <w:rtl/>
        </w:rPr>
      </w:pPr>
      <w:r>
        <w:rPr>
          <w:rFonts w:hint="cs"/>
          <w:rtl/>
        </w:rPr>
        <w:t>جناب آقای دکتر نیلی</w:t>
      </w:r>
    </w:p>
    <w:p w:rsidR="00C304DF" w:rsidRDefault="00C304DF" w:rsidP="00C304DF">
      <w:pPr>
        <w:bidi/>
        <w:rPr>
          <w:rFonts w:hint="cs"/>
          <w:rtl/>
        </w:rPr>
      </w:pPr>
      <w:r>
        <w:rPr>
          <w:rFonts w:hint="cs"/>
          <w:rtl/>
        </w:rPr>
        <w:t>ریاست محترم دانشکده برق و کامپیوتر</w:t>
      </w:r>
    </w:p>
    <w:p w:rsidR="00C304DF" w:rsidRDefault="00C304DF" w:rsidP="00C304DF">
      <w:pPr>
        <w:bidi/>
        <w:rPr>
          <w:rFonts w:hint="cs"/>
          <w:rtl/>
        </w:rPr>
      </w:pPr>
      <w:r w:rsidRPr="00C304DF">
        <w:rPr>
          <w:rtl/>
        </w:rPr>
        <w:t>تهران-خ</w:t>
      </w:r>
      <w:r w:rsidRPr="00C304DF">
        <w:rPr>
          <w:rFonts w:hint="cs"/>
          <w:rtl/>
        </w:rPr>
        <w:t>ی</w:t>
      </w:r>
      <w:r w:rsidRPr="00C304DF">
        <w:rPr>
          <w:rFonts w:hint="eastAsia"/>
          <w:rtl/>
        </w:rPr>
        <w:t>ابان</w:t>
      </w:r>
      <w:r w:rsidRPr="00C304DF">
        <w:rPr>
          <w:rtl/>
        </w:rPr>
        <w:t xml:space="preserve"> کارگر شمال</w:t>
      </w:r>
      <w:r w:rsidRPr="00C304DF">
        <w:rPr>
          <w:rFonts w:hint="cs"/>
          <w:rtl/>
        </w:rPr>
        <w:t>ی</w:t>
      </w:r>
      <w:r w:rsidRPr="00C304DF">
        <w:rPr>
          <w:rtl/>
        </w:rPr>
        <w:t>- بعد از تقاطع جلال آل</w:t>
      </w:r>
      <w:r w:rsidRPr="00C304DF">
        <w:rPr>
          <w:rFonts w:ascii="Cambria" w:hAnsi="Cambria" w:cs="Cambria" w:hint="cs"/>
          <w:rtl/>
        </w:rPr>
        <w:t>¬</w:t>
      </w:r>
      <w:r w:rsidRPr="00C304DF">
        <w:rPr>
          <w:rFonts w:ascii="B Nazanin" w:hAnsi="B Nazanin" w:hint="cs"/>
          <w:rtl/>
        </w:rPr>
        <w:t>احمد</w:t>
      </w:r>
      <w:r w:rsidRPr="00C304DF">
        <w:rPr>
          <w:rtl/>
        </w:rPr>
        <w:t>-</w:t>
      </w:r>
      <w:r w:rsidRPr="00C304DF">
        <w:rPr>
          <w:rFonts w:ascii="B Nazanin" w:hAnsi="B Nazanin" w:hint="cs"/>
          <w:rtl/>
        </w:rPr>
        <w:t>پرد</w:t>
      </w:r>
      <w:r w:rsidRPr="00C304DF">
        <w:rPr>
          <w:rFonts w:hint="cs"/>
          <w:rtl/>
        </w:rPr>
        <w:t>ی</w:t>
      </w:r>
      <w:r w:rsidRPr="00C304DF">
        <w:rPr>
          <w:rFonts w:hint="eastAsia"/>
          <w:rtl/>
        </w:rPr>
        <w:t>س</w:t>
      </w:r>
      <w:r w:rsidRPr="00C304DF">
        <w:rPr>
          <w:rtl/>
        </w:rPr>
        <w:t xml:space="preserve"> شماره 2 دانشکده</w:t>
      </w:r>
      <w:r w:rsidRPr="00C304DF">
        <w:rPr>
          <w:rFonts w:ascii="Cambria" w:hAnsi="Cambria" w:cs="Cambria" w:hint="cs"/>
          <w:rtl/>
        </w:rPr>
        <w:t>¬</w:t>
      </w:r>
      <w:r w:rsidRPr="00C304DF">
        <w:rPr>
          <w:rFonts w:ascii="B Nazanin" w:hAnsi="B Nazanin" w:hint="cs"/>
          <w:rtl/>
        </w:rPr>
        <w:t>ها</w:t>
      </w:r>
      <w:r w:rsidRPr="00C304DF">
        <w:rPr>
          <w:rFonts w:hint="cs"/>
          <w:rtl/>
        </w:rPr>
        <w:t>ی</w:t>
      </w:r>
      <w:r w:rsidRPr="00C304DF">
        <w:rPr>
          <w:rtl/>
        </w:rPr>
        <w:t xml:space="preserve"> فن</w:t>
      </w:r>
      <w:r w:rsidRPr="00C304DF">
        <w:rPr>
          <w:rFonts w:hint="cs"/>
          <w:rtl/>
        </w:rPr>
        <w:t>ی</w:t>
      </w:r>
      <w:r w:rsidRPr="00C304DF">
        <w:rPr>
          <w:rtl/>
        </w:rPr>
        <w:t xml:space="preserve"> دانشگاه تهران-دانشکده برق و کامپ</w:t>
      </w:r>
      <w:r w:rsidRPr="00C304DF">
        <w:rPr>
          <w:rFonts w:hint="cs"/>
          <w:rtl/>
        </w:rPr>
        <w:t>ی</w:t>
      </w:r>
      <w:r w:rsidRPr="00C304DF">
        <w:rPr>
          <w:rFonts w:hint="eastAsia"/>
          <w:rtl/>
        </w:rPr>
        <w:t>وتر</w:t>
      </w:r>
      <w:r>
        <w:rPr>
          <w:rFonts w:hint="cs"/>
          <w:rtl/>
        </w:rPr>
        <w:t xml:space="preserve">- ساختمان شماره 2 </w:t>
      </w:r>
      <w:r>
        <w:rPr>
          <w:rFonts w:ascii="Times New Roman" w:hAnsi="Times New Roman" w:cs="Times New Roman" w:hint="cs"/>
          <w:rtl/>
        </w:rPr>
        <w:t>–</w:t>
      </w:r>
      <w:r>
        <w:rPr>
          <w:rFonts w:hint="cs"/>
          <w:rtl/>
        </w:rPr>
        <w:t xml:space="preserve"> طبقه 8 </w:t>
      </w:r>
      <w:r>
        <w:rPr>
          <w:rFonts w:ascii="Times New Roman" w:hAnsi="Times New Roman" w:cs="Times New Roman" w:hint="cs"/>
          <w:rtl/>
        </w:rPr>
        <w:t>–</w:t>
      </w:r>
      <w:r>
        <w:rPr>
          <w:rFonts w:hint="cs"/>
          <w:rtl/>
        </w:rPr>
        <w:t xml:space="preserve"> اتاق 813</w:t>
      </w:r>
    </w:p>
    <w:p w:rsidR="00C304DF" w:rsidRDefault="00CB1030" w:rsidP="00C304DF">
      <w:pPr>
        <w:bidi/>
        <w:rPr>
          <w:rtl/>
        </w:rPr>
      </w:pPr>
      <w:r>
        <w:rPr>
          <w:rFonts w:hint="cs"/>
          <w:rtl/>
        </w:rPr>
        <w:t>وضعیت انتخاب واحد در دانشکده</w:t>
      </w:r>
    </w:p>
    <w:p w:rsidR="00CB1030" w:rsidRDefault="00CB1030" w:rsidP="00CB1030">
      <w:pPr>
        <w:bidi/>
        <w:rPr>
          <w:rFonts w:hint="cs"/>
          <w:rtl/>
        </w:rPr>
      </w:pPr>
      <w:r>
        <w:rPr>
          <w:rFonts w:hint="cs"/>
          <w:rtl/>
        </w:rPr>
        <w:t>سلام</w:t>
      </w:r>
    </w:p>
    <w:p w:rsidR="00CB1030" w:rsidRDefault="00CB1030" w:rsidP="00DD0057">
      <w:pPr>
        <w:bidi/>
        <w:jc w:val="both"/>
        <w:rPr>
          <w:rFonts w:hint="cs"/>
          <w:rtl/>
        </w:rPr>
      </w:pPr>
      <w:r>
        <w:rPr>
          <w:rtl/>
        </w:rPr>
        <w:tab/>
      </w:r>
      <w:r>
        <w:rPr>
          <w:rFonts w:hint="cs"/>
          <w:rtl/>
        </w:rPr>
        <w:t xml:space="preserve">احتراما پیرو صورتجلسه شماره 234089 ضرورت بررسی وضعیت فرایند انتخاب واحد در دانشکده مشخص گردید. بدین ترتیب از تاریخ 15/2/1398 کارگروهی متشکل از معاون آموزشی دانشکده، نماینده دانشجویان و کارشناس آموزش دانشکده تشکیل گردید و </w:t>
      </w:r>
      <w:r w:rsidR="00FB4B51">
        <w:rPr>
          <w:rFonts w:hint="cs"/>
          <w:rtl/>
        </w:rPr>
        <w:t>به بررسی موضوعات مطرح پیرامون انتخا</w:t>
      </w:r>
      <w:r>
        <w:rPr>
          <w:rFonts w:hint="cs"/>
          <w:rtl/>
        </w:rPr>
        <w:t>ب</w:t>
      </w:r>
      <w:r w:rsidR="00FB4B51">
        <w:t xml:space="preserve"> </w:t>
      </w:r>
      <w:r>
        <w:rPr>
          <w:rFonts w:hint="cs"/>
          <w:rtl/>
        </w:rPr>
        <w:t xml:space="preserve">واحد </w:t>
      </w:r>
      <w:r w:rsidR="00FB4B51">
        <w:rPr>
          <w:rFonts w:hint="cs"/>
          <w:rtl/>
        </w:rPr>
        <w:t>پرداخت.</w:t>
      </w:r>
    </w:p>
    <w:p w:rsidR="00FB4B51" w:rsidRDefault="00FB4B51" w:rsidP="00DD0057">
      <w:pPr>
        <w:bidi/>
        <w:jc w:val="both"/>
        <w:rPr>
          <w:rFonts w:hint="cs"/>
          <w:rtl/>
        </w:rPr>
      </w:pPr>
      <w:r>
        <w:rPr>
          <w:rtl/>
        </w:rPr>
        <w:tab/>
      </w:r>
      <w:r>
        <w:rPr>
          <w:rFonts w:hint="cs"/>
          <w:rtl/>
        </w:rPr>
        <w:t>در بازه زمانی انتخاب واحد سیستم از پایداری مناسبی برخوردار است. زمانی که دانشجویی به لیست دروس پیشنهادی برای ترم آینده مراجعه می</w:t>
      </w:r>
      <w:r>
        <w:rPr>
          <w:rtl/>
        </w:rPr>
        <w:softHyphen/>
      </w:r>
      <w:r>
        <w:rPr>
          <w:rFonts w:hint="cs"/>
          <w:rtl/>
        </w:rPr>
        <w:t>کند، برخی از دروس که در نمودار دروس پیشنهادی برای این ترم پیشنهاد شده</w:t>
      </w:r>
      <w:r>
        <w:rPr>
          <w:rtl/>
        </w:rPr>
        <w:softHyphen/>
      </w:r>
      <w:r>
        <w:rPr>
          <w:rFonts w:hint="cs"/>
          <w:rtl/>
        </w:rPr>
        <w:t>اند نمایش داده نمی</w:t>
      </w:r>
      <w:r>
        <w:rPr>
          <w:rtl/>
        </w:rPr>
        <w:softHyphen/>
      </w:r>
      <w:r>
        <w:rPr>
          <w:rFonts w:hint="cs"/>
          <w:rtl/>
        </w:rPr>
        <w:t>شوند. از سویی، درس</w:t>
      </w:r>
      <w:r>
        <w:rPr>
          <w:rtl/>
        </w:rPr>
        <w:softHyphen/>
      </w:r>
      <w:r>
        <w:rPr>
          <w:rFonts w:hint="cs"/>
          <w:rtl/>
        </w:rPr>
        <w:t>هایی که در لیست دروس پیشنهادی ترم آینده در سامانه گلستان نمایش داده شده</w:t>
      </w:r>
      <w:r>
        <w:rPr>
          <w:rtl/>
        </w:rPr>
        <w:softHyphen/>
      </w:r>
      <w:r>
        <w:rPr>
          <w:rFonts w:hint="cs"/>
          <w:rtl/>
        </w:rPr>
        <w:t>اند، بعضا در زمان انتخاب دروس در سامانه، با خطای عدم تطابق درس با سرفصل</w:t>
      </w:r>
      <w:r>
        <w:rPr>
          <w:rtl/>
        </w:rPr>
        <w:softHyphen/>
      </w:r>
      <w:r>
        <w:rPr>
          <w:rFonts w:hint="cs"/>
          <w:rtl/>
        </w:rPr>
        <w:t>های رشته مواجه می</w:t>
      </w:r>
      <w:r>
        <w:rPr>
          <w:rtl/>
        </w:rPr>
        <w:softHyphen/>
      </w:r>
      <w:r>
        <w:rPr>
          <w:rFonts w:hint="cs"/>
          <w:rtl/>
        </w:rPr>
        <w:t xml:space="preserve">شوند </w:t>
      </w:r>
      <w:r w:rsidR="00DD0057">
        <w:rPr>
          <w:rFonts w:hint="cs"/>
          <w:rtl/>
        </w:rPr>
        <w:t>از سوی دیگر نحوه باز شدن دسترسی به سامانه جهت انتخاب واحد گاها باعث می</w:t>
      </w:r>
      <w:r w:rsidR="00DD0057">
        <w:rPr>
          <w:rtl/>
        </w:rPr>
        <w:softHyphen/>
      </w:r>
      <w:r w:rsidR="00DD0057">
        <w:rPr>
          <w:rFonts w:hint="cs"/>
          <w:rtl/>
        </w:rPr>
        <w:t>شود تا آزمایشگاه</w:t>
      </w:r>
      <w:r w:rsidR="00DD0057">
        <w:rPr>
          <w:rtl/>
        </w:rPr>
        <w:softHyphen/>
      </w:r>
      <w:r w:rsidR="00DD0057">
        <w:rPr>
          <w:rFonts w:hint="cs"/>
          <w:rtl/>
        </w:rPr>
        <w:t>ها که ظرفیت محدودی دارند به دانشجویان ترم آخر و در آستانه فارغ التحصیلی نرسد.</w:t>
      </w:r>
    </w:p>
    <w:p w:rsidR="00DD0057" w:rsidRDefault="00DD0057" w:rsidP="001946FE">
      <w:pPr>
        <w:bidi/>
        <w:jc w:val="both"/>
        <w:rPr>
          <w:rtl/>
        </w:rPr>
      </w:pPr>
      <w:r>
        <w:rPr>
          <w:rtl/>
        </w:rPr>
        <w:tab/>
      </w:r>
      <w:r>
        <w:rPr>
          <w:rFonts w:hint="cs"/>
          <w:rtl/>
        </w:rPr>
        <w:t>جهت حل مشکلات فوق الذکر، 3 راه حل قابل ارائه می</w:t>
      </w:r>
      <w:r>
        <w:rPr>
          <w:rtl/>
        </w:rPr>
        <w:softHyphen/>
      </w:r>
      <w:r>
        <w:rPr>
          <w:rFonts w:hint="cs"/>
          <w:rtl/>
        </w:rPr>
        <w:t>باشد. کارشناس آموزش می</w:t>
      </w:r>
      <w:r>
        <w:rPr>
          <w:rtl/>
        </w:rPr>
        <w:softHyphen/>
      </w:r>
      <w:r>
        <w:rPr>
          <w:rFonts w:hint="cs"/>
          <w:rtl/>
        </w:rPr>
        <w:t>بایست به ازای دانشجویان ورودی هر سال دروس پیشنهاد شده در نمودار دروس پیشنهادی را وارد سامانه کند تا سامانه برای دانشجویان ورودی هر سال لیست دروس پیشنهادی به آنها را نمایش دهد. از طرفی در سامانه گلستان مفهومی به نام سرفصل</w:t>
      </w:r>
      <w:r>
        <w:rPr>
          <w:rtl/>
        </w:rPr>
        <w:softHyphen/>
      </w:r>
      <w:r>
        <w:rPr>
          <w:rFonts w:hint="cs"/>
          <w:rtl/>
        </w:rPr>
        <w:t>های رشته وجود دارد که مستقل از دروس پیشنهادی است و براساس آیین نامه</w:t>
      </w:r>
      <w:r>
        <w:rPr>
          <w:rtl/>
        </w:rPr>
        <w:softHyphen/>
      </w:r>
      <w:r>
        <w:rPr>
          <w:rFonts w:hint="cs"/>
          <w:rtl/>
        </w:rPr>
        <w:t>های وزارت علوم تحقیقات و فناوری تعریف می</w:t>
      </w:r>
      <w:r>
        <w:rPr>
          <w:rtl/>
        </w:rPr>
        <w:softHyphen/>
      </w:r>
      <w:r>
        <w:rPr>
          <w:rFonts w:hint="cs"/>
          <w:rtl/>
        </w:rPr>
        <w:t>گردد. لازم است تا یک وصله به سامانه گلستان جهت هماهنگ سازی این دو مفهوم و تطبیق دروس پیشنهادی با دروس سرفصل ایجاد شود. این وصله به بررسی موجود بودن درس</w:t>
      </w:r>
      <w:r>
        <w:rPr>
          <w:rtl/>
        </w:rPr>
        <w:softHyphen/>
      </w:r>
      <w:r>
        <w:rPr>
          <w:rFonts w:hint="cs"/>
          <w:rtl/>
        </w:rPr>
        <w:t>هایی که در دروس پیشنهادی دانشجو به وی پیشنهاد شده است در دروس سرفصل رشته می</w:t>
      </w:r>
      <w:r>
        <w:rPr>
          <w:rtl/>
        </w:rPr>
        <w:softHyphen/>
      </w:r>
      <w:r>
        <w:rPr>
          <w:rFonts w:hint="cs"/>
          <w:rtl/>
        </w:rPr>
        <w:t>پردازد و در صورت عدم انطباق خطای مناسب را به کارشناس آموزش می</w:t>
      </w:r>
      <w:r>
        <w:rPr>
          <w:rtl/>
        </w:rPr>
        <w:softHyphen/>
      </w:r>
      <w:r>
        <w:rPr>
          <w:rFonts w:hint="cs"/>
          <w:rtl/>
        </w:rPr>
        <w:t xml:space="preserve">دهد تا لیست دروس پیشنهادی دانشجو را بررسی و اصلاح نماید. </w:t>
      </w:r>
    </w:p>
    <w:p w:rsidR="001946FE" w:rsidRDefault="00DD0057" w:rsidP="001946FE">
      <w:pPr>
        <w:bidi/>
        <w:rPr>
          <w:rtl/>
        </w:rPr>
      </w:pPr>
      <w:r>
        <w:rPr>
          <w:rtl/>
        </w:rPr>
        <w:tab/>
      </w:r>
      <w:r>
        <w:rPr>
          <w:rFonts w:hint="cs"/>
          <w:rtl/>
        </w:rPr>
        <w:t>جهت حل مشکل دانشجویان فا</w:t>
      </w:r>
      <w:r w:rsidR="001946FE">
        <w:rPr>
          <w:rFonts w:hint="cs"/>
          <w:rtl/>
        </w:rPr>
        <w:t xml:space="preserve">رغ التحصیل در اخذ دروس آزمایشگاه لازم است تا در ترتیب دسترسی دانشجویان به سامانه انتخاب واحد تغییر ایجاد شود. در صورتی که ترتیب دسترسی دانشجویان براساس تعداد واحد گذرانده باشد و انتخاب واحد </w:t>
      </w:r>
      <w:r w:rsidR="001946FE">
        <w:rPr>
          <w:rFonts w:hint="cs"/>
          <w:rtl/>
        </w:rPr>
        <w:lastRenderedPageBreak/>
        <w:t>آزمایشگاه ها در دو روز پس از پایان حذف و اضافه صورت بپذیرد، در این صورت دانشجویانی که در ترم جاری فارغ</w:t>
      </w:r>
      <w:r w:rsidR="001946FE">
        <w:rPr>
          <w:rtl/>
        </w:rPr>
        <w:softHyphen/>
      </w:r>
      <w:r w:rsidR="001946FE">
        <w:rPr>
          <w:rFonts w:hint="cs"/>
          <w:rtl/>
        </w:rPr>
        <w:t>التحصیل می</w:t>
      </w:r>
      <w:r w:rsidR="001946FE">
        <w:rPr>
          <w:rtl/>
        </w:rPr>
        <w:softHyphen/>
      </w:r>
      <w:r w:rsidR="001946FE">
        <w:rPr>
          <w:rFonts w:hint="cs"/>
          <w:rtl/>
        </w:rPr>
        <w:t>شوند می</w:t>
      </w:r>
      <w:r w:rsidR="001946FE">
        <w:rPr>
          <w:rtl/>
        </w:rPr>
        <w:softHyphen/>
      </w:r>
      <w:r w:rsidR="001946FE">
        <w:rPr>
          <w:rFonts w:hint="cs"/>
          <w:rtl/>
        </w:rPr>
        <w:t>توانند آزمایشگاه مورد نظر را اخذ کنند. بدین ترتیب نامه نگاری میان دانشجو، مسئول آزمایشگاه و کارشناس آزمایشگاه کاهش می</w:t>
      </w:r>
      <w:r w:rsidR="001946FE">
        <w:rPr>
          <w:rtl/>
        </w:rPr>
        <w:softHyphen/>
      </w:r>
      <w:r w:rsidR="001946FE">
        <w:rPr>
          <w:rFonts w:hint="cs"/>
          <w:rtl/>
        </w:rPr>
        <w:t>یابد و حجم کارهای مسئول آموزش کم تر خواهد شد.</w:t>
      </w:r>
    </w:p>
    <w:p w:rsidR="00D7060A" w:rsidRDefault="00D7060A" w:rsidP="00D7060A">
      <w:pPr>
        <w:bidi/>
        <w:rPr>
          <w:rtl/>
        </w:rPr>
      </w:pPr>
    </w:p>
    <w:p w:rsidR="00D7060A" w:rsidRDefault="00D7060A" w:rsidP="00D7060A">
      <w:pPr>
        <w:bidi/>
        <w:rPr>
          <w:rtl/>
        </w:rPr>
      </w:pPr>
    </w:p>
    <w:p w:rsidR="00D7060A" w:rsidRDefault="00D7060A" w:rsidP="00D7060A">
      <w:pPr>
        <w:bidi/>
        <w:rPr>
          <w:rtl/>
        </w:rPr>
      </w:pPr>
    </w:p>
    <w:p w:rsidR="00D7060A" w:rsidRDefault="00D7060A" w:rsidP="00D7060A">
      <w:pPr>
        <w:bidi/>
        <w:jc w:val="right"/>
        <w:rPr>
          <w:rFonts w:hint="cs"/>
          <w:rtl/>
        </w:rPr>
      </w:pPr>
      <w:r>
        <w:rPr>
          <w:rFonts w:hint="cs"/>
          <w:rtl/>
        </w:rPr>
        <w:t>محمد حسین مطیع بیرجندی</w:t>
      </w:r>
    </w:p>
    <w:p w:rsidR="00D7060A" w:rsidRDefault="00D7060A" w:rsidP="00D7060A">
      <w:pPr>
        <w:bidi/>
        <w:jc w:val="right"/>
      </w:pPr>
      <w:r>
        <w:rPr>
          <w:rFonts w:hint="cs"/>
          <w:rtl/>
        </w:rPr>
        <w:t>نماینده دانشجویان دانشکده برق و کامپیوتر دانشگاه تهران</w:t>
      </w:r>
      <w:bookmarkStart w:id="0" w:name="_GoBack"/>
      <w:bookmarkEnd w:id="0"/>
    </w:p>
    <w:p w:rsidR="00CB1030" w:rsidRPr="00C304DF" w:rsidRDefault="00CB1030" w:rsidP="00CB1030">
      <w:pPr>
        <w:bidi/>
      </w:pPr>
    </w:p>
    <w:sectPr w:rsidR="00CB1030" w:rsidRPr="00C3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IranNastaliq">
    <w:panose1 w:val="02020505000000020003"/>
    <w:charset w:val="00"/>
    <w:family w:val="auto"/>
    <w:pitch w:val="variable"/>
    <w:sig w:usb0="A1002AEF" w:usb1="D000604A"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871"/>
    <w:multiLevelType w:val="hybridMultilevel"/>
    <w:tmpl w:val="4946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B1D84"/>
    <w:multiLevelType w:val="hybridMultilevel"/>
    <w:tmpl w:val="F6C2FB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A0A4CAF"/>
    <w:multiLevelType w:val="hybridMultilevel"/>
    <w:tmpl w:val="29E238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3F"/>
    <w:rsid w:val="000301E6"/>
    <w:rsid w:val="00093E6C"/>
    <w:rsid w:val="000C06FF"/>
    <w:rsid w:val="00184011"/>
    <w:rsid w:val="001946FE"/>
    <w:rsid w:val="002B384D"/>
    <w:rsid w:val="002D2CAA"/>
    <w:rsid w:val="0031523F"/>
    <w:rsid w:val="00367726"/>
    <w:rsid w:val="003A3B66"/>
    <w:rsid w:val="00510B90"/>
    <w:rsid w:val="008E6431"/>
    <w:rsid w:val="0095473C"/>
    <w:rsid w:val="00A001C7"/>
    <w:rsid w:val="00A9710B"/>
    <w:rsid w:val="00B05C39"/>
    <w:rsid w:val="00C16507"/>
    <w:rsid w:val="00C304DF"/>
    <w:rsid w:val="00C432BA"/>
    <w:rsid w:val="00CB1030"/>
    <w:rsid w:val="00CE4FDD"/>
    <w:rsid w:val="00D7060A"/>
    <w:rsid w:val="00DA2613"/>
    <w:rsid w:val="00DB27E7"/>
    <w:rsid w:val="00DD0057"/>
    <w:rsid w:val="00E14138"/>
    <w:rsid w:val="00FB4B51"/>
    <w:rsid w:val="00FD48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8877"/>
  <w15:chartTrackingRefBased/>
  <w15:docId w15:val="{59B092CF-4DEC-415E-89B6-8032EFA1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613"/>
    <w:rPr>
      <w:rFonts w:asciiTheme="majorBidi" w:hAnsiTheme="majorBidi" w:cs="B Nazanin"/>
      <w:sz w:val="24"/>
      <w:szCs w:val="24"/>
    </w:rPr>
  </w:style>
  <w:style w:type="paragraph" w:styleId="Heading1">
    <w:name w:val="heading 1"/>
    <w:basedOn w:val="Normal"/>
    <w:next w:val="Normal"/>
    <w:link w:val="Heading1Char"/>
    <w:uiPriority w:val="9"/>
    <w:qFormat/>
    <w:rsid w:val="00DA2613"/>
    <w:pPr>
      <w:keepNext/>
      <w:keepLines/>
      <w:spacing w:before="240" w:after="0"/>
      <w:outlineLvl w:val="0"/>
    </w:pPr>
    <w:rPr>
      <w:rFonts w:eastAsiaTheme="majorEastAsia" w:cs="B Titr"/>
      <w:b/>
      <w:bCs/>
      <w:sz w:val="36"/>
      <w:szCs w:val="36"/>
    </w:rPr>
  </w:style>
  <w:style w:type="paragraph" w:styleId="Heading2">
    <w:name w:val="heading 2"/>
    <w:basedOn w:val="Normal"/>
    <w:next w:val="Normal"/>
    <w:link w:val="Heading2Char"/>
    <w:uiPriority w:val="9"/>
    <w:semiHidden/>
    <w:unhideWhenUsed/>
    <w:qFormat/>
    <w:rsid w:val="00DA2613"/>
    <w:pPr>
      <w:keepNext/>
      <w:keepLines/>
      <w:spacing w:before="40" w:after="0"/>
      <w:outlineLvl w:val="1"/>
    </w:pPr>
    <w:rPr>
      <w:rFonts w:eastAsiaTheme="majorEastAsia" w:cs="B Titr"/>
      <w:b/>
      <w:bCs/>
    </w:rPr>
  </w:style>
  <w:style w:type="paragraph" w:styleId="Heading3">
    <w:name w:val="heading 3"/>
    <w:basedOn w:val="Normal"/>
    <w:next w:val="Normal"/>
    <w:link w:val="Heading3Char"/>
    <w:uiPriority w:val="9"/>
    <w:unhideWhenUsed/>
    <w:qFormat/>
    <w:rsid w:val="00DA2613"/>
    <w:pPr>
      <w:keepNext/>
      <w:keepLines/>
      <w:spacing w:before="40" w:after="0"/>
      <w:outlineLvl w:val="2"/>
    </w:pPr>
    <w:rPr>
      <w:rFonts w:eastAsiaTheme="majorEastAsia" w:cs="B Titr"/>
      <w:b/>
      <w:bCs/>
      <w:sz w:val="26"/>
      <w:szCs w:val="26"/>
    </w:rPr>
  </w:style>
  <w:style w:type="paragraph" w:styleId="Heading4">
    <w:name w:val="heading 4"/>
    <w:basedOn w:val="Normal"/>
    <w:next w:val="Normal"/>
    <w:link w:val="Heading4Char"/>
    <w:uiPriority w:val="9"/>
    <w:semiHidden/>
    <w:unhideWhenUsed/>
    <w:qFormat/>
    <w:rsid w:val="00DA2613"/>
    <w:pPr>
      <w:keepNext/>
      <w:keepLines/>
      <w:spacing w:before="40" w:after="0"/>
      <w:outlineLvl w:val="3"/>
    </w:pPr>
    <w:rPr>
      <w:rFonts w:eastAsiaTheme="majorEastAsia" w:cs="B Tit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613"/>
    <w:pPr>
      <w:spacing w:after="0" w:line="240" w:lineRule="auto"/>
      <w:contextualSpacing/>
      <w:jc w:val="center"/>
    </w:pPr>
    <w:rPr>
      <w:rFonts w:eastAsiaTheme="majorEastAsia" w:cs="B Titr"/>
      <w:b/>
      <w:bCs/>
      <w:spacing w:val="-10"/>
      <w:kern w:val="28"/>
      <w:sz w:val="64"/>
      <w:szCs w:val="56"/>
    </w:rPr>
  </w:style>
  <w:style w:type="character" w:customStyle="1" w:styleId="TitleChar">
    <w:name w:val="Title Char"/>
    <w:basedOn w:val="DefaultParagraphFont"/>
    <w:link w:val="Title"/>
    <w:uiPriority w:val="10"/>
    <w:rsid w:val="00DA2613"/>
    <w:rPr>
      <w:rFonts w:asciiTheme="majorBidi" w:eastAsiaTheme="majorEastAsia" w:hAnsiTheme="majorBidi" w:cs="B Titr"/>
      <w:b/>
      <w:bCs/>
      <w:spacing w:val="-10"/>
      <w:kern w:val="28"/>
      <w:sz w:val="64"/>
      <w:szCs w:val="56"/>
    </w:rPr>
  </w:style>
  <w:style w:type="character" w:customStyle="1" w:styleId="Heading1Char">
    <w:name w:val="Heading 1 Char"/>
    <w:basedOn w:val="DefaultParagraphFont"/>
    <w:link w:val="Heading1"/>
    <w:uiPriority w:val="9"/>
    <w:rsid w:val="00DA2613"/>
    <w:rPr>
      <w:rFonts w:asciiTheme="majorBidi" w:eastAsiaTheme="majorEastAsia" w:hAnsiTheme="majorBidi" w:cs="B Titr"/>
      <w:b/>
      <w:bCs/>
      <w:sz w:val="36"/>
      <w:szCs w:val="36"/>
    </w:rPr>
  </w:style>
  <w:style w:type="character" w:customStyle="1" w:styleId="Heading2Char">
    <w:name w:val="Heading 2 Char"/>
    <w:basedOn w:val="DefaultParagraphFont"/>
    <w:link w:val="Heading2"/>
    <w:uiPriority w:val="9"/>
    <w:semiHidden/>
    <w:rsid w:val="00DA2613"/>
    <w:rPr>
      <w:rFonts w:asciiTheme="majorBidi" w:eastAsiaTheme="majorEastAsia" w:hAnsiTheme="majorBidi" w:cs="B Titr"/>
      <w:b/>
      <w:bCs/>
      <w:sz w:val="28"/>
      <w:szCs w:val="28"/>
    </w:rPr>
  </w:style>
  <w:style w:type="paragraph" w:styleId="Subtitle">
    <w:name w:val="Subtitle"/>
    <w:basedOn w:val="Normal"/>
    <w:next w:val="Normal"/>
    <w:link w:val="SubtitleChar"/>
    <w:uiPriority w:val="11"/>
    <w:qFormat/>
    <w:rsid w:val="00DA2613"/>
    <w:pPr>
      <w:numPr>
        <w:ilvl w:val="1"/>
      </w:numPr>
      <w:jc w:val="center"/>
    </w:pPr>
    <w:rPr>
      <w:rFonts w:eastAsiaTheme="minorEastAsia" w:cs="B Titr"/>
      <w:color w:val="5A5A5A" w:themeColor="text1" w:themeTint="A5"/>
      <w:spacing w:val="15"/>
    </w:rPr>
  </w:style>
  <w:style w:type="character" w:customStyle="1" w:styleId="SubtitleChar">
    <w:name w:val="Subtitle Char"/>
    <w:basedOn w:val="DefaultParagraphFont"/>
    <w:link w:val="Subtitle"/>
    <w:uiPriority w:val="11"/>
    <w:rsid w:val="00DA2613"/>
    <w:rPr>
      <w:rFonts w:asciiTheme="majorBidi" w:eastAsiaTheme="minorEastAsia" w:hAnsiTheme="majorBidi" w:cs="B Titr"/>
      <w:color w:val="5A5A5A" w:themeColor="text1" w:themeTint="A5"/>
      <w:spacing w:val="15"/>
      <w:sz w:val="24"/>
      <w:szCs w:val="24"/>
    </w:rPr>
  </w:style>
  <w:style w:type="paragraph" w:styleId="ListParagraph">
    <w:name w:val="List Paragraph"/>
    <w:basedOn w:val="Normal"/>
    <w:uiPriority w:val="34"/>
    <w:qFormat/>
    <w:rsid w:val="00DA2613"/>
    <w:pPr>
      <w:ind w:left="720"/>
      <w:contextualSpacing/>
    </w:pPr>
  </w:style>
  <w:style w:type="character" w:customStyle="1" w:styleId="Heading3Char">
    <w:name w:val="Heading 3 Char"/>
    <w:basedOn w:val="DefaultParagraphFont"/>
    <w:link w:val="Heading3"/>
    <w:uiPriority w:val="9"/>
    <w:rsid w:val="00DA2613"/>
    <w:rPr>
      <w:rFonts w:asciiTheme="majorBidi" w:eastAsiaTheme="majorEastAsia" w:hAnsiTheme="majorBidi" w:cs="B Titr"/>
      <w:b/>
      <w:bCs/>
      <w:sz w:val="26"/>
      <w:szCs w:val="26"/>
    </w:rPr>
  </w:style>
  <w:style w:type="paragraph" w:customStyle="1" w:styleId="Footnote">
    <w:name w:val="Footnote"/>
    <w:basedOn w:val="Normal"/>
    <w:qFormat/>
    <w:rsid w:val="00DA2613"/>
    <w:pPr>
      <w:bidi/>
      <w:spacing w:line="360" w:lineRule="auto"/>
    </w:pPr>
    <w:rPr>
      <w:sz w:val="22"/>
      <w:lang w:bidi="fa-IR"/>
    </w:rPr>
  </w:style>
  <w:style w:type="character" w:customStyle="1" w:styleId="Heading4Char">
    <w:name w:val="Heading 4 Char"/>
    <w:basedOn w:val="DefaultParagraphFont"/>
    <w:link w:val="Heading4"/>
    <w:uiPriority w:val="9"/>
    <w:semiHidden/>
    <w:rsid w:val="00DA2613"/>
    <w:rPr>
      <w:rFonts w:asciiTheme="majorBidi" w:eastAsiaTheme="majorEastAsia" w:hAnsiTheme="majorBidi" w:cs="B Tit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ad%20Hosein%20Moti\Documents\Custom%20Office%20Template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Template.dotx</Template>
  <TotalTime>98</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moti</dc:creator>
  <cp:keywords/>
  <dc:description/>
  <cp:lastModifiedBy>mohammad hosein moti</cp:lastModifiedBy>
  <cp:revision>7</cp:revision>
  <dcterms:created xsi:type="dcterms:W3CDTF">2019-05-18T05:25:00Z</dcterms:created>
  <dcterms:modified xsi:type="dcterms:W3CDTF">2019-05-18T10:48:00Z</dcterms:modified>
</cp:coreProperties>
</file>