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511F7A" w14:textId="77777777" w:rsidR="00C60148" w:rsidRPr="00C60148" w:rsidRDefault="00C60148" w:rsidP="00C60148">
      <w:pPr>
        <w:spacing w:before="100" w:beforeAutospacing="1" w:after="100" w:afterAutospacing="1" w:line="420" w:lineRule="atLeast"/>
        <w:outlineLvl w:val="1"/>
        <w:rPr>
          <w:rFonts w:ascii="Arial" w:eastAsia="Times New Roman" w:hAnsi="Arial" w:cs="Arial"/>
          <w:color w:val="0875BA"/>
          <w:sz w:val="39"/>
          <w:szCs w:val="39"/>
        </w:rPr>
      </w:pPr>
      <w:r w:rsidRPr="00C60148">
        <w:rPr>
          <w:rFonts w:ascii="Arial" w:eastAsia="Times New Roman" w:hAnsi="Arial" w:cs="Arial"/>
          <w:color w:val="0875BA"/>
          <w:sz w:val="39"/>
          <w:szCs w:val="39"/>
        </w:rPr>
        <w:t>Firearms means restriction for suicide prevention in pediatric primary care</w:t>
      </w:r>
    </w:p>
    <w:tbl>
      <w:tblPr>
        <w:tblW w:w="9750" w:type="dxa"/>
        <w:tblCellMar>
          <w:top w:w="75" w:type="dxa"/>
          <w:left w:w="75" w:type="dxa"/>
          <w:bottom w:w="75" w:type="dxa"/>
          <w:right w:w="75" w:type="dxa"/>
        </w:tblCellMar>
        <w:tblLook w:val="04A0" w:firstRow="1" w:lastRow="0" w:firstColumn="1" w:lastColumn="0" w:noHBand="0" w:noVBand="1"/>
      </w:tblPr>
      <w:tblGrid>
        <w:gridCol w:w="9594"/>
        <w:gridCol w:w="156"/>
      </w:tblGrid>
      <w:tr w:rsidR="00C60148" w:rsidRPr="00C60148" w14:paraId="41311385" w14:textId="77777777" w:rsidTr="00C60148">
        <w:tc>
          <w:tcPr>
            <w:tcW w:w="0" w:type="auto"/>
            <w:gridSpan w:val="2"/>
            <w:hideMark/>
          </w:tcPr>
          <w:p w14:paraId="35315906" w14:textId="77777777" w:rsidR="00C60148" w:rsidRPr="00C60148" w:rsidRDefault="00C60148" w:rsidP="00C60148">
            <w:pPr>
              <w:spacing w:before="120" w:after="120" w:line="270" w:lineRule="atLeast"/>
              <w:rPr>
                <w:rFonts w:ascii="Arial" w:eastAsia="Times New Roman" w:hAnsi="Arial" w:cs="Arial"/>
                <w:color w:val="000000"/>
                <w:sz w:val="18"/>
                <w:szCs w:val="18"/>
              </w:rPr>
            </w:pPr>
            <w:r w:rsidRPr="00C60148">
              <w:rPr>
                <w:rFonts w:ascii="Arial" w:eastAsia="Times New Roman" w:hAnsi="Arial" w:cs="Arial"/>
                <w:b/>
                <w:bCs/>
                <w:color w:val="000000"/>
                <w:sz w:val="18"/>
                <w:szCs w:val="18"/>
              </w:rPr>
              <w:t xml:space="preserve">Project Name: </w:t>
            </w:r>
            <w:r w:rsidRPr="00C60148">
              <w:rPr>
                <w:rFonts w:ascii="Arial" w:eastAsia="Times New Roman" w:hAnsi="Arial" w:cs="Arial"/>
                <w:color w:val="000000"/>
                <w:sz w:val="18"/>
                <w:szCs w:val="18"/>
              </w:rPr>
              <w:br/>
              <w:t>Intervention mapping to develop multi-level implementation strategies in partnership with stakeholders: Firearms means restriction for suicide prevention in pediatric primary care</w:t>
            </w:r>
          </w:p>
        </w:tc>
      </w:tr>
      <w:tr w:rsidR="00C60148" w:rsidRPr="00C60148" w14:paraId="41B748A5" w14:textId="77777777" w:rsidTr="00C60148">
        <w:tc>
          <w:tcPr>
            <w:tcW w:w="0" w:type="auto"/>
            <w:vAlign w:val="center"/>
            <w:hideMark/>
          </w:tcPr>
          <w:p w14:paraId="12C6B514" w14:textId="77777777" w:rsidR="00C60148" w:rsidRPr="00C60148" w:rsidRDefault="00C60148" w:rsidP="00C60148">
            <w:pPr>
              <w:spacing w:before="120" w:after="120" w:line="270" w:lineRule="atLeast"/>
              <w:rPr>
                <w:rFonts w:ascii="Arial" w:eastAsia="Times New Roman" w:hAnsi="Arial" w:cs="Arial"/>
                <w:color w:val="000000"/>
                <w:sz w:val="18"/>
                <w:szCs w:val="18"/>
              </w:rPr>
            </w:pPr>
            <w:r w:rsidRPr="00C60148">
              <w:rPr>
                <w:rFonts w:ascii="Arial" w:eastAsia="Times New Roman" w:hAnsi="Arial" w:cs="Arial"/>
                <w:b/>
                <w:bCs/>
                <w:color w:val="000000"/>
                <w:sz w:val="18"/>
                <w:szCs w:val="18"/>
              </w:rPr>
              <w:t>Principal Investigator:</w:t>
            </w:r>
            <w:r w:rsidRPr="00C60148">
              <w:rPr>
                <w:rFonts w:ascii="Arial" w:eastAsia="Times New Roman" w:hAnsi="Arial" w:cs="Arial"/>
                <w:color w:val="000000"/>
                <w:sz w:val="18"/>
                <w:szCs w:val="18"/>
              </w:rPr>
              <w:t xml:space="preserve"> </w:t>
            </w:r>
            <w:r w:rsidRPr="00C60148">
              <w:rPr>
                <w:rFonts w:ascii="Arial" w:eastAsia="Times New Roman" w:hAnsi="Arial" w:cs="Arial"/>
                <w:color w:val="000000"/>
                <w:sz w:val="18"/>
                <w:szCs w:val="18"/>
              </w:rPr>
              <w:br/>
            </w:r>
            <w:proofErr w:type="spellStart"/>
            <w:r w:rsidRPr="00C60148">
              <w:rPr>
                <w:rFonts w:ascii="Arial" w:eastAsia="Times New Roman" w:hAnsi="Arial" w:cs="Arial"/>
                <w:color w:val="000000"/>
                <w:sz w:val="18"/>
                <w:szCs w:val="18"/>
              </w:rPr>
              <w:t>Rinad</w:t>
            </w:r>
            <w:proofErr w:type="spellEnd"/>
            <w:r w:rsidRPr="00C60148">
              <w:rPr>
                <w:rFonts w:ascii="Arial" w:eastAsia="Times New Roman" w:hAnsi="Arial" w:cs="Arial"/>
                <w:color w:val="000000"/>
                <w:sz w:val="18"/>
                <w:szCs w:val="18"/>
              </w:rPr>
              <w:t xml:space="preserve"> </w:t>
            </w:r>
            <w:proofErr w:type="spellStart"/>
            <w:r w:rsidRPr="00C60148">
              <w:rPr>
                <w:rFonts w:ascii="Arial" w:eastAsia="Times New Roman" w:hAnsi="Arial" w:cs="Arial"/>
                <w:color w:val="000000"/>
                <w:sz w:val="18"/>
                <w:szCs w:val="18"/>
              </w:rPr>
              <w:t>Beidas</w:t>
            </w:r>
            <w:proofErr w:type="spellEnd"/>
            <w:r w:rsidRPr="00C60148">
              <w:rPr>
                <w:rFonts w:ascii="Arial" w:eastAsia="Times New Roman" w:hAnsi="Arial" w:cs="Arial"/>
                <w:color w:val="000000"/>
                <w:sz w:val="18"/>
                <w:szCs w:val="18"/>
              </w:rPr>
              <w:t>, PhD</w:t>
            </w:r>
          </w:p>
        </w:tc>
        <w:tc>
          <w:tcPr>
            <w:tcW w:w="0" w:type="auto"/>
            <w:vAlign w:val="center"/>
            <w:hideMark/>
          </w:tcPr>
          <w:p w14:paraId="6C1D78FC" w14:textId="77777777" w:rsidR="00C60148" w:rsidRPr="00C60148" w:rsidRDefault="00C60148" w:rsidP="00C60148">
            <w:pPr>
              <w:spacing w:line="270" w:lineRule="atLeast"/>
              <w:rPr>
                <w:rFonts w:ascii="Times New Roman" w:eastAsia="Times New Roman" w:hAnsi="Times New Roman" w:cs="Times New Roman"/>
                <w:sz w:val="20"/>
                <w:szCs w:val="20"/>
              </w:rPr>
            </w:pPr>
          </w:p>
        </w:tc>
      </w:tr>
      <w:tr w:rsidR="00C60148" w:rsidRPr="00C60148" w14:paraId="34AC22A5" w14:textId="77777777" w:rsidTr="00C60148">
        <w:tc>
          <w:tcPr>
            <w:tcW w:w="0" w:type="auto"/>
            <w:vAlign w:val="center"/>
            <w:hideMark/>
          </w:tcPr>
          <w:p w14:paraId="2F6AA767" w14:textId="77777777" w:rsidR="00C60148" w:rsidRPr="00C60148" w:rsidRDefault="00C60148" w:rsidP="00C60148">
            <w:pPr>
              <w:spacing w:before="120" w:after="120" w:line="270" w:lineRule="atLeast"/>
              <w:rPr>
                <w:rFonts w:ascii="Arial" w:eastAsia="Times New Roman" w:hAnsi="Arial" w:cs="Arial"/>
                <w:color w:val="000000"/>
                <w:sz w:val="18"/>
                <w:szCs w:val="18"/>
              </w:rPr>
            </w:pPr>
            <w:r w:rsidRPr="00C60148">
              <w:rPr>
                <w:rFonts w:ascii="Arial" w:eastAsia="Times New Roman" w:hAnsi="Arial" w:cs="Arial"/>
                <w:b/>
                <w:bCs/>
                <w:color w:val="000000"/>
                <w:sz w:val="18"/>
                <w:szCs w:val="18"/>
              </w:rPr>
              <w:t>Principal Investigator</w:t>
            </w:r>
            <w:r w:rsidRPr="00C60148">
              <w:rPr>
                <w:rFonts w:ascii="Arial" w:eastAsia="Times New Roman" w:hAnsi="Arial" w:cs="Arial"/>
                <w:color w:val="000000"/>
                <w:sz w:val="18"/>
                <w:szCs w:val="18"/>
              </w:rPr>
              <w:t xml:space="preserve"> </w:t>
            </w:r>
            <w:r w:rsidRPr="00C60148">
              <w:rPr>
                <w:rFonts w:ascii="Arial" w:eastAsia="Times New Roman" w:hAnsi="Arial" w:cs="Arial"/>
                <w:b/>
                <w:bCs/>
                <w:color w:val="000000"/>
                <w:sz w:val="18"/>
                <w:szCs w:val="18"/>
              </w:rPr>
              <w:t>Contact Information:</w:t>
            </w:r>
            <w:r w:rsidRPr="00C60148">
              <w:rPr>
                <w:rFonts w:ascii="Arial" w:eastAsia="Times New Roman" w:hAnsi="Arial" w:cs="Arial"/>
                <w:color w:val="000000"/>
                <w:sz w:val="18"/>
                <w:szCs w:val="18"/>
              </w:rPr>
              <w:br/>
            </w:r>
            <w:hyperlink r:id="rId4" w:history="1">
              <w:r w:rsidRPr="00C60148">
                <w:rPr>
                  <w:rFonts w:ascii="Arial" w:eastAsia="Times New Roman" w:hAnsi="Arial" w:cs="Arial"/>
                  <w:color w:val="0875BA"/>
                  <w:sz w:val="18"/>
                  <w:szCs w:val="18"/>
                </w:rPr>
                <w:t>rbeidas@upenn.edu</w:t>
              </w:r>
            </w:hyperlink>
          </w:p>
        </w:tc>
        <w:tc>
          <w:tcPr>
            <w:tcW w:w="0" w:type="auto"/>
            <w:vAlign w:val="center"/>
            <w:hideMark/>
          </w:tcPr>
          <w:p w14:paraId="29A4DC82" w14:textId="77777777" w:rsidR="00C60148" w:rsidRPr="00C60148" w:rsidRDefault="00C60148" w:rsidP="00C60148">
            <w:pPr>
              <w:spacing w:line="270" w:lineRule="atLeast"/>
              <w:rPr>
                <w:rFonts w:ascii="Times New Roman" w:eastAsia="Times New Roman" w:hAnsi="Times New Roman" w:cs="Times New Roman"/>
                <w:sz w:val="20"/>
                <w:szCs w:val="20"/>
              </w:rPr>
            </w:pPr>
          </w:p>
        </w:tc>
      </w:tr>
      <w:tr w:rsidR="00C60148" w:rsidRPr="00C60148" w14:paraId="225B969C" w14:textId="77777777" w:rsidTr="00C60148">
        <w:tc>
          <w:tcPr>
            <w:tcW w:w="0" w:type="auto"/>
            <w:vAlign w:val="center"/>
            <w:hideMark/>
          </w:tcPr>
          <w:p w14:paraId="4AB9EF5B" w14:textId="77777777" w:rsidR="00C60148" w:rsidRPr="00C60148" w:rsidRDefault="00C60148" w:rsidP="00C60148">
            <w:pPr>
              <w:spacing w:before="120" w:after="120" w:line="270" w:lineRule="atLeast"/>
              <w:rPr>
                <w:rFonts w:ascii="Arial" w:eastAsia="Times New Roman" w:hAnsi="Arial" w:cs="Arial"/>
                <w:color w:val="000000"/>
                <w:sz w:val="18"/>
                <w:szCs w:val="18"/>
              </w:rPr>
            </w:pPr>
            <w:r w:rsidRPr="00C60148">
              <w:rPr>
                <w:rFonts w:ascii="Arial" w:eastAsia="Times New Roman" w:hAnsi="Arial" w:cs="Arial"/>
                <w:b/>
                <w:bCs/>
                <w:color w:val="000000"/>
                <w:sz w:val="18"/>
                <w:szCs w:val="18"/>
              </w:rPr>
              <w:t>Principal Investigator institution:</w:t>
            </w:r>
            <w:r w:rsidRPr="00C60148">
              <w:rPr>
                <w:rFonts w:ascii="Arial" w:eastAsia="Times New Roman" w:hAnsi="Arial" w:cs="Arial"/>
                <w:color w:val="000000"/>
                <w:sz w:val="18"/>
                <w:szCs w:val="18"/>
              </w:rPr>
              <w:t xml:space="preserve"> </w:t>
            </w:r>
            <w:r w:rsidRPr="00C60148">
              <w:rPr>
                <w:rFonts w:ascii="Arial" w:eastAsia="Times New Roman" w:hAnsi="Arial" w:cs="Arial"/>
                <w:color w:val="000000"/>
                <w:sz w:val="18"/>
                <w:szCs w:val="18"/>
              </w:rPr>
              <w:br/>
              <w:t>University of Pennsylvania</w:t>
            </w:r>
          </w:p>
        </w:tc>
        <w:tc>
          <w:tcPr>
            <w:tcW w:w="0" w:type="auto"/>
            <w:vAlign w:val="center"/>
            <w:hideMark/>
          </w:tcPr>
          <w:p w14:paraId="5A20409C" w14:textId="77777777" w:rsidR="00C60148" w:rsidRPr="00C60148" w:rsidRDefault="00C60148" w:rsidP="00C60148">
            <w:pPr>
              <w:spacing w:line="270" w:lineRule="atLeast"/>
              <w:rPr>
                <w:rFonts w:ascii="Times New Roman" w:eastAsia="Times New Roman" w:hAnsi="Times New Roman" w:cs="Times New Roman"/>
                <w:sz w:val="20"/>
                <w:szCs w:val="20"/>
              </w:rPr>
            </w:pPr>
          </w:p>
        </w:tc>
      </w:tr>
      <w:tr w:rsidR="00C60148" w:rsidRPr="00C60148" w14:paraId="6C6F7432" w14:textId="77777777" w:rsidTr="00C60148">
        <w:tc>
          <w:tcPr>
            <w:tcW w:w="0" w:type="auto"/>
            <w:vAlign w:val="center"/>
            <w:hideMark/>
          </w:tcPr>
          <w:p w14:paraId="2EADB4C4" w14:textId="77777777" w:rsidR="00C60148" w:rsidRPr="00C60148" w:rsidRDefault="00C60148" w:rsidP="00C60148">
            <w:pPr>
              <w:spacing w:before="120" w:after="120" w:line="270" w:lineRule="atLeast"/>
              <w:rPr>
                <w:rFonts w:ascii="Arial" w:eastAsia="Times New Roman" w:hAnsi="Arial" w:cs="Arial"/>
                <w:color w:val="000000"/>
                <w:sz w:val="18"/>
                <w:szCs w:val="18"/>
              </w:rPr>
            </w:pPr>
            <w:r w:rsidRPr="00C60148">
              <w:rPr>
                <w:rFonts w:ascii="Arial" w:eastAsia="Times New Roman" w:hAnsi="Arial" w:cs="Arial"/>
                <w:b/>
                <w:bCs/>
                <w:color w:val="000000"/>
                <w:sz w:val="18"/>
                <w:szCs w:val="18"/>
              </w:rPr>
              <w:t>Funder:</w:t>
            </w:r>
            <w:r w:rsidRPr="00C60148">
              <w:rPr>
                <w:rFonts w:ascii="Arial" w:eastAsia="Times New Roman" w:hAnsi="Arial" w:cs="Arial"/>
                <w:color w:val="000000"/>
                <w:sz w:val="18"/>
                <w:szCs w:val="18"/>
              </w:rPr>
              <w:br/>
              <w:t>NIMH</w:t>
            </w:r>
          </w:p>
        </w:tc>
        <w:tc>
          <w:tcPr>
            <w:tcW w:w="0" w:type="auto"/>
            <w:vAlign w:val="center"/>
            <w:hideMark/>
          </w:tcPr>
          <w:p w14:paraId="58FC91BA" w14:textId="77777777" w:rsidR="00C60148" w:rsidRPr="00C60148" w:rsidRDefault="00C60148" w:rsidP="00C60148">
            <w:pPr>
              <w:spacing w:line="270" w:lineRule="atLeast"/>
              <w:rPr>
                <w:rFonts w:ascii="Times New Roman" w:eastAsia="Times New Roman" w:hAnsi="Times New Roman" w:cs="Times New Roman"/>
                <w:sz w:val="20"/>
                <w:szCs w:val="20"/>
              </w:rPr>
            </w:pPr>
          </w:p>
        </w:tc>
      </w:tr>
      <w:tr w:rsidR="00C60148" w:rsidRPr="00C60148" w14:paraId="2FC6A8B4" w14:textId="77777777" w:rsidTr="00C60148">
        <w:tc>
          <w:tcPr>
            <w:tcW w:w="0" w:type="auto"/>
            <w:vAlign w:val="center"/>
            <w:hideMark/>
          </w:tcPr>
          <w:p w14:paraId="0AC98406" w14:textId="4A61D8B6" w:rsidR="00C60148" w:rsidRPr="00C60148" w:rsidRDefault="00C60148" w:rsidP="00F9533B">
            <w:pPr>
              <w:spacing w:before="120" w:after="120" w:line="270" w:lineRule="atLeast"/>
              <w:rPr>
                <w:rFonts w:ascii="Arial" w:eastAsia="Times New Roman" w:hAnsi="Arial" w:cs="Arial"/>
                <w:color w:val="000000"/>
                <w:sz w:val="18"/>
                <w:szCs w:val="18"/>
              </w:rPr>
            </w:pPr>
            <w:r w:rsidRPr="00C60148">
              <w:rPr>
                <w:rFonts w:ascii="Arial" w:eastAsia="Times New Roman" w:hAnsi="Arial" w:cs="Arial"/>
                <w:b/>
                <w:bCs/>
                <w:color w:val="000000"/>
                <w:sz w:val="18"/>
                <w:szCs w:val="18"/>
              </w:rPr>
              <w:t xml:space="preserve">Funding Period: </w:t>
            </w:r>
            <w:r w:rsidRPr="00C60148">
              <w:rPr>
                <w:rFonts w:ascii="Arial" w:eastAsia="Times New Roman" w:hAnsi="Arial" w:cs="Arial"/>
                <w:color w:val="000000"/>
                <w:sz w:val="18"/>
                <w:szCs w:val="18"/>
              </w:rPr>
              <w:br/>
              <w:t xml:space="preserve">05/2016 – </w:t>
            </w:r>
            <w:r w:rsidR="00F9533B" w:rsidRPr="00C60148">
              <w:rPr>
                <w:rFonts w:ascii="Arial" w:eastAsia="Times New Roman" w:hAnsi="Arial" w:cs="Arial"/>
                <w:color w:val="000000"/>
                <w:sz w:val="18"/>
                <w:szCs w:val="18"/>
              </w:rPr>
              <w:t>0</w:t>
            </w:r>
            <w:r w:rsidR="00F9533B">
              <w:rPr>
                <w:rFonts w:ascii="Arial" w:eastAsia="Times New Roman" w:hAnsi="Arial" w:cs="Arial"/>
                <w:color w:val="000000"/>
                <w:sz w:val="18"/>
                <w:szCs w:val="18"/>
              </w:rPr>
              <w:t>7</w:t>
            </w:r>
            <w:r w:rsidRPr="00C60148">
              <w:rPr>
                <w:rFonts w:ascii="Arial" w:eastAsia="Times New Roman" w:hAnsi="Arial" w:cs="Arial"/>
                <w:color w:val="000000"/>
                <w:sz w:val="18"/>
                <w:szCs w:val="18"/>
              </w:rPr>
              <w:t>/2018</w:t>
            </w:r>
            <w:r w:rsidR="00F9533B">
              <w:rPr>
                <w:rFonts w:ascii="Arial" w:eastAsia="Times New Roman" w:hAnsi="Arial" w:cs="Arial"/>
                <w:color w:val="000000"/>
                <w:sz w:val="18"/>
                <w:szCs w:val="18"/>
              </w:rPr>
              <w:t xml:space="preserve"> (No cost extension)</w:t>
            </w:r>
          </w:p>
        </w:tc>
        <w:tc>
          <w:tcPr>
            <w:tcW w:w="0" w:type="auto"/>
            <w:vAlign w:val="center"/>
            <w:hideMark/>
          </w:tcPr>
          <w:p w14:paraId="6FDA9658" w14:textId="77777777" w:rsidR="00C60148" w:rsidRPr="00C60148" w:rsidRDefault="00C60148" w:rsidP="00C60148">
            <w:pPr>
              <w:spacing w:line="270" w:lineRule="atLeast"/>
              <w:rPr>
                <w:rFonts w:ascii="Times New Roman" w:eastAsia="Times New Roman" w:hAnsi="Times New Roman" w:cs="Times New Roman"/>
                <w:sz w:val="20"/>
                <w:szCs w:val="20"/>
              </w:rPr>
            </w:pPr>
          </w:p>
        </w:tc>
      </w:tr>
      <w:tr w:rsidR="00C60148" w:rsidRPr="00C60148" w14:paraId="072EF798" w14:textId="77777777" w:rsidTr="00C60148">
        <w:tc>
          <w:tcPr>
            <w:tcW w:w="0" w:type="auto"/>
            <w:vAlign w:val="center"/>
            <w:hideMark/>
          </w:tcPr>
          <w:p w14:paraId="7342C93E" w14:textId="77777777" w:rsidR="00C60148" w:rsidRPr="00C60148" w:rsidRDefault="00C60148" w:rsidP="00C60148">
            <w:pPr>
              <w:spacing w:line="270" w:lineRule="atLeast"/>
              <w:rPr>
                <w:rFonts w:ascii="Arial" w:eastAsia="Times New Roman" w:hAnsi="Arial" w:cs="Arial"/>
                <w:color w:val="000000"/>
                <w:sz w:val="18"/>
                <w:szCs w:val="18"/>
              </w:rPr>
            </w:pPr>
            <w:r w:rsidRPr="00C60148">
              <w:rPr>
                <w:rFonts w:ascii="Arial" w:eastAsia="Times New Roman" w:hAnsi="Arial" w:cs="Arial"/>
                <w:b/>
                <w:bCs/>
                <w:color w:val="000000"/>
                <w:sz w:val="18"/>
                <w:szCs w:val="18"/>
              </w:rPr>
              <w:t xml:space="preserve">Abstract: </w:t>
            </w:r>
            <w:r w:rsidRPr="00C60148">
              <w:rPr>
                <w:rFonts w:ascii="Arial" w:eastAsia="Times New Roman" w:hAnsi="Arial" w:cs="Arial"/>
                <w:color w:val="000000"/>
                <w:sz w:val="18"/>
                <w:szCs w:val="18"/>
              </w:rPr>
              <w:br/>
              <w:t xml:space="preserve">Suicide is a leading cause of death in children and adolescents and a critical public health concern. One promising suicide prevention strategy that is under-utilized includes reducing access to lethal means, or means restriction. Firearms are an important target for means restriction given that 1 in 3 homes possess a firearm and firearms are the most lethal manner by which suicide is attempted. Primary care is an ideal setting in which to provide firearms means restriction given that almost half of youth who die by suicide do not access specialty mental health services in the 12 months preceding their attempt. The Safety Check intervention is an evidence-based practice for implementing firearms means restriction in pediatric primary care (including pediatrics, family medicine, and adolescent medicine). Despite the existence of this intervention and recommendations from the American Academy of Pediatrics, providers rarely discuss means restriction or firearms during visits, suggesting the need for a better understanding of the barriers and facilitators to implementing means restriction in pediatric primary care. Implementation science frameworks, including the Consolidated Framework for Implementation Research (CFIR), suggest the importance of attending to multiple levels of context during implementation, including provider (e.g., self-efficacy), organizational (e.g., expectations about provider behavior), system (e.g., prompts in the electronic health records), and intervention (e.g., acceptability) factors. The NIMH-funded Mental Health Research Network (MHRN), a consortium of 13 healthcare systems across the United States, affords a unique opportunity to better understand how to implement means restriction in pediatric primary care from a system-level perspective. Our objective in this application is to collaboratively develop implementation strategies in partnership with MHRN stakeholders to increase the use of means restriction in pediatric primary care. In Aim 1, we will survey leadership and primary care providers of 96 primary care practices within 2 MHRN systems (Henry Ford Health System and Baylor Scott &amp; White Health) to understand acceptability and use of the three components of the Safety Check intervention (i.e., screening, brief </w:t>
            </w:r>
            <w:r w:rsidRPr="00C60148">
              <w:rPr>
                <w:rFonts w:ascii="Arial" w:eastAsia="Times New Roman" w:hAnsi="Arial" w:cs="Arial"/>
                <w:color w:val="000000"/>
                <w:sz w:val="18"/>
                <w:szCs w:val="18"/>
              </w:rPr>
              <w:lastRenderedPageBreak/>
              <w:t>counseling around gun safety, and provision of gunlocks). In Aim 2, in collaboration with MHRN stakeholders in these 2 systems, we will use intervention mapping and the CFIR to systematically develop and evaluate a multi-level menu of implementation strategies for firearm means restriction in pediatric primary care. The proposed work is consistent with the NIMH strategic plan, specifically Objective 4, to strengthen the public health impact of NIMH-supported research, and will lead to a hybrid effectiveness-implementation R01 proposal. The long-term goal of this line of research is to reduce death by suicide by increasing the use of evidence-based strategies in pediatric primary care while also promoting multi-level implementation strategies informed by a systematic and rigorous development approach.</w:t>
            </w:r>
          </w:p>
        </w:tc>
        <w:tc>
          <w:tcPr>
            <w:tcW w:w="0" w:type="auto"/>
            <w:vAlign w:val="center"/>
            <w:hideMark/>
          </w:tcPr>
          <w:p w14:paraId="642F5724" w14:textId="77777777" w:rsidR="00C60148" w:rsidRPr="00C60148" w:rsidRDefault="00C60148" w:rsidP="00C60148">
            <w:pPr>
              <w:spacing w:line="270" w:lineRule="atLeast"/>
              <w:rPr>
                <w:rFonts w:ascii="Times New Roman" w:eastAsia="Times New Roman" w:hAnsi="Times New Roman" w:cs="Times New Roman"/>
                <w:sz w:val="20"/>
                <w:szCs w:val="20"/>
              </w:rPr>
            </w:pPr>
          </w:p>
        </w:tc>
      </w:tr>
      <w:tr w:rsidR="00C60148" w:rsidRPr="00C60148" w14:paraId="4F14257C" w14:textId="77777777" w:rsidTr="00C60148">
        <w:tc>
          <w:tcPr>
            <w:tcW w:w="0" w:type="auto"/>
            <w:vAlign w:val="center"/>
            <w:hideMark/>
          </w:tcPr>
          <w:p w14:paraId="2FDD2AD5" w14:textId="77777777" w:rsidR="00C60148" w:rsidRPr="00C60148" w:rsidRDefault="00C60148" w:rsidP="00C60148">
            <w:pPr>
              <w:spacing w:before="120" w:after="120" w:line="270" w:lineRule="atLeast"/>
              <w:rPr>
                <w:rFonts w:ascii="Arial" w:eastAsia="Times New Roman" w:hAnsi="Arial" w:cs="Arial"/>
                <w:color w:val="000000"/>
                <w:sz w:val="18"/>
                <w:szCs w:val="18"/>
              </w:rPr>
            </w:pPr>
            <w:r w:rsidRPr="00C60148">
              <w:rPr>
                <w:rFonts w:ascii="Arial" w:eastAsia="Times New Roman" w:hAnsi="Arial" w:cs="Arial"/>
                <w:b/>
                <w:bCs/>
                <w:color w:val="000000"/>
                <w:sz w:val="18"/>
                <w:szCs w:val="18"/>
              </w:rPr>
              <w:t xml:space="preserve">Grant Number: </w:t>
            </w:r>
            <w:r w:rsidRPr="00C60148">
              <w:rPr>
                <w:rFonts w:ascii="Arial" w:eastAsia="Times New Roman" w:hAnsi="Arial" w:cs="Arial"/>
                <w:color w:val="000000"/>
                <w:sz w:val="18"/>
                <w:szCs w:val="18"/>
              </w:rPr>
              <w:br/>
              <w:t>1R21MH109878-01</w:t>
            </w:r>
          </w:p>
        </w:tc>
        <w:tc>
          <w:tcPr>
            <w:tcW w:w="0" w:type="auto"/>
            <w:vAlign w:val="center"/>
            <w:hideMark/>
          </w:tcPr>
          <w:p w14:paraId="52C0F216" w14:textId="77777777" w:rsidR="00C60148" w:rsidRPr="00C60148" w:rsidRDefault="00C60148" w:rsidP="00C60148">
            <w:pPr>
              <w:spacing w:line="270" w:lineRule="atLeast"/>
              <w:rPr>
                <w:rFonts w:ascii="Times New Roman" w:eastAsia="Times New Roman" w:hAnsi="Times New Roman" w:cs="Times New Roman"/>
                <w:sz w:val="20"/>
                <w:szCs w:val="20"/>
              </w:rPr>
            </w:pPr>
          </w:p>
        </w:tc>
      </w:tr>
      <w:tr w:rsidR="00C60148" w:rsidRPr="00C60148" w14:paraId="4FA57D5C" w14:textId="77777777" w:rsidTr="00C60148">
        <w:tc>
          <w:tcPr>
            <w:tcW w:w="0" w:type="auto"/>
            <w:vAlign w:val="center"/>
            <w:hideMark/>
          </w:tcPr>
          <w:p w14:paraId="52EEEAAD" w14:textId="77777777" w:rsidR="00C60148" w:rsidRPr="00C60148" w:rsidRDefault="00C60148" w:rsidP="00C60148">
            <w:pPr>
              <w:spacing w:before="120" w:after="120" w:line="270" w:lineRule="atLeast"/>
              <w:rPr>
                <w:rFonts w:ascii="Arial" w:eastAsia="Times New Roman" w:hAnsi="Arial" w:cs="Arial"/>
                <w:color w:val="000000"/>
                <w:sz w:val="18"/>
                <w:szCs w:val="18"/>
              </w:rPr>
            </w:pPr>
            <w:r w:rsidRPr="00C60148">
              <w:rPr>
                <w:rFonts w:ascii="Arial" w:eastAsia="Times New Roman" w:hAnsi="Arial" w:cs="Arial"/>
                <w:b/>
                <w:bCs/>
                <w:color w:val="000000"/>
                <w:sz w:val="18"/>
                <w:szCs w:val="18"/>
              </w:rPr>
              <w:t xml:space="preserve">Participating Sites: </w:t>
            </w:r>
            <w:r w:rsidRPr="00C60148">
              <w:rPr>
                <w:rFonts w:ascii="Arial" w:eastAsia="Times New Roman" w:hAnsi="Arial" w:cs="Arial"/>
                <w:color w:val="000000"/>
                <w:sz w:val="18"/>
                <w:szCs w:val="18"/>
              </w:rPr>
              <w:br/>
              <w:t xml:space="preserve">Henry Ford Health System </w:t>
            </w:r>
            <w:r w:rsidRPr="00C60148">
              <w:rPr>
                <w:rFonts w:ascii="Arial" w:eastAsia="Times New Roman" w:hAnsi="Arial" w:cs="Arial"/>
                <w:color w:val="000000"/>
                <w:sz w:val="18"/>
                <w:szCs w:val="18"/>
              </w:rPr>
              <w:br/>
              <w:t>Baylor Scott &amp; White Health</w:t>
            </w:r>
          </w:p>
        </w:tc>
        <w:tc>
          <w:tcPr>
            <w:tcW w:w="0" w:type="auto"/>
            <w:vAlign w:val="center"/>
            <w:hideMark/>
          </w:tcPr>
          <w:p w14:paraId="32ADC684" w14:textId="77777777" w:rsidR="00C60148" w:rsidRPr="00C60148" w:rsidRDefault="00C60148" w:rsidP="00C60148">
            <w:pPr>
              <w:spacing w:line="270" w:lineRule="atLeast"/>
              <w:rPr>
                <w:rFonts w:ascii="Times New Roman" w:eastAsia="Times New Roman" w:hAnsi="Times New Roman" w:cs="Times New Roman"/>
                <w:sz w:val="20"/>
                <w:szCs w:val="20"/>
              </w:rPr>
            </w:pPr>
          </w:p>
        </w:tc>
      </w:tr>
      <w:tr w:rsidR="00C60148" w:rsidRPr="00C60148" w14:paraId="19BB90B0" w14:textId="77777777" w:rsidTr="00C60148">
        <w:tc>
          <w:tcPr>
            <w:tcW w:w="0" w:type="auto"/>
            <w:vAlign w:val="center"/>
            <w:hideMark/>
          </w:tcPr>
          <w:p w14:paraId="1AC7103C" w14:textId="77777777" w:rsidR="00C60148" w:rsidRPr="00C60148" w:rsidRDefault="00C60148" w:rsidP="00C60148">
            <w:pPr>
              <w:spacing w:before="120" w:after="120" w:line="270" w:lineRule="atLeast"/>
              <w:rPr>
                <w:rFonts w:ascii="Arial" w:eastAsia="Times New Roman" w:hAnsi="Arial" w:cs="Arial"/>
                <w:color w:val="000000"/>
                <w:sz w:val="18"/>
                <w:szCs w:val="18"/>
              </w:rPr>
            </w:pPr>
            <w:r w:rsidRPr="00C60148">
              <w:rPr>
                <w:rFonts w:ascii="Arial" w:eastAsia="Times New Roman" w:hAnsi="Arial" w:cs="Arial"/>
                <w:b/>
                <w:bCs/>
                <w:color w:val="000000"/>
                <w:sz w:val="18"/>
                <w:szCs w:val="18"/>
              </w:rPr>
              <w:t>Investigators:</w:t>
            </w:r>
            <w:r w:rsidRPr="00C60148">
              <w:rPr>
                <w:rFonts w:ascii="Arial" w:eastAsia="Times New Roman" w:hAnsi="Arial" w:cs="Arial"/>
                <w:color w:val="000000"/>
                <w:sz w:val="18"/>
                <w:szCs w:val="18"/>
              </w:rPr>
              <w:br/>
            </w:r>
            <w:proofErr w:type="spellStart"/>
            <w:r w:rsidRPr="00C60148">
              <w:rPr>
                <w:rFonts w:ascii="Arial" w:eastAsia="Times New Roman" w:hAnsi="Arial" w:cs="Arial"/>
                <w:color w:val="000000"/>
                <w:sz w:val="18"/>
                <w:szCs w:val="18"/>
              </w:rPr>
              <w:t>Rinad</w:t>
            </w:r>
            <w:proofErr w:type="spellEnd"/>
            <w:r w:rsidRPr="00C60148">
              <w:rPr>
                <w:rFonts w:ascii="Arial" w:eastAsia="Times New Roman" w:hAnsi="Arial" w:cs="Arial"/>
                <w:color w:val="000000"/>
                <w:sz w:val="18"/>
                <w:szCs w:val="18"/>
              </w:rPr>
              <w:t xml:space="preserve"> </w:t>
            </w:r>
            <w:proofErr w:type="spellStart"/>
            <w:r w:rsidRPr="00C60148">
              <w:rPr>
                <w:rFonts w:ascii="Arial" w:eastAsia="Times New Roman" w:hAnsi="Arial" w:cs="Arial"/>
                <w:color w:val="000000"/>
                <w:sz w:val="18"/>
                <w:szCs w:val="18"/>
              </w:rPr>
              <w:t>Beidas</w:t>
            </w:r>
            <w:proofErr w:type="spellEnd"/>
            <w:r w:rsidRPr="00C60148">
              <w:rPr>
                <w:rFonts w:ascii="Arial" w:eastAsia="Times New Roman" w:hAnsi="Arial" w:cs="Arial"/>
                <w:color w:val="000000"/>
                <w:sz w:val="18"/>
                <w:szCs w:val="18"/>
              </w:rPr>
              <w:t>, PhD</w:t>
            </w:r>
            <w:r w:rsidRPr="00C60148">
              <w:rPr>
                <w:rFonts w:ascii="Arial" w:eastAsia="Times New Roman" w:hAnsi="Arial" w:cs="Arial"/>
                <w:color w:val="000000"/>
                <w:sz w:val="18"/>
                <w:szCs w:val="18"/>
              </w:rPr>
              <w:br/>
              <w:t xml:space="preserve">Brian </w:t>
            </w:r>
            <w:proofErr w:type="spellStart"/>
            <w:r w:rsidRPr="00C60148">
              <w:rPr>
                <w:rFonts w:ascii="Arial" w:eastAsia="Times New Roman" w:hAnsi="Arial" w:cs="Arial"/>
                <w:color w:val="000000"/>
                <w:sz w:val="18"/>
                <w:szCs w:val="18"/>
              </w:rPr>
              <w:t>Ahmedani</w:t>
            </w:r>
            <w:proofErr w:type="spellEnd"/>
            <w:r w:rsidRPr="00C60148">
              <w:rPr>
                <w:rFonts w:ascii="Arial" w:eastAsia="Times New Roman" w:hAnsi="Arial" w:cs="Arial"/>
                <w:color w:val="000000"/>
                <w:sz w:val="18"/>
                <w:szCs w:val="18"/>
              </w:rPr>
              <w:t>, PhD</w:t>
            </w:r>
            <w:r w:rsidRPr="00C60148">
              <w:rPr>
                <w:rFonts w:ascii="Arial" w:eastAsia="Times New Roman" w:hAnsi="Arial" w:cs="Arial"/>
                <w:color w:val="000000"/>
                <w:sz w:val="18"/>
                <w:szCs w:val="18"/>
              </w:rPr>
              <w:br/>
              <w:t xml:space="preserve">John </w:t>
            </w:r>
            <w:proofErr w:type="spellStart"/>
            <w:r w:rsidRPr="00C60148">
              <w:rPr>
                <w:rFonts w:ascii="Arial" w:eastAsia="Times New Roman" w:hAnsi="Arial" w:cs="Arial"/>
                <w:color w:val="000000"/>
                <w:sz w:val="18"/>
                <w:szCs w:val="18"/>
              </w:rPr>
              <w:t>Zeber</w:t>
            </w:r>
            <w:proofErr w:type="spellEnd"/>
            <w:r w:rsidRPr="00C60148">
              <w:rPr>
                <w:rFonts w:ascii="Arial" w:eastAsia="Times New Roman" w:hAnsi="Arial" w:cs="Arial"/>
                <w:color w:val="000000"/>
                <w:sz w:val="18"/>
                <w:szCs w:val="18"/>
              </w:rPr>
              <w:t>, PhD</w:t>
            </w:r>
            <w:r w:rsidRPr="00C60148">
              <w:rPr>
                <w:rFonts w:ascii="Arial" w:eastAsia="Times New Roman" w:hAnsi="Arial" w:cs="Arial"/>
                <w:color w:val="000000"/>
                <w:sz w:val="18"/>
                <w:szCs w:val="18"/>
              </w:rPr>
              <w:br/>
              <w:t>Steven Marcus, PhD</w:t>
            </w:r>
            <w:r w:rsidRPr="00C60148">
              <w:rPr>
                <w:rFonts w:ascii="Arial" w:eastAsia="Times New Roman" w:hAnsi="Arial" w:cs="Arial"/>
                <w:color w:val="000000"/>
                <w:sz w:val="18"/>
                <w:szCs w:val="18"/>
              </w:rPr>
              <w:br/>
              <w:t xml:space="preserve">Courtney Benjamin </w:t>
            </w:r>
            <w:proofErr w:type="spellStart"/>
            <w:r w:rsidRPr="00C60148">
              <w:rPr>
                <w:rFonts w:ascii="Arial" w:eastAsia="Times New Roman" w:hAnsi="Arial" w:cs="Arial"/>
                <w:color w:val="000000"/>
                <w:sz w:val="18"/>
                <w:szCs w:val="18"/>
              </w:rPr>
              <w:t>Wolk</w:t>
            </w:r>
            <w:proofErr w:type="spellEnd"/>
            <w:r w:rsidRPr="00C60148">
              <w:rPr>
                <w:rFonts w:ascii="Arial" w:eastAsia="Times New Roman" w:hAnsi="Arial" w:cs="Arial"/>
                <w:color w:val="000000"/>
                <w:sz w:val="18"/>
                <w:szCs w:val="18"/>
              </w:rPr>
              <w:t>, PhD</w:t>
            </w:r>
            <w:r w:rsidRPr="00C60148">
              <w:rPr>
                <w:rFonts w:ascii="Arial" w:eastAsia="Times New Roman" w:hAnsi="Arial" w:cs="Arial"/>
                <w:color w:val="000000"/>
                <w:sz w:val="18"/>
                <w:szCs w:val="18"/>
              </w:rPr>
              <w:br/>
              <w:t xml:space="preserve">Shari </w:t>
            </w:r>
            <w:proofErr w:type="spellStart"/>
            <w:r w:rsidRPr="00C60148">
              <w:rPr>
                <w:rFonts w:ascii="Arial" w:eastAsia="Times New Roman" w:hAnsi="Arial" w:cs="Arial"/>
                <w:color w:val="000000"/>
                <w:sz w:val="18"/>
                <w:szCs w:val="18"/>
              </w:rPr>
              <w:t>Mintz</w:t>
            </w:r>
            <w:proofErr w:type="spellEnd"/>
            <w:r w:rsidRPr="00C60148">
              <w:rPr>
                <w:rFonts w:ascii="Arial" w:eastAsia="Times New Roman" w:hAnsi="Arial" w:cs="Arial"/>
                <w:color w:val="000000"/>
                <w:sz w:val="18"/>
                <w:szCs w:val="18"/>
              </w:rPr>
              <w:t>, PhD</w:t>
            </w:r>
            <w:r w:rsidRPr="00C60148">
              <w:rPr>
                <w:rFonts w:ascii="Arial" w:eastAsia="Times New Roman" w:hAnsi="Arial" w:cs="Arial"/>
                <w:color w:val="000000"/>
                <w:sz w:val="18"/>
                <w:szCs w:val="18"/>
              </w:rPr>
              <w:br/>
              <w:t>Joel Fein, MD, MPH</w:t>
            </w:r>
            <w:r w:rsidRPr="00C60148">
              <w:rPr>
                <w:rFonts w:ascii="Arial" w:eastAsia="Times New Roman" w:hAnsi="Arial" w:cs="Arial"/>
                <w:color w:val="000000"/>
                <w:sz w:val="18"/>
                <w:szCs w:val="18"/>
              </w:rPr>
              <w:br/>
              <w:t>Gregory Brown, PhD</w:t>
            </w:r>
          </w:p>
        </w:tc>
        <w:tc>
          <w:tcPr>
            <w:tcW w:w="0" w:type="auto"/>
            <w:vAlign w:val="center"/>
            <w:hideMark/>
          </w:tcPr>
          <w:p w14:paraId="61C69128" w14:textId="77777777" w:rsidR="00C60148" w:rsidRPr="00C60148" w:rsidRDefault="00C60148" w:rsidP="00C60148">
            <w:pPr>
              <w:spacing w:line="270" w:lineRule="atLeast"/>
              <w:rPr>
                <w:rFonts w:ascii="Times New Roman" w:eastAsia="Times New Roman" w:hAnsi="Times New Roman" w:cs="Times New Roman"/>
                <w:sz w:val="20"/>
                <w:szCs w:val="20"/>
              </w:rPr>
            </w:pPr>
          </w:p>
        </w:tc>
      </w:tr>
      <w:tr w:rsidR="00C60148" w:rsidRPr="00C60148" w14:paraId="2A595D13" w14:textId="77777777" w:rsidTr="00C60148">
        <w:tc>
          <w:tcPr>
            <w:tcW w:w="0" w:type="auto"/>
            <w:vAlign w:val="center"/>
            <w:hideMark/>
          </w:tcPr>
          <w:p w14:paraId="4BAA6BA8" w14:textId="77777777" w:rsidR="00C60148" w:rsidRPr="00C60148" w:rsidRDefault="00C60148" w:rsidP="00C60148">
            <w:pPr>
              <w:spacing w:before="120" w:after="120" w:line="270" w:lineRule="atLeast"/>
              <w:rPr>
                <w:rFonts w:ascii="Arial" w:eastAsia="Times New Roman" w:hAnsi="Arial" w:cs="Arial"/>
                <w:color w:val="000000"/>
                <w:sz w:val="18"/>
                <w:szCs w:val="18"/>
              </w:rPr>
            </w:pPr>
            <w:r w:rsidRPr="00C60148">
              <w:rPr>
                <w:rFonts w:ascii="Arial" w:eastAsia="Times New Roman" w:hAnsi="Arial" w:cs="Arial"/>
                <w:b/>
                <w:bCs/>
                <w:color w:val="000000"/>
                <w:sz w:val="18"/>
                <w:szCs w:val="18"/>
              </w:rPr>
              <w:t>Major Goals:</w:t>
            </w:r>
            <w:r w:rsidRPr="00C60148">
              <w:rPr>
                <w:rFonts w:ascii="Arial" w:eastAsia="Times New Roman" w:hAnsi="Arial" w:cs="Arial"/>
                <w:color w:val="000000"/>
                <w:sz w:val="18"/>
                <w:szCs w:val="18"/>
              </w:rPr>
              <w:br/>
              <w:t>To partner with MHRN stakeholders and engage in quantitative and qualitative inquiry around how to implement an evidence-based program for firearm safety as a suicide prevention strategy for youth in primary care.</w:t>
            </w:r>
          </w:p>
        </w:tc>
        <w:tc>
          <w:tcPr>
            <w:tcW w:w="0" w:type="auto"/>
            <w:vAlign w:val="center"/>
            <w:hideMark/>
          </w:tcPr>
          <w:p w14:paraId="63F0DCF4" w14:textId="77777777" w:rsidR="00C60148" w:rsidRPr="00C60148" w:rsidRDefault="00C60148" w:rsidP="00C60148">
            <w:pPr>
              <w:spacing w:line="270" w:lineRule="atLeast"/>
              <w:rPr>
                <w:rFonts w:ascii="Times New Roman" w:eastAsia="Times New Roman" w:hAnsi="Times New Roman" w:cs="Times New Roman"/>
                <w:sz w:val="20"/>
                <w:szCs w:val="20"/>
              </w:rPr>
            </w:pPr>
          </w:p>
        </w:tc>
      </w:tr>
      <w:tr w:rsidR="00C60148" w:rsidRPr="00C60148" w14:paraId="135458A5" w14:textId="77777777" w:rsidTr="00C60148">
        <w:tc>
          <w:tcPr>
            <w:tcW w:w="0" w:type="auto"/>
            <w:vAlign w:val="center"/>
            <w:hideMark/>
          </w:tcPr>
          <w:p w14:paraId="415472FA" w14:textId="77777777" w:rsidR="00C60148" w:rsidRPr="00C60148" w:rsidRDefault="00C60148" w:rsidP="00C60148">
            <w:pPr>
              <w:spacing w:before="120" w:after="120" w:line="270" w:lineRule="atLeast"/>
              <w:rPr>
                <w:rFonts w:ascii="Arial" w:eastAsia="Times New Roman" w:hAnsi="Arial" w:cs="Arial"/>
                <w:color w:val="000000"/>
                <w:sz w:val="18"/>
                <w:szCs w:val="18"/>
              </w:rPr>
            </w:pPr>
            <w:r w:rsidRPr="00C60148">
              <w:rPr>
                <w:rFonts w:ascii="Arial" w:eastAsia="Times New Roman" w:hAnsi="Arial" w:cs="Arial"/>
                <w:b/>
                <w:bCs/>
                <w:color w:val="000000"/>
                <w:sz w:val="18"/>
                <w:szCs w:val="18"/>
              </w:rPr>
              <w:t>Description of study sample:</w:t>
            </w:r>
          </w:p>
          <w:p w14:paraId="5FCBA8D3" w14:textId="2BF35CFF" w:rsidR="00C60148" w:rsidRPr="00C60148" w:rsidRDefault="00C60148" w:rsidP="00C60148">
            <w:pPr>
              <w:spacing w:before="120" w:after="120" w:line="270" w:lineRule="atLeast"/>
              <w:rPr>
                <w:rFonts w:ascii="Arial" w:eastAsia="Times New Roman" w:hAnsi="Arial" w:cs="Arial"/>
                <w:color w:val="000000"/>
                <w:sz w:val="18"/>
                <w:szCs w:val="18"/>
              </w:rPr>
            </w:pPr>
            <w:r w:rsidRPr="00C60148">
              <w:rPr>
                <w:rFonts w:ascii="Arial" w:eastAsia="Times New Roman" w:hAnsi="Arial" w:cs="Arial"/>
                <w:color w:val="000000"/>
                <w:sz w:val="18"/>
                <w:szCs w:val="18"/>
              </w:rPr>
              <w:t>The sample for Aim 1 includes leaders from HFHS and BSW; and primary care providers from HFHS and BSW. 204 PCPs and 57 CLs were eligi</w:t>
            </w:r>
            <w:r w:rsidR="0046107C">
              <w:rPr>
                <w:rFonts w:ascii="Arial" w:eastAsia="Times New Roman" w:hAnsi="Arial" w:cs="Arial"/>
                <w:color w:val="000000"/>
                <w:sz w:val="18"/>
                <w:szCs w:val="18"/>
              </w:rPr>
              <w:t>ble for the survey; 103 (50.4%)</w:t>
            </w:r>
            <w:r w:rsidRPr="00C60148">
              <w:rPr>
                <w:rFonts w:ascii="Arial" w:eastAsia="Times New Roman" w:hAnsi="Arial" w:cs="Arial"/>
                <w:color w:val="000000"/>
                <w:sz w:val="18"/>
                <w:szCs w:val="18"/>
              </w:rPr>
              <w:t xml:space="preserve"> PCPs and 40 (70.2%) CLs participated. </w:t>
            </w:r>
          </w:p>
          <w:p w14:paraId="231895D9" w14:textId="0B028E20" w:rsidR="00C60148" w:rsidRPr="00C60148" w:rsidRDefault="00C60148" w:rsidP="007D0D4E">
            <w:pPr>
              <w:spacing w:before="120" w:after="120" w:line="270" w:lineRule="atLeast"/>
              <w:rPr>
                <w:rFonts w:ascii="Arial" w:eastAsia="Times New Roman" w:hAnsi="Arial" w:cs="Arial"/>
                <w:color w:val="000000"/>
                <w:sz w:val="18"/>
                <w:szCs w:val="18"/>
              </w:rPr>
            </w:pPr>
            <w:r w:rsidRPr="00C60148">
              <w:rPr>
                <w:rFonts w:ascii="Arial" w:eastAsia="Times New Roman" w:hAnsi="Arial" w:cs="Arial"/>
                <w:color w:val="000000"/>
                <w:sz w:val="18"/>
                <w:szCs w:val="18"/>
              </w:rPr>
              <w:t xml:space="preserve">The sample from Aim 2 includes </w:t>
            </w:r>
            <w:r w:rsidR="006801F3">
              <w:rPr>
                <w:rFonts w:ascii="Arial" w:eastAsia="Times New Roman" w:hAnsi="Arial" w:cs="Arial"/>
                <w:color w:val="000000"/>
                <w:sz w:val="18"/>
                <w:szCs w:val="18"/>
              </w:rPr>
              <w:t>4</w:t>
            </w:r>
            <w:r w:rsidRPr="00C60148">
              <w:rPr>
                <w:rFonts w:ascii="Arial" w:eastAsia="Times New Roman" w:hAnsi="Arial" w:cs="Arial"/>
                <w:color w:val="000000"/>
                <w:sz w:val="18"/>
                <w:szCs w:val="18"/>
              </w:rPr>
              <w:t>-</w:t>
            </w:r>
            <w:r w:rsidR="007D0D4E">
              <w:rPr>
                <w:rFonts w:ascii="Arial" w:eastAsia="Times New Roman" w:hAnsi="Arial" w:cs="Arial"/>
                <w:color w:val="000000"/>
                <w:sz w:val="18"/>
                <w:szCs w:val="18"/>
              </w:rPr>
              <w:t>12</w:t>
            </w:r>
            <w:r w:rsidR="006801F3" w:rsidRPr="00C60148">
              <w:rPr>
                <w:rFonts w:ascii="Arial" w:eastAsia="Times New Roman" w:hAnsi="Arial" w:cs="Arial"/>
                <w:color w:val="000000"/>
                <w:sz w:val="18"/>
                <w:szCs w:val="18"/>
              </w:rPr>
              <w:t xml:space="preserve"> </w:t>
            </w:r>
            <w:r w:rsidRPr="00C60148">
              <w:rPr>
                <w:rFonts w:ascii="Arial" w:eastAsia="Times New Roman" w:hAnsi="Arial" w:cs="Arial"/>
                <w:color w:val="000000"/>
                <w:sz w:val="18"/>
                <w:szCs w:val="18"/>
              </w:rPr>
              <w:t>individuals from each of the following stakeholder groups (n=</w:t>
            </w:r>
            <w:r w:rsidR="00AB575C">
              <w:rPr>
                <w:rFonts w:ascii="Arial" w:eastAsia="Times New Roman" w:hAnsi="Arial" w:cs="Arial"/>
                <w:color w:val="000000"/>
                <w:sz w:val="18"/>
                <w:szCs w:val="18"/>
              </w:rPr>
              <w:t>70</w:t>
            </w:r>
            <w:r w:rsidRPr="00C60148">
              <w:rPr>
                <w:rFonts w:ascii="Arial" w:eastAsia="Times New Roman" w:hAnsi="Arial" w:cs="Arial"/>
                <w:color w:val="000000"/>
                <w:sz w:val="18"/>
                <w:szCs w:val="18"/>
              </w:rPr>
              <w:t>): parents of youth that receive pediatric primary care at a HFHS clinic; physician providers; non-physician providers; leaders of primary care practices; leaders of behavioral health; leaders of quality improvement; system leaders; third-party payers, members of national credentialing bodies, and gun</w:t>
            </w:r>
            <w:r w:rsidR="00AB575C">
              <w:rPr>
                <w:rFonts w:ascii="Arial" w:eastAsia="Times New Roman" w:hAnsi="Arial" w:cs="Arial"/>
                <w:color w:val="000000"/>
                <w:sz w:val="18"/>
                <w:szCs w:val="18"/>
              </w:rPr>
              <w:t>-owning constituents</w:t>
            </w:r>
            <w:r w:rsidRPr="00C60148">
              <w:rPr>
                <w:rFonts w:ascii="Arial" w:eastAsia="Times New Roman" w:hAnsi="Arial" w:cs="Arial"/>
                <w:color w:val="000000"/>
                <w:sz w:val="18"/>
                <w:szCs w:val="18"/>
              </w:rPr>
              <w:t xml:space="preserve">. </w:t>
            </w:r>
          </w:p>
        </w:tc>
        <w:tc>
          <w:tcPr>
            <w:tcW w:w="0" w:type="auto"/>
            <w:vAlign w:val="center"/>
            <w:hideMark/>
          </w:tcPr>
          <w:p w14:paraId="01396E97" w14:textId="77777777" w:rsidR="00C60148" w:rsidRPr="00C60148" w:rsidRDefault="00C60148" w:rsidP="00C60148">
            <w:pPr>
              <w:spacing w:line="270" w:lineRule="atLeast"/>
              <w:rPr>
                <w:rFonts w:ascii="Times New Roman" w:eastAsia="Times New Roman" w:hAnsi="Times New Roman" w:cs="Times New Roman"/>
                <w:sz w:val="20"/>
                <w:szCs w:val="20"/>
              </w:rPr>
            </w:pPr>
          </w:p>
        </w:tc>
      </w:tr>
      <w:tr w:rsidR="00C60148" w:rsidRPr="00C60148" w14:paraId="33876B41" w14:textId="77777777" w:rsidTr="00C60148">
        <w:tc>
          <w:tcPr>
            <w:tcW w:w="0" w:type="auto"/>
            <w:vAlign w:val="center"/>
            <w:hideMark/>
          </w:tcPr>
          <w:p w14:paraId="25D977DA" w14:textId="77777777" w:rsidR="00C60148" w:rsidRPr="00C60148" w:rsidRDefault="00C60148" w:rsidP="00C60148">
            <w:pPr>
              <w:spacing w:before="120" w:after="120" w:line="270" w:lineRule="atLeast"/>
              <w:rPr>
                <w:rFonts w:ascii="Arial" w:eastAsia="Times New Roman" w:hAnsi="Arial" w:cs="Arial"/>
                <w:color w:val="000000"/>
                <w:sz w:val="18"/>
                <w:szCs w:val="18"/>
              </w:rPr>
            </w:pPr>
            <w:proofErr w:type="gramStart"/>
            <w:r w:rsidRPr="00C60148">
              <w:rPr>
                <w:rFonts w:ascii="Arial" w:eastAsia="Times New Roman" w:hAnsi="Arial" w:cs="Arial"/>
                <w:b/>
                <w:bCs/>
                <w:color w:val="000000"/>
                <w:sz w:val="18"/>
                <w:szCs w:val="18"/>
              </w:rPr>
              <w:t>Current Status</w:t>
            </w:r>
            <w:proofErr w:type="gramEnd"/>
            <w:r w:rsidRPr="00C60148">
              <w:rPr>
                <w:rFonts w:ascii="Arial" w:eastAsia="Times New Roman" w:hAnsi="Arial" w:cs="Arial"/>
                <w:b/>
                <w:bCs/>
                <w:color w:val="000000"/>
                <w:sz w:val="18"/>
                <w:szCs w:val="18"/>
              </w:rPr>
              <w:t xml:space="preserve">: </w:t>
            </w:r>
          </w:p>
          <w:p w14:paraId="22D7B73B" w14:textId="7C1317F2" w:rsidR="00C60148" w:rsidRPr="00C60148" w:rsidRDefault="00C60148" w:rsidP="00C60148">
            <w:pPr>
              <w:spacing w:before="120" w:after="120" w:line="270" w:lineRule="atLeast"/>
              <w:rPr>
                <w:rFonts w:ascii="Arial" w:eastAsia="Times New Roman" w:hAnsi="Arial" w:cs="Arial"/>
                <w:color w:val="000000"/>
                <w:sz w:val="18"/>
                <w:szCs w:val="18"/>
              </w:rPr>
            </w:pPr>
            <w:r w:rsidRPr="00C60148">
              <w:rPr>
                <w:rFonts w:ascii="Arial" w:eastAsia="Times New Roman" w:hAnsi="Arial" w:cs="Arial"/>
                <w:color w:val="000000"/>
                <w:sz w:val="18"/>
                <w:szCs w:val="18"/>
              </w:rPr>
              <w:t xml:space="preserve">11/10/2017: </w:t>
            </w:r>
            <w:r w:rsidRPr="00C60148">
              <w:rPr>
                <w:rFonts w:ascii="Arial" w:eastAsia="Times New Roman" w:hAnsi="Arial" w:cs="Arial"/>
                <w:color w:val="000000"/>
                <w:sz w:val="18"/>
                <w:szCs w:val="18"/>
              </w:rPr>
              <w:br/>
            </w:r>
            <w:r w:rsidRPr="00C60148">
              <w:rPr>
                <w:rFonts w:ascii="Arial" w:eastAsia="Times New Roman" w:hAnsi="Arial" w:cs="Arial"/>
                <w:b/>
                <w:bCs/>
                <w:color w:val="000000"/>
                <w:sz w:val="18"/>
                <w:szCs w:val="18"/>
              </w:rPr>
              <w:t>Aim 1:</w:t>
            </w:r>
            <w:r w:rsidRPr="00C60148">
              <w:rPr>
                <w:rFonts w:ascii="Arial" w:eastAsia="Times New Roman" w:hAnsi="Arial" w:cs="Arial"/>
                <w:color w:val="000000"/>
                <w:sz w:val="18"/>
                <w:szCs w:val="18"/>
              </w:rPr>
              <w:br/>
              <w:t xml:space="preserve">We collected quantitative primary data about the acceptability and use of the three EBPs in the survey, as reported previously. We also collected secondary data via publicly available data sources, including data from the MHRN virtual </w:t>
            </w:r>
            <w:r w:rsidRPr="00C60148">
              <w:rPr>
                <w:rFonts w:ascii="Arial" w:eastAsia="Times New Roman" w:hAnsi="Arial" w:cs="Arial"/>
                <w:color w:val="000000"/>
                <w:sz w:val="18"/>
                <w:szCs w:val="18"/>
              </w:rPr>
              <w:lastRenderedPageBreak/>
              <w:t>data warehouse and the National Center for Health Statistics’ National Vital Statistics System. Additionally, we extracted youth (aged 12-24) suicide deaths over the past five years by firearm at the county level for each primary care practice location from the National Vital Statistics System</w:t>
            </w:r>
            <w:r w:rsidR="00F9533B">
              <w:rPr>
                <w:rFonts w:ascii="Arial" w:eastAsia="Times New Roman" w:hAnsi="Arial" w:cs="Arial"/>
                <w:color w:val="000000"/>
                <w:sz w:val="18"/>
                <w:szCs w:val="18"/>
              </w:rPr>
              <w:t>. W</w:t>
            </w:r>
            <w:r w:rsidRPr="00C60148">
              <w:rPr>
                <w:rFonts w:ascii="Arial" w:eastAsia="Times New Roman" w:hAnsi="Arial" w:cs="Arial"/>
                <w:color w:val="000000"/>
                <w:sz w:val="18"/>
                <w:szCs w:val="18"/>
              </w:rPr>
              <w:t xml:space="preserve">e </w:t>
            </w:r>
            <w:r w:rsidR="00F9533B">
              <w:rPr>
                <w:rFonts w:ascii="Arial" w:eastAsia="Times New Roman" w:hAnsi="Arial" w:cs="Arial"/>
                <w:color w:val="000000"/>
                <w:sz w:val="18"/>
                <w:szCs w:val="18"/>
              </w:rPr>
              <w:t xml:space="preserve">have </w:t>
            </w:r>
            <w:r w:rsidRPr="00C60148">
              <w:rPr>
                <w:rFonts w:ascii="Arial" w:eastAsia="Times New Roman" w:hAnsi="Arial" w:cs="Arial"/>
                <w:color w:val="000000"/>
                <w:sz w:val="18"/>
                <w:szCs w:val="18"/>
              </w:rPr>
              <w:t>submitted the manuscript summarizing Aim 1 findings, and it is currently under peer review.</w:t>
            </w:r>
          </w:p>
          <w:p w14:paraId="489D2A23" w14:textId="60B6ADF4" w:rsidR="00C60148" w:rsidRPr="00C60148" w:rsidRDefault="00C60148" w:rsidP="00C60148">
            <w:pPr>
              <w:spacing w:before="120" w:after="120" w:line="270" w:lineRule="atLeast"/>
              <w:rPr>
                <w:rFonts w:ascii="Arial" w:eastAsia="Times New Roman" w:hAnsi="Arial" w:cs="Arial"/>
                <w:color w:val="000000"/>
                <w:sz w:val="18"/>
                <w:szCs w:val="18"/>
              </w:rPr>
            </w:pPr>
            <w:r w:rsidRPr="00C60148">
              <w:rPr>
                <w:rFonts w:ascii="Arial" w:eastAsia="Times New Roman" w:hAnsi="Arial" w:cs="Arial"/>
                <w:b/>
                <w:bCs/>
                <w:color w:val="000000"/>
                <w:sz w:val="18"/>
                <w:szCs w:val="18"/>
              </w:rPr>
              <w:t>Aim 2:</w:t>
            </w:r>
            <w:r w:rsidRPr="00C60148">
              <w:rPr>
                <w:rFonts w:ascii="Arial" w:eastAsia="Times New Roman" w:hAnsi="Arial" w:cs="Arial"/>
                <w:color w:val="000000"/>
                <w:sz w:val="18"/>
                <w:szCs w:val="18"/>
              </w:rPr>
              <w:br/>
              <w:t>We trained research staff and successfully conducted qualitative interviews for all stakeholder groups (n=</w:t>
            </w:r>
            <w:r w:rsidR="00AB575C">
              <w:rPr>
                <w:rFonts w:ascii="Arial" w:eastAsia="Times New Roman" w:hAnsi="Arial" w:cs="Arial"/>
                <w:color w:val="000000"/>
                <w:sz w:val="18"/>
                <w:szCs w:val="18"/>
              </w:rPr>
              <w:t>70</w:t>
            </w:r>
            <w:r w:rsidRPr="00C60148">
              <w:rPr>
                <w:rFonts w:ascii="Arial" w:eastAsia="Times New Roman" w:hAnsi="Arial" w:cs="Arial"/>
                <w:color w:val="000000"/>
                <w:sz w:val="18"/>
                <w:szCs w:val="18"/>
              </w:rPr>
              <w:t>). We added a stakeholder group (gun</w:t>
            </w:r>
            <w:r w:rsidR="00AB575C">
              <w:rPr>
                <w:rFonts w:ascii="Arial" w:eastAsia="Times New Roman" w:hAnsi="Arial" w:cs="Arial"/>
                <w:color w:val="000000"/>
                <w:sz w:val="18"/>
                <w:szCs w:val="18"/>
              </w:rPr>
              <w:t>-owning constituents</w:t>
            </w:r>
            <w:r w:rsidRPr="00C60148">
              <w:rPr>
                <w:rFonts w:ascii="Arial" w:eastAsia="Times New Roman" w:hAnsi="Arial" w:cs="Arial"/>
                <w:color w:val="000000"/>
                <w:sz w:val="18"/>
                <w:szCs w:val="18"/>
              </w:rPr>
              <w:t xml:space="preserve">) given our experiences with the qualitative interviews. We </w:t>
            </w:r>
            <w:r w:rsidR="00F20208">
              <w:rPr>
                <w:rFonts w:ascii="Arial" w:eastAsia="Times New Roman" w:hAnsi="Arial" w:cs="Arial"/>
                <w:color w:val="000000"/>
                <w:sz w:val="18"/>
                <w:szCs w:val="18"/>
              </w:rPr>
              <w:t xml:space="preserve">have </w:t>
            </w:r>
            <w:r w:rsidRPr="00C60148">
              <w:rPr>
                <w:rFonts w:ascii="Arial" w:eastAsia="Times New Roman" w:hAnsi="Arial" w:cs="Arial"/>
                <w:color w:val="000000"/>
                <w:sz w:val="18"/>
                <w:szCs w:val="18"/>
              </w:rPr>
              <w:t>complet</w:t>
            </w:r>
            <w:r w:rsidR="00F20208">
              <w:rPr>
                <w:rFonts w:ascii="Arial" w:eastAsia="Times New Roman" w:hAnsi="Arial" w:cs="Arial"/>
                <w:color w:val="000000"/>
                <w:sz w:val="18"/>
                <w:szCs w:val="18"/>
              </w:rPr>
              <w:t>ed</w:t>
            </w:r>
            <w:r w:rsidRPr="00C60148">
              <w:rPr>
                <w:rFonts w:ascii="Arial" w:eastAsia="Times New Roman" w:hAnsi="Arial" w:cs="Arial"/>
                <w:color w:val="000000"/>
                <w:sz w:val="18"/>
                <w:szCs w:val="18"/>
              </w:rPr>
              <w:t xml:space="preserve"> </w:t>
            </w:r>
            <w:r w:rsidR="00AB575C">
              <w:rPr>
                <w:rFonts w:ascii="Arial" w:eastAsia="Times New Roman" w:hAnsi="Arial" w:cs="Arial"/>
                <w:color w:val="000000"/>
                <w:sz w:val="18"/>
                <w:szCs w:val="18"/>
              </w:rPr>
              <w:t>all</w:t>
            </w:r>
            <w:r w:rsidR="00AB575C" w:rsidRPr="00C60148">
              <w:rPr>
                <w:rFonts w:ascii="Arial" w:eastAsia="Times New Roman" w:hAnsi="Arial" w:cs="Arial"/>
                <w:color w:val="000000"/>
                <w:sz w:val="18"/>
                <w:szCs w:val="18"/>
              </w:rPr>
              <w:t xml:space="preserve"> </w:t>
            </w:r>
            <w:r w:rsidRPr="00C60148">
              <w:rPr>
                <w:rFonts w:ascii="Arial" w:eastAsia="Times New Roman" w:hAnsi="Arial" w:cs="Arial"/>
                <w:color w:val="000000"/>
                <w:sz w:val="18"/>
                <w:szCs w:val="18"/>
              </w:rPr>
              <w:t xml:space="preserve">interviews </w:t>
            </w:r>
            <w:r w:rsidR="00AB575C">
              <w:rPr>
                <w:rFonts w:ascii="Arial" w:eastAsia="Times New Roman" w:hAnsi="Arial" w:cs="Arial"/>
                <w:color w:val="000000"/>
                <w:sz w:val="18"/>
                <w:szCs w:val="18"/>
              </w:rPr>
              <w:t>and</w:t>
            </w:r>
            <w:r w:rsidRPr="00C60148">
              <w:rPr>
                <w:rFonts w:ascii="Arial" w:eastAsia="Times New Roman" w:hAnsi="Arial" w:cs="Arial"/>
                <w:color w:val="000000"/>
                <w:sz w:val="18"/>
                <w:szCs w:val="18"/>
              </w:rPr>
              <w:t xml:space="preserve"> enrolled </w:t>
            </w:r>
            <w:r w:rsidR="00175926">
              <w:rPr>
                <w:rFonts w:ascii="Arial" w:eastAsia="Times New Roman" w:hAnsi="Arial" w:cs="Arial"/>
                <w:color w:val="000000"/>
                <w:sz w:val="18"/>
                <w:szCs w:val="18"/>
              </w:rPr>
              <w:t xml:space="preserve">7 parents, </w:t>
            </w:r>
            <w:r w:rsidRPr="00C60148">
              <w:rPr>
                <w:rFonts w:ascii="Arial" w:eastAsia="Times New Roman" w:hAnsi="Arial" w:cs="Arial"/>
                <w:color w:val="000000"/>
                <w:sz w:val="18"/>
                <w:szCs w:val="18"/>
              </w:rPr>
              <w:t xml:space="preserve">7 primary care physicians, 7 non-physician providers, 7 clinical leaders, 6 system leaders, 6 leaders of behavioral health, 7 leaders of quality improvement, 4 third-party payers, 7 members of national credentialing bodies, and </w:t>
            </w:r>
            <w:r w:rsidR="007D0D4E">
              <w:rPr>
                <w:rFonts w:ascii="Arial" w:eastAsia="Times New Roman" w:hAnsi="Arial" w:cs="Arial"/>
                <w:color w:val="000000"/>
                <w:sz w:val="18"/>
                <w:szCs w:val="18"/>
              </w:rPr>
              <w:t>12</w:t>
            </w:r>
            <w:r w:rsidRPr="00C60148">
              <w:rPr>
                <w:rFonts w:ascii="Arial" w:eastAsia="Times New Roman" w:hAnsi="Arial" w:cs="Arial"/>
                <w:color w:val="000000"/>
                <w:sz w:val="18"/>
                <w:szCs w:val="18"/>
              </w:rPr>
              <w:t xml:space="preserve"> gun</w:t>
            </w:r>
            <w:r w:rsidR="00AB575C">
              <w:rPr>
                <w:rFonts w:ascii="Arial" w:eastAsia="Times New Roman" w:hAnsi="Arial" w:cs="Arial"/>
                <w:color w:val="000000"/>
                <w:sz w:val="18"/>
                <w:szCs w:val="18"/>
              </w:rPr>
              <w:t xml:space="preserve"> owners</w:t>
            </w:r>
            <w:r w:rsidRPr="00C60148">
              <w:rPr>
                <w:rFonts w:ascii="Arial" w:eastAsia="Times New Roman" w:hAnsi="Arial" w:cs="Arial"/>
                <w:color w:val="000000"/>
                <w:sz w:val="18"/>
                <w:szCs w:val="18"/>
              </w:rPr>
              <w:t xml:space="preserve">. We evaluated all interviews to identify common themes related to barriers, facilitators, and implementation strategies. Upon gathering this information, we </w:t>
            </w:r>
            <w:r w:rsidR="00AB575C">
              <w:rPr>
                <w:rFonts w:ascii="Arial" w:eastAsia="Times New Roman" w:hAnsi="Arial" w:cs="Arial"/>
                <w:color w:val="000000"/>
                <w:sz w:val="18"/>
                <w:szCs w:val="18"/>
              </w:rPr>
              <w:t>used</w:t>
            </w:r>
            <w:r w:rsidRPr="00C60148">
              <w:rPr>
                <w:rFonts w:ascii="Arial" w:eastAsia="Times New Roman" w:hAnsi="Arial" w:cs="Arial"/>
                <w:color w:val="000000"/>
                <w:sz w:val="18"/>
                <w:szCs w:val="18"/>
              </w:rPr>
              <w:t xml:space="preserve"> </w:t>
            </w:r>
            <w:r w:rsidR="00F9533B">
              <w:rPr>
                <w:rFonts w:ascii="Arial" w:eastAsia="Times New Roman" w:hAnsi="Arial" w:cs="Arial"/>
                <w:color w:val="000000"/>
                <w:sz w:val="18"/>
                <w:szCs w:val="18"/>
              </w:rPr>
              <w:t xml:space="preserve">the spirit of </w:t>
            </w:r>
            <w:r w:rsidRPr="00C60148">
              <w:rPr>
                <w:rFonts w:ascii="Arial" w:eastAsia="Times New Roman" w:hAnsi="Arial" w:cs="Arial"/>
                <w:color w:val="000000"/>
                <w:sz w:val="18"/>
                <w:szCs w:val="18"/>
              </w:rPr>
              <w:t xml:space="preserve">intervention mapping, in concert with the Consolidated Framework for Implementation Research (CFIR), to </w:t>
            </w:r>
            <w:r w:rsidR="00AB575C">
              <w:rPr>
                <w:rFonts w:ascii="Arial" w:eastAsia="Times New Roman" w:hAnsi="Arial" w:cs="Arial"/>
                <w:color w:val="000000"/>
                <w:sz w:val="18"/>
                <w:szCs w:val="18"/>
              </w:rPr>
              <w:t xml:space="preserve">inform the development of a </w:t>
            </w:r>
            <w:r w:rsidRPr="00C60148">
              <w:rPr>
                <w:rFonts w:ascii="Arial" w:eastAsia="Times New Roman" w:hAnsi="Arial" w:cs="Arial"/>
                <w:color w:val="000000"/>
                <w:sz w:val="18"/>
                <w:szCs w:val="18"/>
              </w:rPr>
              <w:t>menu of implementation strategies</w:t>
            </w:r>
            <w:r w:rsidR="00F20208">
              <w:rPr>
                <w:rFonts w:ascii="Arial" w:eastAsia="Times New Roman" w:hAnsi="Arial" w:cs="Arial"/>
                <w:color w:val="000000"/>
                <w:sz w:val="18"/>
                <w:szCs w:val="18"/>
              </w:rPr>
              <w:t>. A manual operationalizing each implementation strategy is in preparation</w:t>
            </w:r>
            <w:r w:rsidR="006801F3">
              <w:rPr>
                <w:rFonts w:ascii="Arial" w:eastAsia="Times New Roman" w:hAnsi="Arial" w:cs="Arial"/>
                <w:color w:val="000000"/>
                <w:sz w:val="18"/>
                <w:szCs w:val="18"/>
              </w:rPr>
              <w:t xml:space="preserve"> and a manuscript describing the intervention mapping process will be prepared and submitted within the next six months</w:t>
            </w:r>
            <w:r w:rsidRPr="00C60148">
              <w:rPr>
                <w:rFonts w:ascii="Arial" w:eastAsia="Times New Roman" w:hAnsi="Arial" w:cs="Arial"/>
                <w:color w:val="000000"/>
                <w:sz w:val="18"/>
                <w:szCs w:val="18"/>
              </w:rPr>
              <w:t xml:space="preserve">. </w:t>
            </w:r>
            <w:r w:rsidR="00AB575C">
              <w:rPr>
                <w:rFonts w:ascii="Arial" w:eastAsia="Times New Roman" w:hAnsi="Arial" w:cs="Arial"/>
                <w:color w:val="000000"/>
                <w:sz w:val="18"/>
                <w:szCs w:val="18"/>
              </w:rPr>
              <w:t>All interviews were</w:t>
            </w:r>
            <w:r w:rsidRPr="00C60148">
              <w:rPr>
                <w:rFonts w:ascii="Arial" w:eastAsia="Times New Roman" w:hAnsi="Arial" w:cs="Arial"/>
                <w:color w:val="000000"/>
                <w:sz w:val="18"/>
                <w:szCs w:val="18"/>
              </w:rPr>
              <w:t xml:space="preserve"> transcribed and loaded into NVivo software for data </w:t>
            </w:r>
            <w:r w:rsidR="00AB575C">
              <w:rPr>
                <w:rFonts w:ascii="Arial" w:eastAsia="Times New Roman" w:hAnsi="Arial" w:cs="Arial"/>
                <w:color w:val="000000"/>
                <w:sz w:val="18"/>
                <w:szCs w:val="18"/>
              </w:rPr>
              <w:t>management</w:t>
            </w:r>
            <w:r w:rsidRPr="00C60148">
              <w:rPr>
                <w:rFonts w:ascii="Arial" w:eastAsia="Times New Roman" w:hAnsi="Arial" w:cs="Arial"/>
                <w:color w:val="000000"/>
                <w:sz w:val="18"/>
                <w:szCs w:val="18"/>
              </w:rPr>
              <w:t xml:space="preserve">. Our team developed a </w:t>
            </w:r>
            <w:r w:rsidR="00AB575C">
              <w:rPr>
                <w:rFonts w:ascii="Arial" w:eastAsia="Times New Roman" w:hAnsi="Arial" w:cs="Arial"/>
                <w:color w:val="000000"/>
                <w:sz w:val="18"/>
                <w:szCs w:val="18"/>
              </w:rPr>
              <w:t xml:space="preserve">comprehensive </w:t>
            </w:r>
            <w:r w:rsidRPr="00C60148">
              <w:rPr>
                <w:rFonts w:ascii="Arial" w:eastAsia="Times New Roman" w:hAnsi="Arial" w:cs="Arial"/>
                <w:color w:val="000000"/>
                <w:sz w:val="18"/>
                <w:szCs w:val="18"/>
              </w:rPr>
              <w:t xml:space="preserve">coding scheme and </w:t>
            </w:r>
            <w:r w:rsidR="00AB575C">
              <w:rPr>
                <w:rFonts w:ascii="Arial" w:eastAsia="Times New Roman" w:hAnsi="Arial" w:cs="Arial"/>
                <w:color w:val="000000"/>
                <w:sz w:val="18"/>
                <w:szCs w:val="18"/>
              </w:rPr>
              <w:t>completed coding of</w:t>
            </w:r>
            <w:r w:rsidRPr="00C60148">
              <w:rPr>
                <w:rFonts w:ascii="Arial" w:eastAsia="Times New Roman" w:hAnsi="Arial" w:cs="Arial"/>
                <w:color w:val="000000"/>
                <w:sz w:val="18"/>
                <w:szCs w:val="18"/>
              </w:rPr>
              <w:t xml:space="preserve"> all </w:t>
            </w:r>
            <w:r w:rsidR="00AB575C">
              <w:rPr>
                <w:rFonts w:ascii="Arial" w:eastAsia="Times New Roman" w:hAnsi="Arial" w:cs="Arial"/>
                <w:color w:val="000000"/>
                <w:sz w:val="18"/>
                <w:szCs w:val="18"/>
              </w:rPr>
              <w:t>t</w:t>
            </w:r>
            <w:r w:rsidRPr="00C60148">
              <w:rPr>
                <w:rFonts w:ascii="Arial" w:eastAsia="Times New Roman" w:hAnsi="Arial" w:cs="Arial"/>
                <w:color w:val="000000"/>
                <w:sz w:val="18"/>
                <w:szCs w:val="18"/>
              </w:rPr>
              <w:t>ranscripts</w:t>
            </w:r>
            <w:r w:rsidR="00AB575C">
              <w:rPr>
                <w:rFonts w:ascii="Arial" w:eastAsia="Times New Roman" w:hAnsi="Arial" w:cs="Arial"/>
                <w:color w:val="000000"/>
                <w:sz w:val="18"/>
                <w:szCs w:val="18"/>
              </w:rPr>
              <w:t>. Coders maintained excellent reliability</w:t>
            </w:r>
            <w:r w:rsidRPr="00C60148">
              <w:rPr>
                <w:rFonts w:ascii="Arial" w:eastAsia="Times New Roman" w:hAnsi="Arial" w:cs="Arial"/>
                <w:color w:val="000000"/>
                <w:sz w:val="18"/>
                <w:szCs w:val="18"/>
              </w:rPr>
              <w:t>.</w:t>
            </w:r>
            <w:r w:rsidR="006801F3">
              <w:rPr>
                <w:rFonts w:ascii="Arial" w:eastAsia="Times New Roman" w:hAnsi="Arial" w:cs="Arial"/>
                <w:color w:val="000000"/>
                <w:sz w:val="18"/>
                <w:szCs w:val="18"/>
              </w:rPr>
              <w:t xml:space="preserve"> We are currently preparing a manuscript detailing our Aim 2 findings and plan to submit this within the next </w:t>
            </w:r>
            <w:r w:rsidR="00F9533B">
              <w:rPr>
                <w:rFonts w:ascii="Arial" w:eastAsia="Times New Roman" w:hAnsi="Arial" w:cs="Arial"/>
                <w:color w:val="000000"/>
                <w:sz w:val="18"/>
                <w:szCs w:val="18"/>
              </w:rPr>
              <w:t>six</w:t>
            </w:r>
            <w:r w:rsidR="006801F3">
              <w:rPr>
                <w:rFonts w:ascii="Arial" w:eastAsia="Times New Roman" w:hAnsi="Arial" w:cs="Arial"/>
                <w:color w:val="000000"/>
                <w:sz w:val="18"/>
                <w:szCs w:val="18"/>
              </w:rPr>
              <w:t xml:space="preserve"> months. </w:t>
            </w:r>
          </w:p>
          <w:p w14:paraId="50665EC9" w14:textId="25768AC2" w:rsidR="00C60148" w:rsidRPr="00C60148" w:rsidRDefault="00F20208" w:rsidP="00F9533B">
            <w:pPr>
              <w:spacing w:before="120" w:after="120" w:line="270" w:lineRule="atLeast"/>
              <w:rPr>
                <w:rFonts w:ascii="Arial" w:eastAsia="Times New Roman" w:hAnsi="Arial" w:cs="Arial"/>
                <w:color w:val="000000"/>
                <w:sz w:val="18"/>
                <w:szCs w:val="18"/>
              </w:rPr>
            </w:pPr>
            <w:r>
              <w:rPr>
                <w:rFonts w:ascii="Arial" w:eastAsia="Times New Roman" w:hAnsi="Arial" w:cs="Arial"/>
                <w:color w:val="000000"/>
                <w:sz w:val="18"/>
                <w:szCs w:val="18"/>
              </w:rPr>
              <w:t>Currently</w:t>
            </w:r>
            <w:r w:rsidR="00C60148" w:rsidRPr="00C60148">
              <w:rPr>
                <w:rFonts w:ascii="Arial" w:eastAsia="Times New Roman" w:hAnsi="Arial" w:cs="Arial"/>
                <w:color w:val="000000"/>
                <w:sz w:val="18"/>
                <w:szCs w:val="18"/>
              </w:rPr>
              <w:t xml:space="preserve">, we </w:t>
            </w:r>
            <w:r>
              <w:rPr>
                <w:rFonts w:ascii="Arial" w:eastAsia="Times New Roman" w:hAnsi="Arial" w:cs="Arial"/>
                <w:color w:val="000000"/>
                <w:sz w:val="18"/>
                <w:szCs w:val="18"/>
              </w:rPr>
              <w:t>are</w:t>
            </w:r>
            <w:r w:rsidR="00C60148" w:rsidRPr="00C60148">
              <w:rPr>
                <w:rFonts w:ascii="Arial" w:eastAsia="Times New Roman" w:hAnsi="Arial" w:cs="Arial"/>
                <w:color w:val="000000"/>
                <w:sz w:val="18"/>
                <w:szCs w:val="18"/>
              </w:rPr>
              <w:t xml:space="preserve"> evaluat</w:t>
            </w:r>
            <w:r>
              <w:rPr>
                <w:rFonts w:ascii="Arial" w:eastAsia="Times New Roman" w:hAnsi="Arial" w:cs="Arial"/>
                <w:color w:val="000000"/>
                <w:sz w:val="18"/>
                <w:szCs w:val="18"/>
              </w:rPr>
              <w:t>ing</w:t>
            </w:r>
            <w:r w:rsidR="00C60148" w:rsidRPr="00C60148">
              <w:rPr>
                <w:rFonts w:ascii="Arial" w:eastAsia="Times New Roman" w:hAnsi="Arial" w:cs="Arial"/>
                <w:color w:val="000000"/>
                <w:sz w:val="18"/>
                <w:szCs w:val="18"/>
              </w:rPr>
              <w:t xml:space="preserve"> this list of implementation strategies by returning to the initial stakeholders, who completed the qualitative interviews, and asking them to complete a brief online survey assessing feasibility</w:t>
            </w:r>
            <w:r>
              <w:rPr>
                <w:rFonts w:ascii="Arial" w:eastAsia="Times New Roman" w:hAnsi="Arial" w:cs="Arial"/>
                <w:color w:val="000000"/>
                <w:sz w:val="18"/>
                <w:szCs w:val="18"/>
              </w:rPr>
              <w:t>,</w:t>
            </w:r>
            <w:r w:rsidR="00C60148" w:rsidRPr="00C60148">
              <w:rPr>
                <w:rFonts w:ascii="Arial" w:eastAsia="Times New Roman" w:hAnsi="Arial" w:cs="Arial"/>
                <w:color w:val="000000"/>
                <w:sz w:val="18"/>
                <w:szCs w:val="18"/>
              </w:rPr>
              <w:t xml:space="preserve"> acceptability</w:t>
            </w:r>
            <w:r>
              <w:rPr>
                <w:rFonts w:ascii="Arial" w:eastAsia="Times New Roman" w:hAnsi="Arial" w:cs="Arial"/>
                <w:color w:val="000000"/>
                <w:sz w:val="18"/>
                <w:szCs w:val="18"/>
              </w:rPr>
              <w:t>, and importance of each strategy</w:t>
            </w:r>
            <w:r w:rsidR="00C60148" w:rsidRPr="00C60148">
              <w:rPr>
                <w:rFonts w:ascii="Arial" w:eastAsia="Times New Roman" w:hAnsi="Arial" w:cs="Arial"/>
                <w:color w:val="000000"/>
                <w:sz w:val="18"/>
                <w:szCs w:val="18"/>
              </w:rPr>
              <w:t xml:space="preserve">. </w:t>
            </w:r>
            <w:r>
              <w:rPr>
                <w:rFonts w:ascii="Arial" w:eastAsia="Times New Roman" w:hAnsi="Arial" w:cs="Arial"/>
                <w:color w:val="000000"/>
                <w:sz w:val="18"/>
                <w:szCs w:val="18"/>
              </w:rPr>
              <w:t>An initial request for survey completion was sent to stakeholders recently and to date we have received 23 responses</w:t>
            </w:r>
            <w:r w:rsidR="00F9533B">
              <w:rPr>
                <w:rFonts w:ascii="Arial" w:eastAsia="Times New Roman" w:hAnsi="Arial" w:cs="Arial"/>
                <w:color w:val="000000"/>
                <w:sz w:val="18"/>
                <w:szCs w:val="18"/>
              </w:rPr>
              <w:t xml:space="preserve"> (roughly 45%)</w:t>
            </w:r>
            <w:r>
              <w:rPr>
                <w:rFonts w:ascii="Arial" w:eastAsia="Times New Roman" w:hAnsi="Arial" w:cs="Arial"/>
                <w:color w:val="000000"/>
                <w:sz w:val="18"/>
                <w:szCs w:val="18"/>
              </w:rPr>
              <w:t xml:space="preserve">. In the next 2-3 </w:t>
            </w:r>
            <w:proofErr w:type="gramStart"/>
            <w:r>
              <w:rPr>
                <w:rFonts w:ascii="Arial" w:eastAsia="Times New Roman" w:hAnsi="Arial" w:cs="Arial"/>
                <w:color w:val="000000"/>
                <w:sz w:val="18"/>
                <w:szCs w:val="18"/>
              </w:rPr>
              <w:t>weeks</w:t>
            </w:r>
            <w:proofErr w:type="gramEnd"/>
            <w:r>
              <w:rPr>
                <w:rFonts w:ascii="Arial" w:eastAsia="Times New Roman" w:hAnsi="Arial" w:cs="Arial"/>
                <w:color w:val="000000"/>
                <w:sz w:val="18"/>
                <w:szCs w:val="18"/>
              </w:rPr>
              <w:t xml:space="preserve"> we will send additional prompts to potential survey respondents in an effort to increase our sample size. </w:t>
            </w:r>
            <w:r w:rsidR="00C60148" w:rsidRPr="00C60148">
              <w:rPr>
                <w:rFonts w:ascii="Arial" w:eastAsia="Times New Roman" w:hAnsi="Arial" w:cs="Arial"/>
                <w:color w:val="000000"/>
                <w:sz w:val="18"/>
                <w:szCs w:val="18"/>
              </w:rPr>
              <w:t xml:space="preserve">This will allow us to generate a list of the most feasible and acceptable implementation strategies under each level. </w:t>
            </w:r>
          </w:p>
        </w:tc>
        <w:tc>
          <w:tcPr>
            <w:tcW w:w="0" w:type="auto"/>
            <w:vAlign w:val="center"/>
            <w:hideMark/>
          </w:tcPr>
          <w:p w14:paraId="024F33EB" w14:textId="77777777" w:rsidR="00C60148" w:rsidRPr="00C60148" w:rsidRDefault="00C60148" w:rsidP="00C60148">
            <w:pPr>
              <w:spacing w:line="270" w:lineRule="atLeast"/>
              <w:rPr>
                <w:rFonts w:ascii="Times New Roman" w:eastAsia="Times New Roman" w:hAnsi="Times New Roman" w:cs="Times New Roman"/>
                <w:sz w:val="20"/>
                <w:szCs w:val="20"/>
              </w:rPr>
            </w:pPr>
          </w:p>
        </w:tc>
      </w:tr>
      <w:tr w:rsidR="00C60148" w:rsidRPr="00C60148" w14:paraId="0BD5E34C" w14:textId="77777777" w:rsidTr="00C60148">
        <w:tc>
          <w:tcPr>
            <w:tcW w:w="0" w:type="auto"/>
            <w:vAlign w:val="center"/>
            <w:hideMark/>
          </w:tcPr>
          <w:p w14:paraId="6D2A6EE2" w14:textId="77777777" w:rsidR="00C60148" w:rsidRPr="00C60148" w:rsidRDefault="00C60148" w:rsidP="00C60148">
            <w:pPr>
              <w:spacing w:before="120" w:after="120" w:line="270" w:lineRule="atLeast"/>
              <w:rPr>
                <w:rFonts w:ascii="Arial" w:eastAsia="Times New Roman" w:hAnsi="Arial" w:cs="Arial"/>
                <w:color w:val="000000"/>
                <w:sz w:val="18"/>
                <w:szCs w:val="18"/>
              </w:rPr>
            </w:pPr>
            <w:r w:rsidRPr="00C60148">
              <w:rPr>
                <w:rFonts w:ascii="Arial" w:eastAsia="Times New Roman" w:hAnsi="Arial" w:cs="Arial"/>
                <w:b/>
                <w:bCs/>
                <w:color w:val="000000"/>
                <w:sz w:val="18"/>
                <w:szCs w:val="18"/>
              </w:rPr>
              <w:t xml:space="preserve">Study Registration: </w:t>
            </w:r>
            <w:r w:rsidRPr="00C60148">
              <w:rPr>
                <w:rFonts w:ascii="Arial" w:eastAsia="Times New Roman" w:hAnsi="Arial" w:cs="Arial"/>
                <w:color w:val="000000"/>
                <w:sz w:val="18"/>
                <w:szCs w:val="18"/>
              </w:rPr>
              <w:br/>
              <w:t>N/A</w:t>
            </w:r>
          </w:p>
        </w:tc>
        <w:tc>
          <w:tcPr>
            <w:tcW w:w="0" w:type="auto"/>
            <w:vAlign w:val="center"/>
            <w:hideMark/>
          </w:tcPr>
          <w:p w14:paraId="0FECD5E1" w14:textId="77777777" w:rsidR="00C60148" w:rsidRPr="00C60148" w:rsidRDefault="00C60148" w:rsidP="00C60148">
            <w:pPr>
              <w:spacing w:line="270" w:lineRule="atLeast"/>
              <w:rPr>
                <w:rFonts w:ascii="Times New Roman" w:eastAsia="Times New Roman" w:hAnsi="Times New Roman" w:cs="Times New Roman"/>
                <w:sz w:val="20"/>
                <w:szCs w:val="20"/>
              </w:rPr>
            </w:pPr>
          </w:p>
        </w:tc>
      </w:tr>
      <w:tr w:rsidR="00C60148" w:rsidRPr="00C60148" w14:paraId="760AAF20" w14:textId="77777777" w:rsidTr="00C60148">
        <w:tc>
          <w:tcPr>
            <w:tcW w:w="0" w:type="auto"/>
            <w:vAlign w:val="center"/>
            <w:hideMark/>
          </w:tcPr>
          <w:p w14:paraId="277D83D2" w14:textId="23C62132" w:rsidR="00C60148" w:rsidRPr="00BB4F85" w:rsidRDefault="00C60148" w:rsidP="00BB4F85">
            <w:pPr>
              <w:shd w:val="clear" w:color="auto" w:fill="FFFFFF"/>
              <w:rPr>
                <w:rFonts w:eastAsia="Times New Roman" w:cs="Arial"/>
              </w:rPr>
            </w:pPr>
            <w:r w:rsidRPr="00C60148">
              <w:rPr>
                <w:rFonts w:ascii="Arial" w:eastAsia="Times New Roman" w:hAnsi="Arial" w:cs="Arial"/>
                <w:b/>
                <w:bCs/>
                <w:color w:val="000000"/>
                <w:sz w:val="18"/>
                <w:szCs w:val="18"/>
              </w:rPr>
              <w:t xml:space="preserve">Publications: </w:t>
            </w:r>
            <w:r w:rsidRPr="00C60148">
              <w:rPr>
                <w:rFonts w:ascii="Arial" w:eastAsia="Times New Roman" w:hAnsi="Arial" w:cs="Arial"/>
                <w:color w:val="000000"/>
                <w:sz w:val="18"/>
                <w:szCs w:val="18"/>
              </w:rPr>
              <w:br/>
            </w:r>
            <w:proofErr w:type="spellStart"/>
            <w:r w:rsidR="00BB4F85" w:rsidRPr="00ED6148">
              <w:rPr>
                <w:rFonts w:eastAsia="Times New Roman" w:cs="Arial"/>
                <w:bCs/>
                <w:color w:val="000000"/>
                <w:kern w:val="36"/>
              </w:rPr>
              <w:t>Wolk</w:t>
            </w:r>
            <w:proofErr w:type="spellEnd"/>
            <w:r w:rsidR="00BB4F85" w:rsidRPr="00ED6148">
              <w:rPr>
                <w:rFonts w:eastAsia="Times New Roman" w:cs="Arial"/>
                <w:bCs/>
                <w:color w:val="000000"/>
                <w:kern w:val="36"/>
              </w:rPr>
              <w:t xml:space="preserve"> CB, </w:t>
            </w:r>
            <w:hyperlink r:id="rId5" w:history="1">
              <w:r w:rsidR="00BB4F85" w:rsidRPr="00ED6148">
                <w:rPr>
                  <w:rFonts w:eastAsia="Times New Roman" w:cs="Arial"/>
                  <w:bCs/>
                  <w:color w:val="000000"/>
                  <w:kern w:val="36"/>
                </w:rPr>
                <w:t>Jager-Hyman S</w:t>
              </w:r>
            </w:hyperlink>
            <w:r w:rsidR="00BB4F85" w:rsidRPr="00ED6148">
              <w:rPr>
                <w:rFonts w:eastAsia="Times New Roman" w:cs="Arial"/>
                <w:bCs/>
                <w:color w:val="000000"/>
                <w:kern w:val="36"/>
              </w:rPr>
              <w:t xml:space="preserve">, </w:t>
            </w:r>
            <w:hyperlink r:id="rId6" w:history="1">
              <w:r w:rsidR="00BB4F85" w:rsidRPr="00ED6148">
                <w:rPr>
                  <w:rFonts w:eastAsia="Times New Roman" w:cs="Arial"/>
                  <w:bCs/>
                  <w:color w:val="000000"/>
                  <w:kern w:val="36"/>
                </w:rPr>
                <w:t>Marcus SC</w:t>
              </w:r>
            </w:hyperlink>
            <w:r w:rsidR="00BB4F85" w:rsidRPr="00ED6148">
              <w:rPr>
                <w:rFonts w:eastAsia="Times New Roman" w:cs="Arial"/>
                <w:bCs/>
                <w:color w:val="000000"/>
                <w:kern w:val="36"/>
              </w:rPr>
              <w:t xml:space="preserve">, </w:t>
            </w:r>
            <w:hyperlink r:id="rId7" w:history="1">
              <w:proofErr w:type="spellStart"/>
              <w:r w:rsidR="00BB4F85" w:rsidRPr="00ED6148">
                <w:rPr>
                  <w:rFonts w:eastAsia="Times New Roman" w:cs="Arial"/>
                  <w:bCs/>
                  <w:color w:val="000000"/>
                  <w:kern w:val="36"/>
                </w:rPr>
                <w:t>Ahmedani</w:t>
              </w:r>
              <w:proofErr w:type="spellEnd"/>
              <w:r w:rsidR="00BB4F85" w:rsidRPr="00ED6148">
                <w:rPr>
                  <w:rFonts w:eastAsia="Times New Roman" w:cs="Arial"/>
                  <w:bCs/>
                  <w:color w:val="000000"/>
                  <w:kern w:val="36"/>
                </w:rPr>
                <w:t xml:space="preserve"> BK</w:t>
              </w:r>
            </w:hyperlink>
            <w:r w:rsidR="00BB4F85" w:rsidRPr="00ED6148">
              <w:rPr>
                <w:rFonts w:eastAsia="Times New Roman" w:cs="Arial"/>
                <w:bCs/>
                <w:color w:val="000000"/>
                <w:kern w:val="36"/>
              </w:rPr>
              <w:t xml:space="preserve">, </w:t>
            </w:r>
            <w:hyperlink r:id="rId8" w:history="1">
              <w:proofErr w:type="spellStart"/>
              <w:r w:rsidR="00BB4F85" w:rsidRPr="00ED6148">
                <w:rPr>
                  <w:rFonts w:eastAsia="Times New Roman" w:cs="Arial"/>
                  <w:bCs/>
                  <w:color w:val="000000"/>
                  <w:kern w:val="36"/>
                </w:rPr>
                <w:t>Zeber</w:t>
              </w:r>
              <w:proofErr w:type="spellEnd"/>
              <w:r w:rsidR="00BB4F85" w:rsidRPr="00ED6148">
                <w:rPr>
                  <w:rFonts w:eastAsia="Times New Roman" w:cs="Arial"/>
                  <w:bCs/>
                  <w:color w:val="000000"/>
                  <w:kern w:val="36"/>
                </w:rPr>
                <w:t xml:space="preserve"> JE</w:t>
              </w:r>
            </w:hyperlink>
            <w:r w:rsidR="00BB4F85" w:rsidRPr="00ED6148">
              <w:rPr>
                <w:rFonts w:eastAsia="Times New Roman" w:cs="Arial"/>
                <w:bCs/>
                <w:color w:val="000000"/>
                <w:kern w:val="36"/>
              </w:rPr>
              <w:t xml:space="preserve">, </w:t>
            </w:r>
            <w:hyperlink r:id="rId9" w:history="1">
              <w:r w:rsidR="00BB4F85" w:rsidRPr="00ED6148">
                <w:rPr>
                  <w:rFonts w:eastAsia="Times New Roman" w:cs="Arial"/>
                  <w:bCs/>
                  <w:color w:val="000000"/>
                  <w:kern w:val="36"/>
                </w:rPr>
                <w:t>Fein JA</w:t>
              </w:r>
            </w:hyperlink>
            <w:r w:rsidR="00BB4F85" w:rsidRPr="00ED6148">
              <w:rPr>
                <w:rFonts w:eastAsia="Times New Roman" w:cs="Arial"/>
                <w:bCs/>
                <w:color w:val="000000"/>
                <w:kern w:val="36"/>
              </w:rPr>
              <w:t xml:space="preserve">, </w:t>
            </w:r>
            <w:hyperlink r:id="rId10" w:history="1">
              <w:r w:rsidR="00BB4F85" w:rsidRPr="00ED6148">
                <w:rPr>
                  <w:rFonts w:eastAsia="Times New Roman" w:cs="Arial"/>
                  <w:bCs/>
                  <w:color w:val="000000"/>
                  <w:kern w:val="36"/>
                </w:rPr>
                <w:t>Brown GK</w:t>
              </w:r>
            </w:hyperlink>
            <w:r w:rsidR="00BB4F85" w:rsidRPr="00ED6148">
              <w:rPr>
                <w:rFonts w:eastAsia="Times New Roman" w:cs="Arial"/>
                <w:bCs/>
                <w:color w:val="000000"/>
                <w:kern w:val="36"/>
              </w:rPr>
              <w:t xml:space="preserve">, </w:t>
            </w:r>
            <w:hyperlink r:id="rId11" w:history="1">
              <w:r w:rsidR="00BB4F85" w:rsidRPr="00ED6148">
                <w:rPr>
                  <w:rFonts w:eastAsia="Times New Roman" w:cs="Arial"/>
                  <w:bCs/>
                  <w:color w:val="000000"/>
                  <w:kern w:val="36"/>
                </w:rPr>
                <w:t>Lieberman A</w:t>
              </w:r>
            </w:hyperlink>
            <w:r w:rsidR="00BB4F85" w:rsidRPr="00ED6148">
              <w:rPr>
                <w:rFonts w:eastAsia="Times New Roman" w:cs="Arial"/>
                <w:bCs/>
                <w:color w:val="000000"/>
                <w:kern w:val="36"/>
              </w:rPr>
              <w:t xml:space="preserve">, </w:t>
            </w:r>
            <w:hyperlink r:id="rId12" w:history="1">
              <w:proofErr w:type="spellStart"/>
              <w:r w:rsidR="00BB4F85" w:rsidRPr="00ED6148">
                <w:rPr>
                  <w:rFonts w:eastAsia="Times New Roman" w:cs="Arial"/>
                  <w:bCs/>
                  <w:color w:val="000000"/>
                  <w:kern w:val="36"/>
                </w:rPr>
                <w:t>Beidas</w:t>
              </w:r>
              <w:proofErr w:type="spellEnd"/>
              <w:r w:rsidR="00BB4F85" w:rsidRPr="00ED6148">
                <w:rPr>
                  <w:rFonts w:eastAsia="Times New Roman" w:cs="Arial"/>
                  <w:bCs/>
                  <w:color w:val="000000"/>
                  <w:kern w:val="36"/>
                </w:rPr>
                <w:t xml:space="preserve"> RS</w:t>
              </w:r>
            </w:hyperlink>
            <w:r w:rsidR="00BB4F85" w:rsidRPr="00ED6148">
              <w:rPr>
                <w:rFonts w:eastAsia="Times New Roman" w:cs="Arial"/>
                <w:bCs/>
                <w:color w:val="000000"/>
                <w:kern w:val="36"/>
              </w:rPr>
              <w:t>.</w:t>
            </w:r>
            <w:r w:rsidR="00B510C0">
              <w:rPr>
                <w:rFonts w:eastAsia="Times New Roman" w:cs="Arial"/>
                <w:bCs/>
                <w:color w:val="000000"/>
                <w:kern w:val="36"/>
              </w:rPr>
              <w:t xml:space="preserve"> </w:t>
            </w:r>
            <w:hyperlink r:id="rId13" w:history="1">
              <w:r w:rsidR="00BB4F85" w:rsidRPr="00B510C0">
                <w:rPr>
                  <w:rStyle w:val="Hyperlink"/>
                  <w:rFonts w:eastAsia="Times New Roman" w:cs="Arial"/>
                  <w:kern w:val="36"/>
                </w:rPr>
                <w:t xml:space="preserve">Developing implementation strategies for firearm safety promotion in </w:t>
              </w:r>
              <w:proofErr w:type="spellStart"/>
              <w:r w:rsidR="00BB4F85" w:rsidRPr="00B510C0">
                <w:rPr>
                  <w:rStyle w:val="Hyperlink"/>
                  <w:rFonts w:eastAsia="Times New Roman" w:cs="Arial"/>
                  <w:kern w:val="36"/>
                </w:rPr>
                <w:t>paediatric</w:t>
              </w:r>
              <w:proofErr w:type="spellEnd"/>
              <w:r w:rsidR="00BB4F85" w:rsidRPr="00B510C0">
                <w:rPr>
                  <w:rStyle w:val="Hyperlink"/>
                  <w:rFonts w:eastAsia="Times New Roman" w:cs="Arial"/>
                  <w:kern w:val="36"/>
                </w:rPr>
                <w:t xml:space="preserve"> primary care for suicide prevention in two large US health systems: a study protocol for a mixed-methods implementation study</w:t>
              </w:r>
            </w:hyperlink>
            <w:bookmarkStart w:id="0" w:name="_GoBack"/>
            <w:bookmarkEnd w:id="0"/>
            <w:r w:rsidR="00BB4F85" w:rsidRPr="00ED6148">
              <w:rPr>
                <w:rFonts w:eastAsia="Times New Roman" w:cs="Arial"/>
                <w:bCs/>
                <w:color w:val="000000"/>
                <w:kern w:val="36"/>
              </w:rPr>
              <w:t xml:space="preserve">. </w:t>
            </w:r>
            <w:r w:rsidR="00BB4F85" w:rsidRPr="00ED6148">
              <w:t xml:space="preserve"> </w:t>
            </w:r>
            <w:r w:rsidR="00BB4F85" w:rsidRPr="00B510C0">
              <w:rPr>
                <w:rFonts w:eastAsia="Times New Roman" w:cs="Arial"/>
              </w:rPr>
              <w:t xml:space="preserve">BMJ Open. </w:t>
            </w:r>
            <w:r w:rsidR="00BB4F85" w:rsidRPr="00ED6148">
              <w:rPr>
                <w:rFonts w:eastAsia="Times New Roman" w:cs="Arial"/>
              </w:rPr>
              <w:t>2017 Jun 24;7(6</w:t>
            </w:r>
            <w:proofErr w:type="gramStart"/>
            <w:r w:rsidR="00BB4F85" w:rsidRPr="00ED6148">
              <w:rPr>
                <w:rFonts w:eastAsia="Times New Roman" w:cs="Arial"/>
              </w:rPr>
              <w:t>):e</w:t>
            </w:r>
            <w:proofErr w:type="gramEnd"/>
            <w:r w:rsidR="00BB4F85" w:rsidRPr="00ED6148">
              <w:rPr>
                <w:rFonts w:eastAsia="Times New Roman" w:cs="Arial"/>
              </w:rPr>
              <w:t xml:space="preserve">014407. </w:t>
            </w:r>
            <w:proofErr w:type="spellStart"/>
            <w:r w:rsidR="00BB4F85" w:rsidRPr="00ED6148">
              <w:rPr>
                <w:rFonts w:eastAsia="Times New Roman" w:cs="Arial"/>
              </w:rPr>
              <w:t>doi</w:t>
            </w:r>
            <w:proofErr w:type="spellEnd"/>
            <w:r w:rsidR="00BB4F85" w:rsidRPr="00ED6148">
              <w:rPr>
                <w:rFonts w:eastAsia="Times New Roman" w:cs="Arial"/>
              </w:rPr>
              <w:t>: 10.1136/bmjopen-2016-014407.</w:t>
            </w:r>
          </w:p>
        </w:tc>
        <w:tc>
          <w:tcPr>
            <w:tcW w:w="0" w:type="auto"/>
            <w:vAlign w:val="center"/>
            <w:hideMark/>
          </w:tcPr>
          <w:p w14:paraId="1536E562" w14:textId="77777777" w:rsidR="00C60148" w:rsidRPr="00C60148" w:rsidRDefault="00C60148" w:rsidP="00C60148">
            <w:pPr>
              <w:spacing w:line="270" w:lineRule="atLeast"/>
              <w:rPr>
                <w:rFonts w:ascii="Times New Roman" w:eastAsia="Times New Roman" w:hAnsi="Times New Roman" w:cs="Times New Roman"/>
                <w:sz w:val="20"/>
                <w:szCs w:val="20"/>
              </w:rPr>
            </w:pPr>
          </w:p>
        </w:tc>
      </w:tr>
      <w:tr w:rsidR="00C60148" w:rsidRPr="00C60148" w14:paraId="0B2DB910" w14:textId="77777777" w:rsidTr="00C60148">
        <w:tc>
          <w:tcPr>
            <w:tcW w:w="0" w:type="auto"/>
            <w:vAlign w:val="center"/>
            <w:hideMark/>
          </w:tcPr>
          <w:p w14:paraId="12ED4641" w14:textId="77777777" w:rsidR="00C60148" w:rsidRPr="00C60148" w:rsidRDefault="00C60148" w:rsidP="00C60148">
            <w:pPr>
              <w:spacing w:before="120" w:after="120" w:line="270" w:lineRule="atLeast"/>
              <w:rPr>
                <w:rFonts w:ascii="Arial" w:eastAsia="Times New Roman" w:hAnsi="Arial" w:cs="Arial"/>
                <w:color w:val="000000"/>
                <w:sz w:val="18"/>
                <w:szCs w:val="18"/>
              </w:rPr>
            </w:pPr>
            <w:r w:rsidRPr="00C60148">
              <w:rPr>
                <w:rFonts w:ascii="Arial" w:eastAsia="Times New Roman" w:hAnsi="Arial" w:cs="Arial"/>
                <w:b/>
                <w:bCs/>
                <w:color w:val="000000"/>
                <w:sz w:val="18"/>
                <w:szCs w:val="18"/>
              </w:rPr>
              <w:t xml:space="preserve">Resources: </w:t>
            </w:r>
            <w:r w:rsidRPr="00C60148">
              <w:rPr>
                <w:rFonts w:ascii="Arial" w:eastAsia="Times New Roman" w:hAnsi="Arial" w:cs="Arial"/>
                <w:color w:val="000000"/>
                <w:sz w:val="18"/>
                <w:szCs w:val="18"/>
              </w:rPr>
              <w:br/>
              <w:t>N/A</w:t>
            </w:r>
          </w:p>
        </w:tc>
        <w:tc>
          <w:tcPr>
            <w:tcW w:w="0" w:type="auto"/>
            <w:vAlign w:val="center"/>
            <w:hideMark/>
          </w:tcPr>
          <w:p w14:paraId="33ACE72F" w14:textId="77777777" w:rsidR="00C60148" w:rsidRPr="00C60148" w:rsidRDefault="00C60148" w:rsidP="00C60148">
            <w:pPr>
              <w:spacing w:line="270" w:lineRule="atLeast"/>
              <w:rPr>
                <w:rFonts w:ascii="Times New Roman" w:eastAsia="Times New Roman" w:hAnsi="Times New Roman" w:cs="Times New Roman"/>
                <w:sz w:val="20"/>
                <w:szCs w:val="20"/>
              </w:rPr>
            </w:pPr>
          </w:p>
        </w:tc>
      </w:tr>
      <w:tr w:rsidR="00C60148" w:rsidRPr="00C60148" w14:paraId="40738D54" w14:textId="77777777" w:rsidTr="00C60148">
        <w:tc>
          <w:tcPr>
            <w:tcW w:w="0" w:type="auto"/>
            <w:vAlign w:val="center"/>
            <w:hideMark/>
          </w:tcPr>
          <w:p w14:paraId="74215D1F" w14:textId="77777777" w:rsidR="00C60148" w:rsidRPr="00C60148" w:rsidRDefault="00C60148" w:rsidP="00C60148">
            <w:pPr>
              <w:spacing w:before="120" w:after="120" w:line="270" w:lineRule="atLeast"/>
              <w:rPr>
                <w:rFonts w:ascii="Arial" w:eastAsia="Times New Roman" w:hAnsi="Arial" w:cs="Arial"/>
                <w:color w:val="000000"/>
                <w:sz w:val="18"/>
                <w:szCs w:val="18"/>
              </w:rPr>
            </w:pPr>
            <w:r w:rsidRPr="00C60148">
              <w:rPr>
                <w:rFonts w:ascii="Arial" w:eastAsia="Times New Roman" w:hAnsi="Arial" w:cs="Arial"/>
                <w:b/>
                <w:bCs/>
                <w:color w:val="000000"/>
                <w:sz w:val="18"/>
                <w:szCs w:val="18"/>
              </w:rPr>
              <w:t>Lessons Learned:</w:t>
            </w:r>
            <w:r w:rsidRPr="00C60148">
              <w:rPr>
                <w:rFonts w:ascii="Arial" w:eastAsia="Times New Roman" w:hAnsi="Arial" w:cs="Arial"/>
                <w:color w:val="000000"/>
                <w:sz w:val="18"/>
                <w:szCs w:val="18"/>
              </w:rPr>
              <w:br/>
              <w:t>N/A</w:t>
            </w:r>
          </w:p>
        </w:tc>
        <w:tc>
          <w:tcPr>
            <w:tcW w:w="0" w:type="auto"/>
            <w:vAlign w:val="center"/>
            <w:hideMark/>
          </w:tcPr>
          <w:p w14:paraId="3EFE64F3" w14:textId="77777777" w:rsidR="00C60148" w:rsidRPr="00C60148" w:rsidRDefault="00C60148" w:rsidP="00C60148">
            <w:pPr>
              <w:spacing w:line="270" w:lineRule="atLeast"/>
              <w:rPr>
                <w:rFonts w:ascii="Times New Roman" w:eastAsia="Times New Roman" w:hAnsi="Times New Roman" w:cs="Times New Roman"/>
                <w:sz w:val="20"/>
                <w:szCs w:val="20"/>
              </w:rPr>
            </w:pPr>
          </w:p>
        </w:tc>
      </w:tr>
      <w:tr w:rsidR="00C60148" w:rsidRPr="00C60148" w14:paraId="551386FD" w14:textId="77777777" w:rsidTr="00C60148">
        <w:tc>
          <w:tcPr>
            <w:tcW w:w="0" w:type="auto"/>
            <w:vAlign w:val="center"/>
            <w:hideMark/>
          </w:tcPr>
          <w:p w14:paraId="2C019B32" w14:textId="084408E6" w:rsidR="00C60148" w:rsidRPr="00C60148" w:rsidRDefault="00C60148" w:rsidP="00F9533B">
            <w:pPr>
              <w:spacing w:before="120" w:after="120" w:line="270" w:lineRule="atLeast"/>
              <w:rPr>
                <w:rFonts w:ascii="Arial" w:eastAsia="Times New Roman" w:hAnsi="Arial" w:cs="Arial"/>
                <w:color w:val="000000"/>
                <w:sz w:val="18"/>
                <w:szCs w:val="18"/>
              </w:rPr>
            </w:pPr>
            <w:r w:rsidRPr="00C60148">
              <w:rPr>
                <w:rFonts w:ascii="Arial" w:eastAsia="Times New Roman" w:hAnsi="Arial" w:cs="Arial"/>
                <w:b/>
                <w:bCs/>
                <w:color w:val="000000"/>
                <w:sz w:val="18"/>
                <w:szCs w:val="18"/>
              </w:rPr>
              <w:t xml:space="preserve">What’s next? </w:t>
            </w:r>
            <w:r w:rsidRPr="00C60148">
              <w:rPr>
                <w:rFonts w:ascii="Arial" w:eastAsia="Times New Roman" w:hAnsi="Arial" w:cs="Arial"/>
                <w:color w:val="000000"/>
                <w:sz w:val="18"/>
                <w:szCs w:val="18"/>
              </w:rPr>
              <w:br/>
              <w:t xml:space="preserve">We will </w:t>
            </w:r>
            <w:proofErr w:type="gramStart"/>
            <w:r w:rsidRPr="00C60148">
              <w:rPr>
                <w:rFonts w:ascii="Arial" w:eastAsia="Times New Roman" w:hAnsi="Arial" w:cs="Arial"/>
                <w:color w:val="000000"/>
                <w:sz w:val="18"/>
                <w:szCs w:val="18"/>
              </w:rPr>
              <w:t xml:space="preserve">submit an </w:t>
            </w:r>
            <w:r w:rsidR="004515D6" w:rsidRPr="00C60148">
              <w:rPr>
                <w:rFonts w:ascii="Arial" w:eastAsia="Times New Roman" w:hAnsi="Arial" w:cs="Arial"/>
                <w:color w:val="000000"/>
                <w:sz w:val="18"/>
                <w:szCs w:val="18"/>
              </w:rPr>
              <w:t>application</w:t>
            </w:r>
            <w:proofErr w:type="gramEnd"/>
            <w:r w:rsidR="004515D6">
              <w:rPr>
                <w:rFonts w:ascii="Arial" w:eastAsia="Times New Roman" w:hAnsi="Arial" w:cs="Arial"/>
                <w:color w:val="000000"/>
                <w:sz w:val="18"/>
                <w:szCs w:val="18"/>
              </w:rPr>
              <w:t xml:space="preserve"> </w:t>
            </w:r>
            <w:r w:rsidR="004515D6" w:rsidRPr="00C60148">
              <w:rPr>
                <w:rFonts w:ascii="Arial" w:eastAsia="Times New Roman" w:hAnsi="Arial" w:cs="Arial"/>
                <w:color w:val="000000"/>
                <w:sz w:val="18"/>
                <w:szCs w:val="18"/>
              </w:rPr>
              <w:t>to</w:t>
            </w:r>
            <w:r w:rsidR="00F9533B">
              <w:rPr>
                <w:rFonts w:ascii="Arial" w:eastAsia="Times New Roman" w:hAnsi="Arial" w:cs="Arial"/>
                <w:color w:val="000000"/>
                <w:sz w:val="18"/>
                <w:szCs w:val="18"/>
              </w:rPr>
              <w:t xml:space="preserve"> NIMH </w:t>
            </w:r>
            <w:r w:rsidRPr="00C60148">
              <w:rPr>
                <w:rFonts w:ascii="Arial" w:eastAsia="Times New Roman" w:hAnsi="Arial" w:cs="Arial"/>
                <w:color w:val="000000"/>
                <w:sz w:val="18"/>
                <w:szCs w:val="18"/>
              </w:rPr>
              <w:t>in 2018 to conduct a hybrid trial evaluating both the effectiveness of the adapted Safety Check in pediatric primary care and the implementation strategies we use to implement it.</w:t>
            </w:r>
          </w:p>
        </w:tc>
        <w:tc>
          <w:tcPr>
            <w:tcW w:w="0" w:type="auto"/>
            <w:vAlign w:val="center"/>
            <w:hideMark/>
          </w:tcPr>
          <w:p w14:paraId="54AB922C" w14:textId="77777777" w:rsidR="00C60148" w:rsidRPr="00C60148" w:rsidRDefault="00C60148" w:rsidP="00C60148">
            <w:pPr>
              <w:spacing w:line="270" w:lineRule="atLeast"/>
              <w:rPr>
                <w:rFonts w:ascii="Times New Roman" w:eastAsia="Times New Roman" w:hAnsi="Times New Roman" w:cs="Times New Roman"/>
                <w:sz w:val="20"/>
                <w:szCs w:val="20"/>
              </w:rPr>
            </w:pPr>
          </w:p>
        </w:tc>
      </w:tr>
    </w:tbl>
    <w:p w14:paraId="692E6C0D" w14:textId="77777777" w:rsidR="006E20BF" w:rsidRDefault="006E20BF"/>
    <w:sectPr w:rsidR="006E20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0148"/>
    <w:rsid w:val="0017205A"/>
    <w:rsid w:val="00175926"/>
    <w:rsid w:val="00335DF5"/>
    <w:rsid w:val="004515D6"/>
    <w:rsid w:val="0046107C"/>
    <w:rsid w:val="006801F3"/>
    <w:rsid w:val="006E20BF"/>
    <w:rsid w:val="007D0D4E"/>
    <w:rsid w:val="007E4E31"/>
    <w:rsid w:val="00AB575C"/>
    <w:rsid w:val="00AE3021"/>
    <w:rsid w:val="00B510C0"/>
    <w:rsid w:val="00BB4F85"/>
    <w:rsid w:val="00C60148"/>
    <w:rsid w:val="00D120F0"/>
    <w:rsid w:val="00F20208"/>
    <w:rsid w:val="00F47E99"/>
    <w:rsid w:val="00F953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4CAA5"/>
  <w15:chartTrackingRefBased/>
  <w15:docId w15:val="{4AE1C6F8-07C6-4AE0-8AB1-F5ACC3EBA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C60148"/>
    <w:pPr>
      <w:spacing w:before="100" w:beforeAutospacing="1" w:after="100" w:afterAutospacing="1" w:line="420" w:lineRule="atLeast"/>
      <w:outlineLvl w:val="1"/>
    </w:pPr>
    <w:rPr>
      <w:rFonts w:ascii="Times New Roman" w:eastAsia="Times New Roman" w:hAnsi="Times New Roman" w:cs="Times New Roman"/>
      <w:color w:val="0875BA"/>
      <w:sz w:val="39"/>
      <w:szCs w:val="3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60148"/>
    <w:rPr>
      <w:rFonts w:ascii="Times New Roman" w:eastAsia="Times New Roman" w:hAnsi="Times New Roman" w:cs="Times New Roman"/>
      <w:color w:val="0875BA"/>
      <w:sz w:val="39"/>
      <w:szCs w:val="39"/>
    </w:rPr>
  </w:style>
  <w:style w:type="character" w:styleId="Hyperlink">
    <w:name w:val="Hyperlink"/>
    <w:basedOn w:val="DefaultParagraphFont"/>
    <w:uiPriority w:val="99"/>
    <w:unhideWhenUsed/>
    <w:rsid w:val="00C60148"/>
    <w:rPr>
      <w:strike w:val="0"/>
      <w:dstrike w:val="0"/>
      <w:color w:val="0875BA"/>
      <w:u w:val="none"/>
      <w:effect w:val="none"/>
    </w:rPr>
  </w:style>
  <w:style w:type="character" w:styleId="Strong">
    <w:name w:val="Strong"/>
    <w:basedOn w:val="DefaultParagraphFont"/>
    <w:uiPriority w:val="22"/>
    <w:qFormat/>
    <w:rsid w:val="00C60148"/>
    <w:rPr>
      <w:b/>
      <w:bCs/>
    </w:rPr>
  </w:style>
  <w:style w:type="character" w:styleId="CommentReference">
    <w:name w:val="annotation reference"/>
    <w:basedOn w:val="DefaultParagraphFont"/>
    <w:uiPriority w:val="99"/>
    <w:semiHidden/>
    <w:unhideWhenUsed/>
    <w:rsid w:val="00AB575C"/>
    <w:rPr>
      <w:sz w:val="16"/>
      <w:szCs w:val="16"/>
    </w:rPr>
  </w:style>
  <w:style w:type="paragraph" w:styleId="CommentText">
    <w:name w:val="annotation text"/>
    <w:basedOn w:val="Normal"/>
    <w:link w:val="CommentTextChar"/>
    <w:uiPriority w:val="99"/>
    <w:semiHidden/>
    <w:unhideWhenUsed/>
    <w:rsid w:val="00AB575C"/>
    <w:rPr>
      <w:sz w:val="20"/>
      <w:szCs w:val="20"/>
    </w:rPr>
  </w:style>
  <w:style w:type="character" w:customStyle="1" w:styleId="CommentTextChar">
    <w:name w:val="Comment Text Char"/>
    <w:basedOn w:val="DefaultParagraphFont"/>
    <w:link w:val="CommentText"/>
    <w:uiPriority w:val="99"/>
    <w:semiHidden/>
    <w:rsid w:val="00AB575C"/>
    <w:rPr>
      <w:sz w:val="20"/>
      <w:szCs w:val="20"/>
    </w:rPr>
  </w:style>
  <w:style w:type="paragraph" w:styleId="CommentSubject">
    <w:name w:val="annotation subject"/>
    <w:basedOn w:val="CommentText"/>
    <w:next w:val="CommentText"/>
    <w:link w:val="CommentSubjectChar"/>
    <w:uiPriority w:val="99"/>
    <w:semiHidden/>
    <w:unhideWhenUsed/>
    <w:rsid w:val="00AB575C"/>
    <w:rPr>
      <w:b/>
      <w:bCs/>
    </w:rPr>
  </w:style>
  <w:style w:type="character" w:customStyle="1" w:styleId="CommentSubjectChar">
    <w:name w:val="Comment Subject Char"/>
    <w:basedOn w:val="CommentTextChar"/>
    <w:link w:val="CommentSubject"/>
    <w:uiPriority w:val="99"/>
    <w:semiHidden/>
    <w:rsid w:val="00AB575C"/>
    <w:rPr>
      <w:b/>
      <w:bCs/>
      <w:sz w:val="20"/>
      <w:szCs w:val="20"/>
    </w:rPr>
  </w:style>
  <w:style w:type="paragraph" w:styleId="BalloonText">
    <w:name w:val="Balloon Text"/>
    <w:basedOn w:val="Normal"/>
    <w:link w:val="BalloonTextChar"/>
    <w:uiPriority w:val="99"/>
    <w:semiHidden/>
    <w:unhideWhenUsed/>
    <w:rsid w:val="00AB575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B575C"/>
    <w:rPr>
      <w:rFonts w:ascii="Segoe UI" w:hAnsi="Segoe UI" w:cs="Segoe UI"/>
      <w:sz w:val="18"/>
      <w:szCs w:val="18"/>
    </w:rPr>
  </w:style>
  <w:style w:type="character" w:styleId="UnresolvedMention">
    <w:name w:val="Unresolved Mention"/>
    <w:basedOn w:val="DefaultParagraphFont"/>
    <w:uiPriority w:val="99"/>
    <w:semiHidden/>
    <w:unhideWhenUsed/>
    <w:rsid w:val="00B510C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8764807">
      <w:bodyDiv w:val="1"/>
      <w:marLeft w:val="0"/>
      <w:marRight w:val="0"/>
      <w:marTop w:val="0"/>
      <w:marBottom w:val="0"/>
      <w:divBdr>
        <w:top w:val="none" w:sz="0" w:space="0" w:color="auto"/>
        <w:left w:val="none" w:sz="0" w:space="0" w:color="auto"/>
        <w:bottom w:val="none" w:sz="0" w:space="0" w:color="auto"/>
        <w:right w:val="none" w:sz="0" w:space="0" w:color="auto"/>
      </w:divBdr>
      <w:divsChild>
        <w:div w:id="1221401376">
          <w:marLeft w:val="0"/>
          <w:marRight w:val="0"/>
          <w:marTop w:val="300"/>
          <w:marBottom w:val="300"/>
          <w:divBdr>
            <w:top w:val="none" w:sz="0" w:space="0" w:color="auto"/>
            <w:left w:val="none" w:sz="0" w:space="0" w:color="auto"/>
            <w:bottom w:val="none" w:sz="0" w:space="0" w:color="auto"/>
            <w:right w:val="none" w:sz="0" w:space="0" w:color="auto"/>
          </w:divBdr>
          <w:divsChild>
            <w:div w:id="1952204817">
              <w:marLeft w:val="0"/>
              <w:marRight w:val="330"/>
              <w:marTop w:val="315"/>
              <w:marBottom w:val="0"/>
              <w:divBdr>
                <w:top w:val="none" w:sz="0" w:space="0" w:color="auto"/>
                <w:left w:val="none" w:sz="0" w:space="0" w:color="auto"/>
                <w:bottom w:val="none" w:sz="0" w:space="0" w:color="auto"/>
                <w:right w:val="none" w:sz="0" w:space="0" w:color="auto"/>
              </w:divBdr>
              <w:divsChild>
                <w:div w:id="140779508">
                  <w:marLeft w:val="0"/>
                  <w:marRight w:val="0"/>
                  <w:marTop w:val="0"/>
                  <w:marBottom w:val="0"/>
                  <w:divBdr>
                    <w:top w:val="none" w:sz="0" w:space="0" w:color="auto"/>
                    <w:left w:val="none" w:sz="0" w:space="0" w:color="auto"/>
                    <w:bottom w:val="none" w:sz="0" w:space="0" w:color="auto"/>
                    <w:right w:val="none" w:sz="0" w:space="0" w:color="auto"/>
                  </w:divBdr>
                  <w:divsChild>
                    <w:div w:id="193678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pubmed/?term=Zeber%20JE%5BAuthor%5D&amp;cauthor=true&amp;cauthor_uid=28647722" TargetMode="External"/><Relationship Id="rId13" Type="http://schemas.openxmlformats.org/officeDocument/2006/relationships/hyperlink" Target="http://bmjopen.bmj.com/content/7/6/e014407.long" TargetMode="External"/><Relationship Id="rId3" Type="http://schemas.openxmlformats.org/officeDocument/2006/relationships/webSettings" Target="webSettings.xml"/><Relationship Id="rId7" Type="http://schemas.openxmlformats.org/officeDocument/2006/relationships/hyperlink" Target="https://www.ncbi.nlm.nih.gov/pubmed/?term=Ahmedani%20BK%5BAuthor%5D&amp;cauthor=true&amp;cauthor_uid=28647722" TargetMode="External"/><Relationship Id="rId12" Type="http://schemas.openxmlformats.org/officeDocument/2006/relationships/hyperlink" Target="https://www.ncbi.nlm.nih.gov/pubmed/?term=Beidas%20RS%5BAuthor%5D&amp;cauthor=true&amp;cauthor_uid=28647722"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ncbi.nlm.nih.gov/pubmed/?term=Marcus%20SC%5BAuthor%5D&amp;cauthor=true&amp;cauthor_uid=28647722" TargetMode="External"/><Relationship Id="rId11" Type="http://schemas.openxmlformats.org/officeDocument/2006/relationships/hyperlink" Target="https://www.ncbi.nlm.nih.gov/pubmed/?term=Lieberman%20A%5BAuthor%5D&amp;cauthor=true&amp;cauthor_uid=28647722" TargetMode="External"/><Relationship Id="rId5" Type="http://schemas.openxmlformats.org/officeDocument/2006/relationships/hyperlink" Target="https://www.ncbi.nlm.nih.gov/pubmed/?term=Jager-Hyman%20S%5BAuthor%5D&amp;cauthor=true&amp;cauthor_uid=28647722" TargetMode="External"/><Relationship Id="rId15" Type="http://schemas.openxmlformats.org/officeDocument/2006/relationships/theme" Target="theme/theme1.xml"/><Relationship Id="rId10" Type="http://schemas.openxmlformats.org/officeDocument/2006/relationships/hyperlink" Target="https://www.ncbi.nlm.nih.gov/pubmed/?term=Brown%20GK%5BAuthor%5D&amp;cauthor=true&amp;cauthor_uid=28647722" TargetMode="External"/><Relationship Id="rId4" Type="http://schemas.openxmlformats.org/officeDocument/2006/relationships/hyperlink" Target="mailto:rbeidas@upenn.edu" TargetMode="External"/><Relationship Id="rId9" Type="http://schemas.openxmlformats.org/officeDocument/2006/relationships/hyperlink" Target="https://www.ncbi.nlm.nih.gov/pubmed/?term=Fein%20JA%5BAuthor%5D&amp;cauthor=true&amp;cauthor_uid=28647722"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TotalTime>
  <Pages>3</Pages>
  <Words>1381</Words>
  <Characters>7878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Casey Luce</dc:creator>
  <cp:keywords/>
  <dc:description/>
  <cp:lastModifiedBy>Casey Luce</cp:lastModifiedBy>
  <cp:revision>6</cp:revision>
  <dcterms:created xsi:type="dcterms:W3CDTF">2018-03-28T18:28:00Z</dcterms:created>
  <dcterms:modified xsi:type="dcterms:W3CDTF">2018-04-04T20:51:00Z</dcterms:modified>
</cp:coreProperties>
</file>