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A3A04" w14:textId="0629B00E" w:rsidR="00F15179" w:rsidRDefault="003E278E">
      <w:r>
        <w:t>Pragmatic trial questions</w:t>
      </w:r>
      <w:r w:rsidR="00442DE9">
        <w:t xml:space="preserve"> for discussion</w:t>
      </w:r>
    </w:p>
    <w:p w14:paraId="67612564" w14:textId="711620F8" w:rsidR="00F50374" w:rsidRDefault="00F50374" w:rsidP="003E278E">
      <w:pPr>
        <w:pStyle w:val="ListParagraph"/>
        <w:numPr>
          <w:ilvl w:val="0"/>
          <w:numId w:val="1"/>
        </w:numPr>
      </w:pPr>
      <w:r>
        <w:t>Recruitment of all comers for implementation trial, with subset who report prior depressive episodes randomized to effectiveness trial</w:t>
      </w:r>
    </w:p>
    <w:p w14:paraId="6090AAAE" w14:textId="3B91E73F" w:rsidR="003E278E" w:rsidRDefault="003E278E" w:rsidP="003E278E">
      <w:pPr>
        <w:pStyle w:val="ListParagraph"/>
        <w:numPr>
          <w:ilvl w:val="0"/>
          <w:numId w:val="1"/>
        </w:numPr>
      </w:pPr>
      <w:r>
        <w:t>Randomization at the individual patient level vs.</w:t>
      </w:r>
      <w:r w:rsidR="009A50AB">
        <w:t xml:space="preserve"> cluster randomized</w:t>
      </w:r>
      <w:r>
        <w:t xml:space="preserve"> design</w:t>
      </w:r>
    </w:p>
    <w:p w14:paraId="28F0BF89" w14:textId="5CF7B491" w:rsidR="003E278E" w:rsidRDefault="003E278E" w:rsidP="003E278E">
      <w:pPr>
        <w:pStyle w:val="ListParagraph"/>
        <w:numPr>
          <w:ilvl w:val="0"/>
          <w:numId w:val="1"/>
        </w:numPr>
      </w:pPr>
      <w:r>
        <w:t xml:space="preserve">Use of peers with lived experience of perinatal depression who complete MMB for Moms </w:t>
      </w:r>
      <w:r w:rsidR="004F777E">
        <w:t>and</w:t>
      </w:r>
      <w:r>
        <w:t xml:space="preserve"> are trained to provide coaching support to trial participants</w:t>
      </w:r>
    </w:p>
    <w:p w14:paraId="36F0BAF2" w14:textId="585759AF" w:rsidR="003E278E" w:rsidRDefault="00531EA8" w:rsidP="003E278E">
      <w:pPr>
        <w:pStyle w:val="ListParagraph"/>
        <w:numPr>
          <w:ilvl w:val="0"/>
          <w:numId w:val="1"/>
        </w:numPr>
      </w:pPr>
      <w:r>
        <w:t>Length of postpartum follow-up (3 vs. 6 months)</w:t>
      </w:r>
    </w:p>
    <w:p w14:paraId="2A1865A4" w14:textId="4EEB149D" w:rsidR="00531EA8" w:rsidRDefault="00746C24" w:rsidP="003E278E">
      <w:pPr>
        <w:pStyle w:val="ListParagraph"/>
        <w:numPr>
          <w:ilvl w:val="0"/>
          <w:numId w:val="1"/>
        </w:numPr>
      </w:pPr>
      <w:r>
        <w:t>Testing different levels of coaching support</w:t>
      </w:r>
    </w:p>
    <w:p w14:paraId="2B82AACC" w14:textId="6F56E9C1" w:rsidR="00746C24" w:rsidRDefault="00746C24" w:rsidP="003E278E">
      <w:pPr>
        <w:pStyle w:val="ListParagraph"/>
        <w:numPr>
          <w:ilvl w:val="0"/>
          <w:numId w:val="1"/>
        </w:numPr>
      </w:pPr>
      <w:r>
        <w:t>Enhance usual care including access to psycho-ed materials, generic online depression management programs</w:t>
      </w:r>
    </w:p>
    <w:p w14:paraId="745277B0" w14:textId="77777777" w:rsidR="00746C24" w:rsidRDefault="00746C24" w:rsidP="009F52E1">
      <w:bookmarkStart w:id="0" w:name="_GoBack"/>
      <w:bookmarkEnd w:id="0"/>
    </w:p>
    <w:sectPr w:rsidR="0074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1A0"/>
    <w:multiLevelType w:val="multilevel"/>
    <w:tmpl w:val="D75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F5BFC"/>
    <w:multiLevelType w:val="hybridMultilevel"/>
    <w:tmpl w:val="49A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8E"/>
    <w:rsid w:val="001A1895"/>
    <w:rsid w:val="003E278E"/>
    <w:rsid w:val="00442DE9"/>
    <w:rsid w:val="004F777E"/>
    <w:rsid w:val="00531EA8"/>
    <w:rsid w:val="00746C24"/>
    <w:rsid w:val="009A50AB"/>
    <w:rsid w:val="009F52E1"/>
    <w:rsid w:val="009F5DA5"/>
    <w:rsid w:val="00A3382E"/>
    <w:rsid w:val="00F50374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3126"/>
  <w15:chartTrackingRefBased/>
  <w15:docId w15:val="{AB33AE33-A778-4AF0-9256-23709DBE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E2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L Beck</dc:creator>
  <cp:keywords/>
  <dc:description/>
  <cp:lastModifiedBy>Arne L Beck</cp:lastModifiedBy>
  <cp:revision>8</cp:revision>
  <dcterms:created xsi:type="dcterms:W3CDTF">2018-04-06T15:15:00Z</dcterms:created>
  <dcterms:modified xsi:type="dcterms:W3CDTF">2018-04-06T15:45:00Z</dcterms:modified>
</cp:coreProperties>
</file>