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5DD" w:rsidRPr="00FC25DD" w:rsidRDefault="00FC25DD" w:rsidP="00FC25DD">
      <w:pPr>
        <w:spacing w:before="100" w:beforeAutospacing="1" w:after="100" w:afterAutospacing="1" w:line="420" w:lineRule="atLeast"/>
        <w:outlineLvl w:val="1"/>
        <w:rPr>
          <w:rFonts w:ascii="Arial" w:eastAsia="Times New Roman" w:hAnsi="Arial" w:cs="Arial"/>
          <w:color w:val="0875BA"/>
          <w:sz w:val="39"/>
          <w:szCs w:val="39"/>
        </w:rPr>
      </w:pPr>
      <w:r w:rsidRPr="00FC25DD">
        <w:rPr>
          <w:rFonts w:ascii="Arial" w:eastAsia="Times New Roman" w:hAnsi="Arial" w:cs="Arial"/>
          <w:color w:val="0875BA"/>
          <w:sz w:val="39"/>
          <w:szCs w:val="39"/>
        </w:rPr>
        <w:t>Reducing Excess Cardiovascular Risk in People with Serious Mental Illness</w:t>
      </w:r>
    </w:p>
    <w:tbl>
      <w:tblPr>
        <w:tblW w:w="9750" w:type="dxa"/>
        <w:tblCellMar>
          <w:top w:w="75" w:type="dxa"/>
          <w:left w:w="75" w:type="dxa"/>
          <w:bottom w:w="75" w:type="dxa"/>
          <w:right w:w="75" w:type="dxa"/>
        </w:tblCellMar>
        <w:tblLook w:val="04A0" w:firstRow="1" w:lastRow="0" w:firstColumn="1" w:lastColumn="0" w:noHBand="0" w:noVBand="1"/>
      </w:tblPr>
      <w:tblGrid>
        <w:gridCol w:w="9750"/>
      </w:tblGrid>
      <w:tr w:rsidR="00FC25DD" w:rsidRPr="00FC25DD" w:rsidTr="00FC25DD">
        <w:tc>
          <w:tcPr>
            <w:tcW w:w="0" w:type="auto"/>
            <w:vAlign w:val="center"/>
            <w:hideMark/>
          </w:tcPr>
          <w:p w:rsidR="00FC25DD" w:rsidRPr="00FC25DD" w:rsidRDefault="00FC25DD" w:rsidP="00FC25D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 xml:space="preserve">Project Name: </w:t>
            </w:r>
            <w:r w:rsidRPr="00FC25DD">
              <w:rPr>
                <w:rFonts w:ascii="Arial" w:eastAsia="Times New Roman" w:hAnsi="Arial" w:cs="Arial"/>
                <w:color w:val="000000"/>
                <w:sz w:val="18"/>
                <w:szCs w:val="18"/>
              </w:rPr>
              <w:br/>
              <w:t>Reducing Excess Cardiovascular Risk in People with Serious Mental Illness</w:t>
            </w:r>
          </w:p>
        </w:tc>
      </w:tr>
      <w:tr w:rsidR="00FC25DD" w:rsidRPr="00FC25DD" w:rsidTr="00FC25DD">
        <w:tc>
          <w:tcPr>
            <w:tcW w:w="0" w:type="auto"/>
            <w:vAlign w:val="center"/>
            <w:hideMark/>
          </w:tcPr>
          <w:p w:rsidR="00FC25DD" w:rsidRPr="00FC25DD" w:rsidRDefault="00FC25DD" w:rsidP="00FC25D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Principal Investigator:</w:t>
            </w:r>
            <w:r w:rsidRPr="00FC25DD">
              <w:rPr>
                <w:rFonts w:ascii="Arial" w:eastAsia="Times New Roman" w:hAnsi="Arial" w:cs="Arial"/>
                <w:color w:val="000000"/>
                <w:sz w:val="18"/>
                <w:szCs w:val="18"/>
              </w:rPr>
              <w:t xml:space="preserve"> </w:t>
            </w:r>
            <w:r w:rsidRPr="00FC25DD">
              <w:rPr>
                <w:rFonts w:ascii="Arial" w:eastAsia="Times New Roman" w:hAnsi="Arial" w:cs="Arial"/>
                <w:color w:val="000000"/>
                <w:sz w:val="18"/>
                <w:szCs w:val="18"/>
              </w:rPr>
              <w:br/>
              <w:t>Rebecca Rossom, MD</w:t>
            </w:r>
          </w:p>
        </w:tc>
      </w:tr>
      <w:tr w:rsidR="00FC25DD" w:rsidRPr="00FC25DD" w:rsidTr="00FC25DD">
        <w:tc>
          <w:tcPr>
            <w:tcW w:w="0" w:type="auto"/>
            <w:vAlign w:val="center"/>
            <w:hideMark/>
          </w:tcPr>
          <w:p w:rsidR="00FC25DD" w:rsidRPr="00FC25DD" w:rsidRDefault="00FC25DD" w:rsidP="00FC25D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Principal Investigator</w:t>
            </w:r>
            <w:r w:rsidRPr="00FC25DD">
              <w:rPr>
                <w:rFonts w:ascii="Arial" w:eastAsia="Times New Roman" w:hAnsi="Arial" w:cs="Arial"/>
                <w:color w:val="000000"/>
                <w:sz w:val="18"/>
                <w:szCs w:val="18"/>
              </w:rPr>
              <w:t xml:space="preserve"> </w:t>
            </w:r>
            <w:r w:rsidRPr="00FC25DD">
              <w:rPr>
                <w:rFonts w:ascii="Arial" w:eastAsia="Times New Roman" w:hAnsi="Arial" w:cs="Arial"/>
                <w:b/>
                <w:bCs/>
                <w:color w:val="000000"/>
                <w:sz w:val="18"/>
                <w:szCs w:val="18"/>
              </w:rPr>
              <w:t>Contact Information:</w:t>
            </w:r>
            <w:r w:rsidRPr="00FC25DD">
              <w:rPr>
                <w:rFonts w:ascii="Arial" w:eastAsia="Times New Roman" w:hAnsi="Arial" w:cs="Arial"/>
                <w:color w:val="000000"/>
                <w:sz w:val="18"/>
                <w:szCs w:val="18"/>
              </w:rPr>
              <w:br/>
            </w:r>
            <w:hyperlink r:id="rId4" w:history="1">
              <w:r w:rsidRPr="00FC25DD">
                <w:rPr>
                  <w:rFonts w:ascii="Arial" w:eastAsia="Times New Roman" w:hAnsi="Arial" w:cs="Arial"/>
                  <w:color w:val="0875BA"/>
                  <w:sz w:val="18"/>
                  <w:szCs w:val="18"/>
                </w:rPr>
                <w:t>Rebecca.C.Rossom@HealthPartners.com</w:t>
              </w:r>
            </w:hyperlink>
          </w:p>
        </w:tc>
      </w:tr>
      <w:tr w:rsidR="00FC25DD" w:rsidRPr="00FC25DD" w:rsidTr="00FC25DD">
        <w:tc>
          <w:tcPr>
            <w:tcW w:w="0" w:type="auto"/>
            <w:vAlign w:val="center"/>
            <w:hideMark/>
          </w:tcPr>
          <w:p w:rsidR="00FC25DD" w:rsidRPr="00FC25DD" w:rsidRDefault="00FC25DD" w:rsidP="00FC25D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Principal Investigator institution:</w:t>
            </w:r>
            <w:r w:rsidRPr="00FC25DD">
              <w:rPr>
                <w:rFonts w:ascii="Arial" w:eastAsia="Times New Roman" w:hAnsi="Arial" w:cs="Arial"/>
                <w:color w:val="000000"/>
                <w:sz w:val="18"/>
                <w:szCs w:val="18"/>
              </w:rPr>
              <w:t xml:space="preserve"> </w:t>
            </w:r>
            <w:r w:rsidRPr="00FC25DD">
              <w:rPr>
                <w:rFonts w:ascii="Arial" w:eastAsia="Times New Roman" w:hAnsi="Arial" w:cs="Arial"/>
                <w:color w:val="000000"/>
                <w:sz w:val="18"/>
                <w:szCs w:val="18"/>
              </w:rPr>
              <w:br/>
              <w:t>HealthPartners, Minneapolis, MN</w:t>
            </w:r>
          </w:p>
        </w:tc>
      </w:tr>
      <w:tr w:rsidR="00FC25DD" w:rsidRPr="00FC25DD" w:rsidTr="00FC25DD">
        <w:tc>
          <w:tcPr>
            <w:tcW w:w="0" w:type="auto"/>
            <w:vAlign w:val="center"/>
            <w:hideMark/>
          </w:tcPr>
          <w:p w:rsidR="00FC25DD" w:rsidRPr="00FC25DD" w:rsidRDefault="00FC25DD" w:rsidP="00FC25D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Funder</w:t>
            </w:r>
            <w:r w:rsidRPr="00FC25DD">
              <w:rPr>
                <w:rFonts w:ascii="Arial" w:eastAsia="Times New Roman" w:hAnsi="Arial" w:cs="Arial"/>
                <w:color w:val="000000"/>
                <w:sz w:val="18"/>
                <w:szCs w:val="18"/>
              </w:rPr>
              <w:br/>
              <w:t>NIMH</w:t>
            </w:r>
          </w:p>
        </w:tc>
      </w:tr>
      <w:tr w:rsidR="00FC25DD" w:rsidRPr="00FC25DD" w:rsidTr="00FC25DD">
        <w:tc>
          <w:tcPr>
            <w:tcW w:w="0" w:type="auto"/>
            <w:vAlign w:val="center"/>
            <w:hideMark/>
          </w:tcPr>
          <w:p w:rsidR="00FC25DD" w:rsidRPr="00FC25DD" w:rsidRDefault="00FC25DD" w:rsidP="00FC25D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 xml:space="preserve">Funding Period: </w:t>
            </w:r>
            <w:r w:rsidRPr="00FC25DD">
              <w:rPr>
                <w:rFonts w:ascii="Arial" w:eastAsia="Times New Roman" w:hAnsi="Arial" w:cs="Arial"/>
                <w:color w:val="000000"/>
                <w:sz w:val="18"/>
                <w:szCs w:val="18"/>
              </w:rPr>
              <w:br/>
              <w:t>08/2014 – 06/2019</w:t>
            </w:r>
          </w:p>
        </w:tc>
      </w:tr>
      <w:tr w:rsidR="00FC25DD" w:rsidRPr="00FC25DD" w:rsidTr="00FC25DD">
        <w:tc>
          <w:tcPr>
            <w:tcW w:w="0" w:type="auto"/>
            <w:vAlign w:val="center"/>
            <w:hideMark/>
          </w:tcPr>
          <w:p w:rsidR="00FC25DD" w:rsidRPr="00FC25DD" w:rsidRDefault="00FC25DD" w:rsidP="00B5001D">
            <w:pPr>
              <w:spacing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 xml:space="preserve">Abstract: </w:t>
            </w:r>
            <w:r w:rsidRPr="00FC25DD">
              <w:rPr>
                <w:rFonts w:ascii="Arial" w:eastAsia="Times New Roman" w:hAnsi="Arial" w:cs="Arial"/>
                <w:color w:val="000000"/>
                <w:sz w:val="18"/>
                <w:szCs w:val="18"/>
              </w:rPr>
              <w:br/>
              <w:t xml:space="preserve">People with serious mental illness (SMI) (schizophrenia, schizoaffective disorder, bipolar disorder) die, on average, 20 years earlier than their peers. Cardiovascular (CV) disease is the predominant cause.  Primary care providers (PCPs) are often unaware of increased risk in patients with SMI and, even when they do identify elevated CV risk factors, </w:t>
            </w:r>
            <w:r w:rsidR="00B5001D">
              <w:rPr>
                <w:rFonts w:ascii="Arial" w:eastAsia="Times New Roman" w:hAnsi="Arial" w:cs="Arial"/>
                <w:color w:val="000000"/>
                <w:sz w:val="18"/>
                <w:szCs w:val="18"/>
              </w:rPr>
              <w:t>may</w:t>
            </w:r>
            <w:r w:rsidRPr="00FC25DD">
              <w:rPr>
                <w:rFonts w:ascii="Arial" w:eastAsia="Times New Roman" w:hAnsi="Arial" w:cs="Arial"/>
                <w:color w:val="000000"/>
                <w:sz w:val="18"/>
                <w:szCs w:val="18"/>
              </w:rPr>
              <w:t xml:space="preserve"> do not take appropriate clinical actions.  Electronic medical record (EMR)-based clinical decision support (CDS) can identify at-risk patients with SMI and systematically prompt more effective treatment of their CV risk factors, but its potential has been largely untapped. </w:t>
            </w:r>
          </w:p>
        </w:tc>
      </w:tr>
      <w:tr w:rsidR="00FC25DD" w:rsidRPr="00FC25DD" w:rsidTr="00FC25DD">
        <w:tc>
          <w:tcPr>
            <w:tcW w:w="0" w:type="auto"/>
            <w:vAlign w:val="center"/>
            <w:hideMark/>
          </w:tcPr>
          <w:p w:rsidR="00FC25DD" w:rsidRPr="00FC25DD" w:rsidRDefault="00FC25DD" w:rsidP="00FC25D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 xml:space="preserve">Grant Number: </w:t>
            </w:r>
            <w:r w:rsidRPr="00FC25DD">
              <w:rPr>
                <w:rFonts w:ascii="Arial" w:eastAsia="Times New Roman" w:hAnsi="Arial" w:cs="Arial"/>
                <w:color w:val="000000"/>
                <w:sz w:val="18"/>
                <w:szCs w:val="18"/>
              </w:rPr>
              <w:br/>
              <w:t>U19MH092201</w:t>
            </w:r>
          </w:p>
        </w:tc>
      </w:tr>
      <w:tr w:rsidR="00FC25DD" w:rsidRPr="00FC25DD" w:rsidTr="00FC25DD">
        <w:tc>
          <w:tcPr>
            <w:tcW w:w="0" w:type="auto"/>
            <w:vAlign w:val="center"/>
            <w:hideMark/>
          </w:tcPr>
          <w:p w:rsidR="00FC25DD" w:rsidRPr="00FC25DD" w:rsidRDefault="00FC25DD" w:rsidP="00FC25D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Participating Sites:</w:t>
            </w:r>
            <w:r w:rsidRPr="00FC25DD">
              <w:rPr>
                <w:rFonts w:ascii="Arial" w:eastAsia="Times New Roman" w:hAnsi="Arial" w:cs="Arial"/>
                <w:b/>
                <w:bCs/>
                <w:color w:val="000000"/>
                <w:sz w:val="18"/>
                <w:szCs w:val="18"/>
              </w:rPr>
              <w:br/>
            </w:r>
            <w:r w:rsidRPr="00FC25DD">
              <w:rPr>
                <w:rFonts w:ascii="Arial" w:eastAsia="Times New Roman" w:hAnsi="Arial" w:cs="Arial"/>
                <w:color w:val="000000"/>
                <w:sz w:val="18"/>
                <w:szCs w:val="18"/>
              </w:rPr>
              <w:t>HealthPartners, Minneapolis, MN (Lead Site)</w:t>
            </w:r>
            <w:r w:rsidRPr="00FC25DD">
              <w:rPr>
                <w:rFonts w:ascii="Arial" w:eastAsia="Times New Roman" w:hAnsi="Arial" w:cs="Arial"/>
                <w:color w:val="000000"/>
                <w:sz w:val="18"/>
                <w:szCs w:val="18"/>
              </w:rPr>
              <w:br/>
              <w:t>Essential Health, Duluth, MN</w:t>
            </w:r>
            <w:r w:rsidRPr="00FC25DD">
              <w:rPr>
                <w:rFonts w:ascii="Arial" w:eastAsia="Times New Roman" w:hAnsi="Arial" w:cs="Arial"/>
                <w:color w:val="000000"/>
                <w:sz w:val="18"/>
                <w:szCs w:val="18"/>
              </w:rPr>
              <w:br/>
              <w:t xml:space="preserve">Park Nicollet, Minneapolis, MN </w:t>
            </w:r>
            <w:r w:rsidRPr="00FC25DD">
              <w:rPr>
                <w:rFonts w:ascii="Arial" w:eastAsia="Times New Roman" w:hAnsi="Arial" w:cs="Arial"/>
                <w:b/>
                <w:bCs/>
                <w:color w:val="000000"/>
                <w:sz w:val="18"/>
                <w:szCs w:val="18"/>
              </w:rPr>
              <w:t xml:space="preserve">                               </w:t>
            </w:r>
          </w:p>
        </w:tc>
      </w:tr>
      <w:tr w:rsidR="00FC25DD" w:rsidRPr="00FC25DD" w:rsidTr="00FC25DD">
        <w:tc>
          <w:tcPr>
            <w:tcW w:w="0" w:type="auto"/>
            <w:vAlign w:val="center"/>
            <w:hideMark/>
          </w:tcPr>
          <w:p w:rsidR="00FC25DD" w:rsidRDefault="00FC25DD" w:rsidP="00B5001D">
            <w:pPr>
              <w:spacing w:line="360" w:lineRule="auto"/>
              <w:rPr>
                <w:rFonts w:ascii="Arial" w:eastAsia="Times New Roman" w:hAnsi="Arial" w:cs="Arial"/>
                <w:color w:val="000000"/>
                <w:sz w:val="18"/>
                <w:szCs w:val="18"/>
              </w:rPr>
            </w:pPr>
            <w:r w:rsidRPr="00FC25DD">
              <w:rPr>
                <w:rFonts w:ascii="Arial" w:eastAsia="Times New Roman" w:hAnsi="Arial" w:cs="Arial"/>
                <w:b/>
                <w:bCs/>
                <w:color w:val="000000"/>
                <w:sz w:val="18"/>
                <w:szCs w:val="18"/>
              </w:rPr>
              <w:t xml:space="preserve">Investigators: </w:t>
            </w:r>
            <w:r w:rsidRPr="00FC25DD">
              <w:rPr>
                <w:rFonts w:ascii="Arial" w:eastAsia="Times New Roman" w:hAnsi="Arial" w:cs="Arial"/>
                <w:color w:val="000000"/>
                <w:sz w:val="18"/>
                <w:szCs w:val="18"/>
              </w:rPr>
              <w:br/>
              <w:t xml:space="preserve">Rebecca Rossom, MD, MS      </w:t>
            </w:r>
            <w:r w:rsidRPr="00FC25DD">
              <w:rPr>
                <w:rFonts w:ascii="Arial" w:eastAsia="Times New Roman" w:hAnsi="Arial" w:cs="Arial"/>
                <w:color w:val="000000"/>
                <w:sz w:val="18"/>
                <w:szCs w:val="18"/>
              </w:rPr>
              <w:br/>
              <w:t>Steve Waring, PhD</w:t>
            </w:r>
            <w:r w:rsidRPr="00FC25DD">
              <w:rPr>
                <w:rFonts w:ascii="Arial" w:eastAsia="Times New Roman" w:hAnsi="Arial" w:cs="Arial"/>
                <w:color w:val="000000"/>
                <w:sz w:val="18"/>
                <w:szCs w:val="18"/>
              </w:rPr>
              <w:br/>
              <w:t>Patrick O’Connor, MD, MS, MA</w:t>
            </w:r>
            <w:r w:rsidRPr="00FC25DD">
              <w:rPr>
                <w:rFonts w:ascii="Arial" w:eastAsia="Times New Roman" w:hAnsi="Arial" w:cs="Arial"/>
                <w:color w:val="000000"/>
                <w:sz w:val="18"/>
                <w:szCs w:val="18"/>
              </w:rPr>
              <w:br/>
              <w:t>JoAnn Sperl-Hillen, MD</w:t>
            </w:r>
            <w:r w:rsidRPr="00FC25DD">
              <w:rPr>
                <w:rFonts w:ascii="Arial" w:eastAsia="Times New Roman" w:hAnsi="Arial" w:cs="Arial"/>
                <w:color w:val="000000"/>
                <w:sz w:val="18"/>
                <w:szCs w:val="18"/>
              </w:rPr>
              <w:br/>
            </w:r>
            <w:r w:rsidRPr="00FC25DD">
              <w:rPr>
                <w:rFonts w:ascii="Arial" w:eastAsia="Times New Roman" w:hAnsi="Arial" w:cs="Arial"/>
                <w:color w:val="000000"/>
                <w:sz w:val="18"/>
                <w:szCs w:val="18"/>
              </w:rPr>
              <w:lastRenderedPageBreak/>
              <w:t>Lauren Crain, PhD</w:t>
            </w:r>
            <w:r w:rsidRPr="00FC25DD">
              <w:rPr>
                <w:rFonts w:ascii="Arial" w:eastAsia="Times New Roman" w:hAnsi="Arial" w:cs="Arial"/>
                <w:color w:val="000000"/>
                <w:sz w:val="18"/>
                <w:szCs w:val="18"/>
              </w:rPr>
              <w:br/>
              <w:t>Kris Kopski, MD, PhD</w:t>
            </w:r>
          </w:p>
          <w:p w:rsidR="00B5001D" w:rsidRPr="00FC25DD" w:rsidRDefault="00B5001D" w:rsidP="00B5001D">
            <w:pPr>
              <w:spacing w:line="360" w:lineRule="auto"/>
              <w:rPr>
                <w:rFonts w:ascii="Arial" w:eastAsia="Times New Roman" w:hAnsi="Arial" w:cs="Arial"/>
                <w:color w:val="000000"/>
                <w:sz w:val="18"/>
                <w:szCs w:val="18"/>
              </w:rPr>
            </w:pPr>
            <w:r>
              <w:rPr>
                <w:rFonts w:ascii="Arial" w:eastAsia="Times New Roman" w:hAnsi="Arial" w:cs="Arial"/>
                <w:color w:val="000000"/>
                <w:sz w:val="18"/>
                <w:szCs w:val="18"/>
              </w:rPr>
              <w:t>Pritika Kumar, PhD</w:t>
            </w:r>
          </w:p>
        </w:tc>
      </w:tr>
      <w:tr w:rsidR="00FC25DD" w:rsidRPr="00FC25DD" w:rsidTr="00FC25DD">
        <w:tc>
          <w:tcPr>
            <w:tcW w:w="0" w:type="auto"/>
            <w:vAlign w:val="center"/>
            <w:hideMark/>
          </w:tcPr>
          <w:p w:rsidR="00FC25DD" w:rsidRPr="00FC25DD" w:rsidRDefault="00FC25DD" w:rsidP="00B5001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Goals</w:t>
            </w:r>
            <w:proofErr w:type="gramStart"/>
            <w:r w:rsidRPr="00FC25DD">
              <w:rPr>
                <w:rFonts w:ascii="Arial" w:eastAsia="Times New Roman" w:hAnsi="Arial" w:cs="Arial"/>
                <w:b/>
                <w:bCs/>
                <w:color w:val="000000"/>
                <w:sz w:val="18"/>
                <w:szCs w:val="18"/>
              </w:rPr>
              <w:t>:</w:t>
            </w:r>
            <w:proofErr w:type="gramEnd"/>
            <w:r w:rsidRPr="00FC25DD">
              <w:rPr>
                <w:rFonts w:ascii="Arial" w:eastAsia="Times New Roman" w:hAnsi="Arial" w:cs="Arial"/>
                <w:color w:val="000000"/>
                <w:sz w:val="18"/>
                <w:szCs w:val="18"/>
              </w:rPr>
              <w:br/>
              <w:t>The objectives of this project are to improve CV risk factor care in patients with SMI through a pragmatic trial of a point-of-care EMR-based CDS (referred to as “CV Wizard”).  The trial will be conducted in over 80 “real world” primary care clinics in three large healthcare systems.</w:t>
            </w:r>
          </w:p>
        </w:tc>
      </w:tr>
      <w:tr w:rsidR="00FC25DD" w:rsidRPr="00FC25DD" w:rsidTr="00FC25DD">
        <w:tc>
          <w:tcPr>
            <w:tcW w:w="0" w:type="auto"/>
            <w:vAlign w:val="center"/>
            <w:hideMark/>
          </w:tcPr>
          <w:p w:rsidR="00FC25DD" w:rsidRPr="00FC25DD" w:rsidRDefault="00FC25DD" w:rsidP="00FC25D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Description of study sample:</w:t>
            </w:r>
            <w:r w:rsidRPr="00FC25DD">
              <w:rPr>
                <w:rFonts w:ascii="Arial" w:eastAsia="Times New Roman" w:hAnsi="Arial" w:cs="Arial"/>
                <w:color w:val="000000"/>
                <w:sz w:val="18"/>
                <w:szCs w:val="18"/>
              </w:rPr>
              <w:br/>
              <w:t>Patients enrolled in the study are age 18-75 with schizophrenia, schizoaffective disorder or bipolar disorder, and not at goal for at least one of the following preventable cardiovascular risk factors: BMI, tobacco use, LDL, blood pressure, A1c or aspirin use.</w:t>
            </w:r>
          </w:p>
        </w:tc>
      </w:tr>
      <w:tr w:rsidR="00FC25DD" w:rsidRPr="00FC25DD" w:rsidTr="00FC25DD">
        <w:tc>
          <w:tcPr>
            <w:tcW w:w="0" w:type="auto"/>
            <w:vAlign w:val="center"/>
            <w:hideMark/>
          </w:tcPr>
          <w:p w:rsidR="00FC25DD" w:rsidRPr="00FC25DD" w:rsidRDefault="00FC25DD" w:rsidP="00FC25D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 xml:space="preserve">Current Status: </w:t>
            </w:r>
            <w:r w:rsidRPr="00FC25DD">
              <w:rPr>
                <w:rFonts w:ascii="Arial" w:eastAsia="Times New Roman" w:hAnsi="Arial" w:cs="Arial"/>
                <w:color w:val="000000"/>
                <w:sz w:val="18"/>
                <w:szCs w:val="18"/>
              </w:rPr>
              <w:br/>
              <w:t>The project has been implemented in all 3 sites and is continuing to enroll patients.  Patient enrollment is ahead of schedule.</w:t>
            </w:r>
          </w:p>
        </w:tc>
      </w:tr>
      <w:tr w:rsidR="00FC25DD" w:rsidRPr="00FC25DD" w:rsidTr="00FC25DD">
        <w:tc>
          <w:tcPr>
            <w:tcW w:w="0" w:type="auto"/>
            <w:vAlign w:val="center"/>
            <w:hideMark/>
          </w:tcPr>
          <w:p w:rsidR="00FC25DD" w:rsidRPr="00FC25DD" w:rsidRDefault="00FC25DD" w:rsidP="00FC25D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 xml:space="preserve">Study Registration: </w:t>
            </w:r>
            <w:r w:rsidRPr="00FC25DD">
              <w:rPr>
                <w:rFonts w:ascii="Arial" w:eastAsia="Times New Roman" w:hAnsi="Arial" w:cs="Arial"/>
                <w:color w:val="000000"/>
                <w:sz w:val="18"/>
                <w:szCs w:val="18"/>
              </w:rPr>
              <w:br/>
              <w:t>ClinicalTrials.gov # NCT02451670</w:t>
            </w:r>
          </w:p>
        </w:tc>
      </w:tr>
      <w:tr w:rsidR="00FC25DD" w:rsidRPr="00FC25DD" w:rsidTr="00FC25DD">
        <w:tc>
          <w:tcPr>
            <w:tcW w:w="0" w:type="auto"/>
            <w:vAlign w:val="center"/>
            <w:hideMark/>
          </w:tcPr>
          <w:p w:rsidR="00FC25DD" w:rsidRPr="00FC25DD" w:rsidRDefault="00FC25DD" w:rsidP="00FC25D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 xml:space="preserve">Publications: </w:t>
            </w:r>
            <w:r w:rsidRPr="00FC25DD">
              <w:rPr>
                <w:rFonts w:ascii="Arial" w:eastAsia="Times New Roman" w:hAnsi="Arial" w:cs="Arial"/>
                <w:color w:val="000000"/>
                <w:sz w:val="18"/>
                <w:szCs w:val="18"/>
              </w:rPr>
              <w:br/>
              <w:t>None</w:t>
            </w:r>
          </w:p>
        </w:tc>
      </w:tr>
      <w:tr w:rsidR="00FC25DD" w:rsidRPr="00FC25DD" w:rsidTr="00FC25DD">
        <w:tc>
          <w:tcPr>
            <w:tcW w:w="0" w:type="auto"/>
            <w:vAlign w:val="center"/>
            <w:hideMark/>
          </w:tcPr>
          <w:p w:rsidR="00FC25DD" w:rsidRPr="00FC25DD" w:rsidRDefault="00FC25DD" w:rsidP="00FC25D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 xml:space="preserve">Resources: </w:t>
            </w:r>
            <w:r w:rsidRPr="00FC25DD">
              <w:rPr>
                <w:rFonts w:ascii="Arial" w:eastAsia="Times New Roman" w:hAnsi="Arial" w:cs="Arial"/>
                <w:color w:val="000000"/>
                <w:sz w:val="18"/>
                <w:szCs w:val="18"/>
              </w:rPr>
              <w:br/>
              <w:t>N/A</w:t>
            </w:r>
          </w:p>
        </w:tc>
      </w:tr>
      <w:tr w:rsidR="00FC25DD" w:rsidRPr="00FC25DD" w:rsidTr="00FC25DD">
        <w:tc>
          <w:tcPr>
            <w:tcW w:w="0" w:type="auto"/>
            <w:vAlign w:val="center"/>
            <w:hideMark/>
          </w:tcPr>
          <w:p w:rsidR="00FC25DD" w:rsidRPr="00FC25DD" w:rsidRDefault="00FC25DD" w:rsidP="00FC25DD">
            <w:pPr>
              <w:spacing w:before="120" w:after="12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Lessons Learned:</w:t>
            </w:r>
            <w:r w:rsidRPr="00FC25DD">
              <w:rPr>
                <w:rFonts w:ascii="Arial" w:eastAsia="Times New Roman" w:hAnsi="Arial" w:cs="Arial"/>
                <w:color w:val="000000"/>
                <w:sz w:val="18"/>
                <w:szCs w:val="18"/>
              </w:rPr>
              <w:br/>
              <w:t>N/A</w:t>
            </w:r>
          </w:p>
        </w:tc>
      </w:tr>
      <w:tr w:rsidR="00FC25DD" w:rsidRPr="00FC25DD" w:rsidTr="00FC25DD">
        <w:tc>
          <w:tcPr>
            <w:tcW w:w="0" w:type="auto"/>
            <w:vAlign w:val="center"/>
            <w:hideMark/>
          </w:tcPr>
          <w:p w:rsidR="00FC25DD" w:rsidRPr="00FC25DD" w:rsidRDefault="00FC25DD" w:rsidP="00B5001D">
            <w:pPr>
              <w:spacing w:after="200" w:line="270" w:lineRule="atLeast"/>
              <w:rPr>
                <w:rFonts w:ascii="Arial" w:eastAsia="Times New Roman" w:hAnsi="Arial" w:cs="Arial"/>
                <w:color w:val="000000"/>
                <w:sz w:val="18"/>
                <w:szCs w:val="18"/>
              </w:rPr>
            </w:pPr>
            <w:r w:rsidRPr="00FC25DD">
              <w:rPr>
                <w:rFonts w:ascii="Arial" w:eastAsia="Times New Roman" w:hAnsi="Arial" w:cs="Arial"/>
                <w:b/>
                <w:bCs/>
                <w:color w:val="000000"/>
                <w:sz w:val="18"/>
                <w:szCs w:val="18"/>
              </w:rPr>
              <w:t>What’s next?</w:t>
            </w:r>
            <w:r w:rsidRPr="00FC25DD">
              <w:rPr>
                <w:rFonts w:ascii="Arial" w:eastAsia="Times New Roman" w:hAnsi="Arial" w:cs="Arial"/>
                <w:color w:val="000000"/>
                <w:sz w:val="18"/>
                <w:szCs w:val="18"/>
              </w:rPr>
              <w:br/>
              <w:t xml:space="preserve">Patient enrollment will continue through </w:t>
            </w:r>
            <w:r w:rsidR="00B5001D">
              <w:rPr>
                <w:rFonts w:ascii="Arial" w:eastAsia="Times New Roman" w:hAnsi="Arial" w:cs="Arial"/>
                <w:color w:val="000000"/>
                <w:sz w:val="18"/>
                <w:szCs w:val="18"/>
              </w:rPr>
              <w:t>September</w:t>
            </w:r>
            <w:r w:rsidRPr="00FC25DD">
              <w:rPr>
                <w:rFonts w:ascii="Arial" w:eastAsia="Times New Roman" w:hAnsi="Arial" w:cs="Arial"/>
                <w:color w:val="000000"/>
                <w:sz w:val="18"/>
                <w:szCs w:val="18"/>
              </w:rPr>
              <w:t>, 2018, at which point the data analysis and reporting phase will begin</w:t>
            </w:r>
            <w:r w:rsidR="00B5001D">
              <w:rPr>
                <w:rFonts w:ascii="Arial" w:eastAsia="Times New Roman" w:hAnsi="Arial" w:cs="Arial"/>
                <w:color w:val="000000"/>
                <w:sz w:val="18"/>
                <w:szCs w:val="18"/>
              </w:rPr>
              <w:t>.</w:t>
            </w:r>
            <w:bookmarkStart w:id="0" w:name="_GoBack"/>
            <w:bookmarkEnd w:id="0"/>
          </w:p>
        </w:tc>
      </w:tr>
    </w:tbl>
    <w:p w:rsidR="006E20BF" w:rsidRDefault="006E20BF"/>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5DD"/>
    <w:rsid w:val="00335DF5"/>
    <w:rsid w:val="006E20BF"/>
    <w:rsid w:val="007E4E31"/>
    <w:rsid w:val="00B5001D"/>
    <w:rsid w:val="00D120F0"/>
    <w:rsid w:val="00F47E99"/>
    <w:rsid w:val="00FC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B30F2-BF94-4099-B222-AA99AE15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25DD"/>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5DD"/>
    <w:rPr>
      <w:rFonts w:ascii="Times New Roman" w:eastAsia="Times New Roman" w:hAnsi="Times New Roman" w:cs="Times New Roman"/>
      <w:color w:val="0875BA"/>
      <w:sz w:val="39"/>
      <w:szCs w:val="39"/>
    </w:rPr>
  </w:style>
  <w:style w:type="character" w:styleId="Hyperlink">
    <w:name w:val="Hyperlink"/>
    <w:basedOn w:val="DefaultParagraphFont"/>
    <w:uiPriority w:val="99"/>
    <w:semiHidden/>
    <w:unhideWhenUsed/>
    <w:rsid w:val="00FC25DD"/>
    <w:rPr>
      <w:strike w:val="0"/>
      <w:dstrike w:val="0"/>
      <w:color w:val="0875BA"/>
      <w:u w:val="none"/>
      <w:effect w:val="none"/>
    </w:rPr>
  </w:style>
  <w:style w:type="character" w:styleId="Strong">
    <w:name w:val="Strong"/>
    <w:basedOn w:val="DefaultParagraphFont"/>
    <w:uiPriority w:val="22"/>
    <w:qFormat/>
    <w:rsid w:val="00FC25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226353">
      <w:bodyDiv w:val="1"/>
      <w:marLeft w:val="0"/>
      <w:marRight w:val="0"/>
      <w:marTop w:val="0"/>
      <w:marBottom w:val="0"/>
      <w:divBdr>
        <w:top w:val="none" w:sz="0" w:space="0" w:color="auto"/>
        <w:left w:val="none" w:sz="0" w:space="0" w:color="auto"/>
        <w:bottom w:val="none" w:sz="0" w:space="0" w:color="auto"/>
        <w:right w:val="none" w:sz="0" w:space="0" w:color="auto"/>
      </w:divBdr>
      <w:divsChild>
        <w:div w:id="2108840757">
          <w:marLeft w:val="0"/>
          <w:marRight w:val="0"/>
          <w:marTop w:val="300"/>
          <w:marBottom w:val="300"/>
          <w:divBdr>
            <w:top w:val="none" w:sz="0" w:space="0" w:color="auto"/>
            <w:left w:val="none" w:sz="0" w:space="0" w:color="auto"/>
            <w:bottom w:val="none" w:sz="0" w:space="0" w:color="auto"/>
            <w:right w:val="none" w:sz="0" w:space="0" w:color="auto"/>
          </w:divBdr>
          <w:divsChild>
            <w:div w:id="1370182972">
              <w:marLeft w:val="0"/>
              <w:marRight w:val="330"/>
              <w:marTop w:val="315"/>
              <w:marBottom w:val="0"/>
              <w:divBdr>
                <w:top w:val="none" w:sz="0" w:space="0" w:color="auto"/>
                <w:left w:val="none" w:sz="0" w:space="0" w:color="auto"/>
                <w:bottom w:val="none" w:sz="0" w:space="0" w:color="auto"/>
                <w:right w:val="none" w:sz="0" w:space="0" w:color="auto"/>
              </w:divBdr>
              <w:divsChild>
                <w:div w:id="1318800885">
                  <w:marLeft w:val="0"/>
                  <w:marRight w:val="0"/>
                  <w:marTop w:val="0"/>
                  <w:marBottom w:val="0"/>
                  <w:divBdr>
                    <w:top w:val="none" w:sz="0" w:space="0" w:color="auto"/>
                    <w:left w:val="none" w:sz="0" w:space="0" w:color="auto"/>
                    <w:bottom w:val="none" w:sz="0" w:space="0" w:color="auto"/>
                    <w:right w:val="none" w:sz="0" w:space="0" w:color="auto"/>
                  </w:divBdr>
                  <w:divsChild>
                    <w:div w:id="2332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ebecca.C.Rossom@HealthPartn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2099</Characters>
  <Application>Microsoft Office Word</Application>
  <DocSecurity>4</DocSecurity>
  <Lines>190</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rcrossom</cp:lastModifiedBy>
  <cp:revision>2</cp:revision>
  <dcterms:created xsi:type="dcterms:W3CDTF">2018-03-30T14:13:00Z</dcterms:created>
  <dcterms:modified xsi:type="dcterms:W3CDTF">2018-03-30T14:13:00Z</dcterms:modified>
</cp:coreProperties>
</file>