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830F7" w14:textId="77777777" w:rsidR="002729C2" w:rsidRDefault="00C52751">
      <w:pPr>
        <w:rPr>
          <w:rFonts w:ascii="Rockwell" w:hAnsi="Rockwell"/>
        </w:rPr>
      </w:pPr>
      <w:r>
        <w:rPr>
          <w:rFonts w:ascii="Rockwell" w:hAnsi="Rockwell"/>
        </w:rPr>
        <w:t>FBLA API Documentation</w:t>
      </w:r>
    </w:p>
    <w:p w14:paraId="77FB2D6C" w14:textId="77777777" w:rsidR="00C52751" w:rsidRDefault="00C52751">
      <w:pPr>
        <w:rPr>
          <w:rFonts w:ascii="Rockwell" w:hAnsi="Rockwell"/>
        </w:rPr>
      </w:pPr>
      <w:r>
        <w:rPr>
          <w:rFonts w:ascii="Rockwell" w:hAnsi="Rockwell"/>
        </w:rPr>
        <w:t>Yi Zhao</w:t>
      </w:r>
    </w:p>
    <w:p w14:paraId="7A0A8330" w14:textId="77777777" w:rsidR="00C52751" w:rsidRDefault="00C52751">
      <w:pPr>
        <w:rPr>
          <w:rFonts w:ascii="Rockwell" w:hAnsi="Rockwell"/>
        </w:rPr>
      </w:pPr>
    </w:p>
    <w:p w14:paraId="0057CB7E" w14:textId="77777777" w:rsidR="00C52751" w:rsidRDefault="00C52751">
      <w:pPr>
        <w:rPr>
          <w:rFonts w:ascii="Rockwell" w:hAnsi="Rockwell"/>
        </w:rPr>
      </w:pPr>
      <w:r>
        <w:rPr>
          <w:rFonts w:ascii="Rockwell" w:hAnsi="Rockwell"/>
        </w:rPr>
        <w:t>Entity Base Class:</w:t>
      </w:r>
    </w:p>
    <w:p w14:paraId="43264869" w14:textId="77777777" w:rsidR="00C52751" w:rsidRDefault="00C52751">
      <w:pPr>
        <w:rPr>
          <w:rFonts w:ascii="Rockwell" w:hAnsi="Rockwell"/>
        </w:rPr>
      </w:pPr>
    </w:p>
    <w:p w14:paraId="119A4DA1" w14:textId="6E577CF8" w:rsidR="00523A4B" w:rsidRDefault="00523A4B">
      <w:pPr>
        <w:rPr>
          <w:rFonts w:ascii="Rockwell" w:hAnsi="Rockwell"/>
        </w:rPr>
      </w:pPr>
      <w:r>
        <w:rPr>
          <w:rFonts w:ascii="Rockwell" w:hAnsi="Rockwell"/>
        </w:rPr>
        <w:t>Th</w:t>
      </w:r>
      <w:r w:rsidR="001E4F02">
        <w:rPr>
          <w:rFonts w:ascii="Rockwell" w:hAnsi="Rockwell"/>
        </w:rPr>
        <w:t>e entity base class can be used to create anythi</w:t>
      </w:r>
      <w:r w:rsidR="00295F4E">
        <w:rPr>
          <w:rFonts w:ascii="Rockwell" w:hAnsi="Rockwell"/>
        </w:rPr>
        <w:t>ng that is affected by gravity. There are 4 implemented physics: gravity, bounce, friction and slide</w:t>
      </w:r>
    </w:p>
    <w:p w14:paraId="0E322A13" w14:textId="77777777" w:rsidR="00295F4E" w:rsidRDefault="00295F4E">
      <w:pPr>
        <w:rPr>
          <w:rFonts w:ascii="Rockwell" w:hAnsi="Rockwell"/>
        </w:rPr>
      </w:pPr>
    </w:p>
    <w:p w14:paraId="46F9B6F7" w14:textId="24E5A196" w:rsidR="00295F4E" w:rsidRDefault="00295F4E">
      <w:pPr>
        <w:rPr>
          <w:rFonts w:ascii="Rockwell" w:hAnsi="Rockwell"/>
        </w:rPr>
      </w:pPr>
      <w:r>
        <w:rPr>
          <w:rFonts w:ascii="Rockwell" w:hAnsi="Rockwell"/>
        </w:rPr>
        <w:t>Configurable options:</w:t>
      </w:r>
    </w:p>
    <w:p w14:paraId="6829C133" w14:textId="77777777" w:rsidR="00295F4E" w:rsidRDefault="00295F4E">
      <w:pPr>
        <w:rPr>
          <w:rFonts w:ascii="Rockwell" w:hAnsi="Rockwell"/>
        </w:rPr>
      </w:pPr>
    </w:p>
    <w:p w14:paraId="2D6236AC" w14:textId="77777777" w:rsidR="00295F4E" w:rsidRDefault="00295F4E" w:rsidP="00295F4E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Gravity:</w:t>
      </w:r>
    </w:p>
    <w:p w14:paraId="1511846A" w14:textId="2BD832A3" w:rsidR="00295F4E" w:rsidRDefault="00295F4E" w:rsidP="00295F4E">
      <w:pPr>
        <w:pStyle w:val="ListParagraph"/>
        <w:numPr>
          <w:ilvl w:val="1"/>
          <w:numId w:val="2"/>
        </w:numPr>
        <w:rPr>
          <w:rFonts w:ascii="Rockwell" w:hAnsi="Rockwell"/>
        </w:rPr>
      </w:pPr>
      <w:proofErr w:type="spellStart"/>
      <w:r>
        <w:rPr>
          <w:rFonts w:ascii="Rockwell" w:hAnsi="Rockwell"/>
        </w:rPr>
        <w:t>gravityEnabled:Boolean</w:t>
      </w:r>
      <w:proofErr w:type="spellEnd"/>
      <w:r>
        <w:rPr>
          <w:rFonts w:ascii="Rockwell" w:hAnsi="Rockwell"/>
        </w:rPr>
        <w:t xml:space="preserve"> – toggle gravity</w:t>
      </w:r>
    </w:p>
    <w:p w14:paraId="73B774F6" w14:textId="1ECF57E6" w:rsidR="00295F4E" w:rsidRDefault="00295F4E" w:rsidP="00295F4E">
      <w:pPr>
        <w:pStyle w:val="ListParagraph"/>
        <w:numPr>
          <w:ilvl w:val="1"/>
          <w:numId w:val="2"/>
        </w:numPr>
        <w:rPr>
          <w:rFonts w:ascii="Rockwell" w:hAnsi="Rockwell"/>
        </w:rPr>
      </w:pPr>
      <w:proofErr w:type="spellStart"/>
      <w:r>
        <w:rPr>
          <w:rFonts w:ascii="Rockwell" w:hAnsi="Rockwell"/>
        </w:rPr>
        <w:t>gravityBasePower:Number</w:t>
      </w:r>
      <w:proofErr w:type="spellEnd"/>
      <w:r>
        <w:rPr>
          <w:rFonts w:ascii="Rockwell" w:hAnsi="Rockwell"/>
        </w:rPr>
        <w:t xml:space="preserve"> – Specifies gravity strength</w:t>
      </w:r>
    </w:p>
    <w:p w14:paraId="61FF6B97" w14:textId="24B2B2B3" w:rsidR="00295F4E" w:rsidRDefault="00295F4E" w:rsidP="00295F4E">
      <w:pPr>
        <w:pStyle w:val="ListParagraph"/>
        <w:numPr>
          <w:ilvl w:val="1"/>
          <w:numId w:val="2"/>
        </w:numPr>
        <w:rPr>
          <w:rFonts w:ascii="Rockwell" w:hAnsi="Rockwell"/>
        </w:rPr>
      </w:pPr>
      <w:proofErr w:type="spellStart"/>
      <w:r>
        <w:rPr>
          <w:rFonts w:ascii="Rockwell" w:hAnsi="Rockwell"/>
        </w:rPr>
        <w:t>gravityIncreaseMultiplier:Number</w:t>
      </w:r>
      <w:proofErr w:type="spellEnd"/>
      <w:r>
        <w:rPr>
          <w:rFonts w:ascii="Rockwell" w:hAnsi="Rockwell"/>
        </w:rPr>
        <w:t xml:space="preserve"> – Specifies amount to increase gravity</w:t>
      </w:r>
    </w:p>
    <w:p w14:paraId="3C29A52E" w14:textId="0C2A728C" w:rsidR="00295F4E" w:rsidRDefault="00295F4E" w:rsidP="00295F4E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Bounce:</w:t>
      </w:r>
    </w:p>
    <w:p w14:paraId="31866702" w14:textId="25F6E8CF" w:rsidR="00295F4E" w:rsidRDefault="00295F4E" w:rsidP="00295F4E">
      <w:pPr>
        <w:pStyle w:val="ListParagraph"/>
        <w:numPr>
          <w:ilvl w:val="1"/>
          <w:numId w:val="2"/>
        </w:numPr>
        <w:rPr>
          <w:rFonts w:ascii="Rockwell" w:hAnsi="Rockwell"/>
        </w:rPr>
      </w:pPr>
      <w:proofErr w:type="spellStart"/>
      <w:r>
        <w:rPr>
          <w:rFonts w:ascii="Rockwell" w:hAnsi="Rockwell"/>
        </w:rPr>
        <w:t>bounceEnabled:Boolean</w:t>
      </w:r>
      <w:proofErr w:type="spellEnd"/>
      <w:r>
        <w:rPr>
          <w:rFonts w:ascii="Rockwell" w:hAnsi="Rockwell"/>
        </w:rPr>
        <w:t xml:space="preserve"> – toggle bounce</w:t>
      </w:r>
    </w:p>
    <w:p w14:paraId="687D3213" w14:textId="3ACD92A5" w:rsidR="00295F4E" w:rsidRDefault="00295F4E" w:rsidP="00295F4E">
      <w:pPr>
        <w:pStyle w:val="ListParagraph"/>
        <w:numPr>
          <w:ilvl w:val="1"/>
          <w:numId w:val="2"/>
        </w:numPr>
        <w:rPr>
          <w:rFonts w:ascii="Rockwell" w:hAnsi="Rockwell"/>
        </w:rPr>
      </w:pPr>
      <w:proofErr w:type="spellStart"/>
      <w:proofErr w:type="gramStart"/>
      <w:r>
        <w:rPr>
          <w:rFonts w:ascii="Rockwell" w:hAnsi="Rockwell"/>
        </w:rPr>
        <w:t>bounceBackHeight:</w:t>
      </w:r>
      <w:proofErr w:type="gramEnd"/>
      <w:r>
        <w:rPr>
          <w:rFonts w:ascii="Rockwell" w:hAnsi="Rockwell"/>
        </w:rPr>
        <w:t>Number</w:t>
      </w:r>
      <w:proofErr w:type="spellEnd"/>
      <w:r>
        <w:rPr>
          <w:rFonts w:ascii="Rockwell" w:hAnsi="Rockwell"/>
        </w:rPr>
        <w:t xml:space="preserve"> – Specifies amount of fall to bounce: if fell from 10, a </w:t>
      </w:r>
      <w:proofErr w:type="spellStart"/>
      <w:r>
        <w:rPr>
          <w:rFonts w:ascii="Rockwell" w:hAnsi="Rockwell"/>
        </w:rPr>
        <w:t>bounceBackHeight</w:t>
      </w:r>
      <w:proofErr w:type="spellEnd"/>
      <w:r>
        <w:rPr>
          <w:rFonts w:ascii="Rockwell" w:hAnsi="Rockwell"/>
        </w:rPr>
        <w:t xml:space="preserve"> of .5 would lead to a bounce height of 5.</w:t>
      </w:r>
    </w:p>
    <w:p w14:paraId="30A165DD" w14:textId="3CB2810D" w:rsidR="00295F4E" w:rsidRDefault="00BC4430" w:rsidP="00295F4E">
      <w:pPr>
        <w:pStyle w:val="ListParagraph"/>
        <w:numPr>
          <w:ilvl w:val="1"/>
          <w:numId w:val="2"/>
        </w:numPr>
        <w:rPr>
          <w:rFonts w:ascii="Rockwell" w:hAnsi="Rockwell"/>
        </w:rPr>
      </w:pPr>
      <w:proofErr w:type="spellStart"/>
      <w:r>
        <w:rPr>
          <w:rFonts w:ascii="Rockwell" w:hAnsi="Rockwell"/>
        </w:rPr>
        <w:t>bounceBasePower:Number</w:t>
      </w:r>
      <w:proofErr w:type="spellEnd"/>
      <w:r>
        <w:rPr>
          <w:rFonts w:ascii="Rockwell" w:hAnsi="Rockwell"/>
        </w:rPr>
        <w:t xml:space="preserve"> – Specifies bounce strength</w:t>
      </w:r>
    </w:p>
    <w:p w14:paraId="2FF748D9" w14:textId="3E8743C2" w:rsidR="00BC4430" w:rsidRDefault="00BC4430" w:rsidP="00295F4E">
      <w:pPr>
        <w:pStyle w:val="ListParagraph"/>
        <w:numPr>
          <w:ilvl w:val="1"/>
          <w:numId w:val="2"/>
        </w:numPr>
        <w:rPr>
          <w:rFonts w:ascii="Rockwell" w:hAnsi="Rockwell"/>
        </w:rPr>
      </w:pPr>
      <w:proofErr w:type="spellStart"/>
      <w:r>
        <w:rPr>
          <w:rFonts w:ascii="Rockwell" w:hAnsi="Rockwell"/>
        </w:rPr>
        <w:t>bounceIncreaseMultiplier:Number</w:t>
      </w:r>
      <w:proofErr w:type="spellEnd"/>
      <w:r>
        <w:rPr>
          <w:rFonts w:ascii="Rockwell" w:hAnsi="Rockwell"/>
        </w:rPr>
        <w:t xml:space="preserve"> – Specifies amount to increase/decrease bounce power</w:t>
      </w:r>
    </w:p>
    <w:p w14:paraId="508CA448" w14:textId="30F3E7F7" w:rsidR="00BC4430" w:rsidRDefault="00BC4430" w:rsidP="00BC4430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Friction</w:t>
      </w:r>
    </w:p>
    <w:p w14:paraId="21F41222" w14:textId="00964AB4" w:rsidR="00BC4430" w:rsidRDefault="00EA330D" w:rsidP="00BC4430">
      <w:pPr>
        <w:pStyle w:val="ListParagraph"/>
        <w:numPr>
          <w:ilvl w:val="1"/>
          <w:numId w:val="2"/>
        </w:numPr>
        <w:rPr>
          <w:rFonts w:ascii="Rockwell" w:hAnsi="Rockwell"/>
        </w:rPr>
      </w:pPr>
      <w:proofErr w:type="spellStart"/>
      <w:r>
        <w:rPr>
          <w:rFonts w:ascii="Rockwell" w:hAnsi="Rockwell"/>
        </w:rPr>
        <w:t>frictionEnabled:Boolean</w:t>
      </w:r>
      <w:proofErr w:type="spellEnd"/>
      <w:r>
        <w:rPr>
          <w:rFonts w:ascii="Rockwell" w:hAnsi="Rockwell"/>
        </w:rPr>
        <w:t xml:space="preserve"> – toggle friction</w:t>
      </w:r>
    </w:p>
    <w:p w14:paraId="3ED4B0FA" w14:textId="7EB15BFE" w:rsidR="00EA330D" w:rsidRDefault="00EA330D" w:rsidP="00BC4430">
      <w:pPr>
        <w:pStyle w:val="ListParagraph"/>
        <w:numPr>
          <w:ilvl w:val="1"/>
          <w:numId w:val="2"/>
        </w:numPr>
        <w:rPr>
          <w:rFonts w:ascii="Rockwell" w:hAnsi="Rockwell"/>
        </w:rPr>
      </w:pPr>
      <w:proofErr w:type="spellStart"/>
      <w:r>
        <w:rPr>
          <w:rFonts w:ascii="Rockwell" w:hAnsi="Rockwell"/>
        </w:rPr>
        <w:t>frictionMuliplier:Number</w:t>
      </w:r>
      <w:proofErr w:type="spellEnd"/>
      <w:r>
        <w:rPr>
          <w:rFonts w:ascii="Rockwell" w:hAnsi="Rockwell"/>
        </w:rPr>
        <w:t xml:space="preserve"> – toggle amount of decrease x movement</w:t>
      </w:r>
    </w:p>
    <w:p w14:paraId="21EF9199" w14:textId="16B6AABC" w:rsidR="00EA330D" w:rsidRDefault="00EA330D" w:rsidP="00EA330D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Slide</w:t>
      </w:r>
    </w:p>
    <w:p w14:paraId="2585BD2A" w14:textId="12D83038" w:rsidR="00EA330D" w:rsidRDefault="00EA330D" w:rsidP="00EA330D">
      <w:pPr>
        <w:pStyle w:val="ListParagraph"/>
        <w:numPr>
          <w:ilvl w:val="1"/>
          <w:numId w:val="2"/>
        </w:numPr>
        <w:rPr>
          <w:rFonts w:ascii="Rockwell" w:hAnsi="Rockwell"/>
        </w:rPr>
      </w:pPr>
      <w:proofErr w:type="spellStart"/>
      <w:r>
        <w:rPr>
          <w:rFonts w:ascii="Rockwell" w:hAnsi="Rockwell"/>
        </w:rPr>
        <w:t>slidingEnabled:Boolean</w:t>
      </w:r>
      <w:proofErr w:type="spellEnd"/>
      <w:r>
        <w:rPr>
          <w:rFonts w:ascii="Rockwell" w:hAnsi="Rockwell"/>
        </w:rPr>
        <w:t xml:space="preserve"> – toggle slide</w:t>
      </w:r>
    </w:p>
    <w:p w14:paraId="63C18A01" w14:textId="7A6D4E11" w:rsidR="00EA330D" w:rsidRDefault="00EA330D" w:rsidP="00EA330D">
      <w:pPr>
        <w:pStyle w:val="ListParagraph"/>
        <w:numPr>
          <w:ilvl w:val="1"/>
          <w:numId w:val="2"/>
        </w:numPr>
        <w:rPr>
          <w:rFonts w:ascii="Rockwell" w:hAnsi="Rockwell"/>
        </w:rPr>
      </w:pPr>
      <w:proofErr w:type="spellStart"/>
      <w:r>
        <w:rPr>
          <w:rFonts w:ascii="Rockwell" w:hAnsi="Rockwell"/>
        </w:rPr>
        <w:t>slideDecreaseMultiplier</w:t>
      </w:r>
      <w:proofErr w:type="spellEnd"/>
      <w:r>
        <w:rPr>
          <w:rFonts w:ascii="Rockwell" w:hAnsi="Rockwell"/>
        </w:rPr>
        <w:t xml:space="preserve"> – decrease in amount of distance slid</w:t>
      </w:r>
    </w:p>
    <w:p w14:paraId="3B538149" w14:textId="6D40F7E8" w:rsidR="00263032" w:rsidRDefault="00263032" w:rsidP="0026303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Other</w:t>
      </w:r>
    </w:p>
    <w:p w14:paraId="13CE5288" w14:textId="7089F4A9" w:rsidR="00263032" w:rsidRDefault="00263032" w:rsidP="00263032">
      <w:pPr>
        <w:pStyle w:val="ListParagraph"/>
        <w:numPr>
          <w:ilvl w:val="1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protected </w:t>
      </w:r>
      <w:proofErr w:type="spellStart"/>
      <w:r>
        <w:rPr>
          <w:rFonts w:ascii="Rockwell" w:hAnsi="Rockwell"/>
        </w:rPr>
        <w:t>on</w:t>
      </w:r>
      <w:r w:rsidR="008E49AF">
        <w:rPr>
          <w:rFonts w:ascii="Rockwell" w:hAnsi="Rockwell"/>
        </w:rPr>
        <w:t>Ground:Boolean</w:t>
      </w:r>
      <w:proofErr w:type="spellEnd"/>
      <w:r w:rsidR="008E49AF">
        <w:rPr>
          <w:rFonts w:ascii="Rockwell" w:hAnsi="Rockwell"/>
        </w:rPr>
        <w:t xml:space="preserve"> – specifies if entity is </w:t>
      </w:r>
      <w:proofErr w:type="spellStart"/>
      <w:r w:rsidR="008E49AF">
        <w:rPr>
          <w:rFonts w:ascii="Rockwell" w:hAnsi="Rockwell"/>
        </w:rPr>
        <w:t>onGround</w:t>
      </w:r>
      <w:bookmarkStart w:id="0" w:name="_GoBack"/>
      <w:bookmarkEnd w:id="0"/>
      <w:proofErr w:type="spellEnd"/>
    </w:p>
    <w:p w14:paraId="62BE895D" w14:textId="7B3C40C5" w:rsidR="009A748C" w:rsidRDefault="008E49AF" w:rsidP="009A748C">
      <w:pPr>
        <w:pStyle w:val="ListParagraph"/>
        <w:numPr>
          <w:ilvl w:val="1"/>
          <w:numId w:val="2"/>
        </w:numPr>
        <w:rPr>
          <w:rFonts w:ascii="Rockwell" w:hAnsi="Rockwell"/>
        </w:rPr>
      </w:pPr>
      <w:proofErr w:type="gramStart"/>
      <w:r>
        <w:rPr>
          <w:rFonts w:ascii="Rockwell" w:hAnsi="Rockwell"/>
        </w:rPr>
        <w:t>protected</w:t>
      </w:r>
      <w:proofErr w:type="gramEnd"/>
      <w:r>
        <w:rPr>
          <w:rFonts w:ascii="Rockwell" w:hAnsi="Rockwell"/>
        </w:rPr>
        <w:t xml:space="preserve"> </w:t>
      </w:r>
      <w:proofErr w:type="spellStart"/>
      <w:r w:rsidR="00714DB0">
        <w:rPr>
          <w:rFonts w:ascii="Rockwell" w:hAnsi="Rockwell"/>
        </w:rPr>
        <w:t>movex</w:t>
      </w:r>
      <w:proofErr w:type="spellEnd"/>
      <w:r w:rsidR="00714DB0">
        <w:rPr>
          <w:rFonts w:ascii="Rockwell" w:hAnsi="Rockwell"/>
        </w:rPr>
        <w:t xml:space="preserve">, </w:t>
      </w:r>
      <w:proofErr w:type="spellStart"/>
      <w:r w:rsidR="00714DB0">
        <w:rPr>
          <w:rFonts w:ascii="Rockwell" w:hAnsi="Rockwell"/>
        </w:rPr>
        <w:t>movey</w:t>
      </w:r>
      <w:proofErr w:type="spellEnd"/>
      <w:r w:rsidR="00714DB0">
        <w:rPr>
          <w:rFonts w:ascii="Rockwell" w:hAnsi="Rockwell"/>
        </w:rPr>
        <w:t xml:space="preserve"> : Number – change these to determine x and y movement.</w:t>
      </w:r>
    </w:p>
    <w:p w14:paraId="4543F625" w14:textId="0BB81071" w:rsidR="00603289" w:rsidRDefault="00603289" w:rsidP="009A748C">
      <w:pPr>
        <w:pStyle w:val="ListParagraph"/>
        <w:numPr>
          <w:ilvl w:val="1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public </w:t>
      </w:r>
      <w:proofErr w:type="spellStart"/>
      <w:r>
        <w:rPr>
          <w:rFonts w:ascii="Rockwell" w:hAnsi="Rockwell"/>
        </w:rPr>
        <w:t>environmentSetVariablesEnabled:Boolean</w:t>
      </w:r>
      <w:proofErr w:type="spellEnd"/>
      <w:r>
        <w:rPr>
          <w:rFonts w:ascii="Rockwell" w:hAnsi="Rockwell"/>
        </w:rPr>
        <w:t xml:space="preserve"> – specifies if environment can change entity variables</w:t>
      </w:r>
    </w:p>
    <w:p w14:paraId="756D3FFA" w14:textId="716C881E" w:rsidR="009A748C" w:rsidRDefault="009A748C" w:rsidP="009A748C">
      <w:pPr>
        <w:pStyle w:val="ListParagraph"/>
        <w:numPr>
          <w:ilvl w:val="1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function </w:t>
      </w:r>
      <w:proofErr w:type="spellStart"/>
      <w:r>
        <w:rPr>
          <w:rFonts w:ascii="Rockwell" w:hAnsi="Rockwell"/>
        </w:rPr>
        <w:t>en</w:t>
      </w:r>
      <w:r w:rsidR="00F22FB0">
        <w:rPr>
          <w:rFonts w:ascii="Rockwell" w:hAnsi="Rockwell"/>
        </w:rPr>
        <w:t>tity_update</w:t>
      </w:r>
      <w:proofErr w:type="spellEnd"/>
      <w:r w:rsidR="00F22FB0">
        <w:rPr>
          <w:rFonts w:ascii="Rockwell" w:hAnsi="Rockwell"/>
        </w:rPr>
        <w:t xml:space="preserve">() – function that processes </w:t>
      </w:r>
      <w:r w:rsidR="00343A07">
        <w:rPr>
          <w:rFonts w:ascii="Rockwell" w:hAnsi="Rockwell"/>
        </w:rPr>
        <w:t>everything</w:t>
      </w:r>
    </w:p>
    <w:p w14:paraId="5FE9A4FC" w14:textId="77777777" w:rsidR="00343A07" w:rsidRDefault="00343A07" w:rsidP="00343A07">
      <w:pPr>
        <w:rPr>
          <w:rFonts w:ascii="Rockwell" w:hAnsi="Rockwell"/>
        </w:rPr>
      </w:pPr>
    </w:p>
    <w:p w14:paraId="049D6AFC" w14:textId="1738FBBB" w:rsidR="00343A07" w:rsidRDefault="00343A07" w:rsidP="00343A07">
      <w:pPr>
        <w:rPr>
          <w:rFonts w:ascii="Rockwell" w:hAnsi="Rockwell"/>
        </w:rPr>
      </w:pPr>
      <w:r>
        <w:rPr>
          <w:rFonts w:ascii="Rockwell" w:hAnsi="Rockwell"/>
        </w:rPr>
        <w:t>Example of how to use Entity:</w:t>
      </w:r>
    </w:p>
    <w:p w14:paraId="659B7088" w14:textId="47AB68FD" w:rsidR="00343A07" w:rsidRDefault="00343A07" w:rsidP="00343A07">
      <w:pPr>
        <w:rPr>
          <w:rFonts w:ascii="Rockwell" w:hAnsi="Rockwell"/>
        </w:rPr>
      </w:pPr>
      <w:r>
        <w:rPr>
          <w:rFonts w:ascii="Rockwell" w:hAnsi="Rockwell"/>
        </w:rPr>
        <w:t>To demonstrate how to use the entity base class, we will be creating a new object called Ball, which will be moved with the mouse.</w:t>
      </w:r>
    </w:p>
    <w:p w14:paraId="4CC11425" w14:textId="16796916" w:rsidR="00C64683" w:rsidRDefault="00C64683" w:rsidP="00343A07">
      <w:pPr>
        <w:rPr>
          <w:rFonts w:ascii="Rockwell" w:hAnsi="Rockwell"/>
        </w:rPr>
      </w:pPr>
    </w:p>
    <w:p w14:paraId="7EF6D246" w14:textId="77777777" w:rsidR="00C64683" w:rsidRDefault="00C64683" w:rsidP="00343A07">
      <w:pPr>
        <w:rPr>
          <w:rFonts w:ascii="Rockwell" w:hAnsi="Rockwell"/>
        </w:rPr>
      </w:pPr>
    </w:p>
    <w:p w14:paraId="6541E9DE" w14:textId="77777777" w:rsidR="00C64683" w:rsidRDefault="00C64683" w:rsidP="00343A07">
      <w:pPr>
        <w:rPr>
          <w:rFonts w:ascii="Rockwell" w:hAnsi="Rockwell"/>
        </w:rPr>
      </w:pPr>
    </w:p>
    <w:p w14:paraId="0A252468" w14:textId="77777777" w:rsidR="00C64683" w:rsidRDefault="00C64683" w:rsidP="00343A07">
      <w:pPr>
        <w:rPr>
          <w:rFonts w:ascii="Rockwell" w:hAnsi="Rockwell"/>
        </w:rPr>
      </w:pPr>
    </w:p>
    <w:p w14:paraId="4DF26DD1" w14:textId="77777777" w:rsidR="00C64683" w:rsidRDefault="00C64683" w:rsidP="00343A07">
      <w:pPr>
        <w:rPr>
          <w:rFonts w:ascii="Rockwell" w:hAnsi="Rockwell"/>
        </w:rPr>
      </w:pPr>
    </w:p>
    <w:p w14:paraId="686BC211" w14:textId="77777777" w:rsidR="00C64683" w:rsidRDefault="00C64683" w:rsidP="00343A07">
      <w:pPr>
        <w:rPr>
          <w:rFonts w:ascii="Rockwell" w:hAnsi="Rockwell"/>
        </w:rPr>
      </w:pPr>
    </w:p>
    <w:p w14:paraId="78D1EC20" w14:textId="77777777" w:rsidR="00C64683" w:rsidRDefault="00C64683" w:rsidP="00343A07">
      <w:pPr>
        <w:rPr>
          <w:rFonts w:ascii="Rockwell" w:hAnsi="Rockwell"/>
        </w:rPr>
      </w:pPr>
    </w:p>
    <w:p w14:paraId="25DC7B78" w14:textId="61C48EC9" w:rsidR="00C64683" w:rsidRDefault="00C64683" w:rsidP="00343A07">
      <w:pPr>
        <w:rPr>
          <w:rFonts w:ascii="Rockwell" w:hAnsi="Rockwell"/>
        </w:rPr>
      </w:pPr>
      <w:r>
        <w:rPr>
          <w:rFonts w:ascii="Rockwell" w:hAnsi="Rockwell"/>
        </w:rPr>
        <w:lastRenderedPageBreak/>
        <w:t>Instructions:</w:t>
      </w:r>
    </w:p>
    <w:p w14:paraId="17DF04B7" w14:textId="6F825B98" w:rsidR="00C64683" w:rsidRDefault="00C64683" w:rsidP="00343A07">
      <w:pPr>
        <w:rPr>
          <w:rFonts w:ascii="Rockwell" w:hAnsi="Rockwell"/>
        </w:rPr>
      </w:pPr>
    </w:p>
    <w:p w14:paraId="1F3D738A" w14:textId="3D8A486E" w:rsidR="00C64683" w:rsidRDefault="00C64683" w:rsidP="00C64683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C64683">
        <w:rPr>
          <w:rFonts w:ascii="Rockwell" w:hAnsi="Rockwell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7FB6A92B" wp14:editId="0A7E4159">
            <wp:simplePos x="0" y="0"/>
            <wp:positionH relativeFrom="column">
              <wp:posOffset>419100</wp:posOffset>
            </wp:positionH>
            <wp:positionV relativeFrom="paragraph">
              <wp:posOffset>241935</wp:posOffset>
            </wp:positionV>
            <wp:extent cx="5133975" cy="3371850"/>
            <wp:effectExtent l="0" t="0" r="9525" b="0"/>
            <wp:wrapTopAndBottom/>
            <wp:docPr id="1" name="Picture 1" descr="C:\Users\Y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Rockwell" w:hAnsi="Rockwell"/>
        </w:rPr>
        <w:t>Draw your object to screen and press “Convert to Symbol”:</w:t>
      </w:r>
    </w:p>
    <w:p w14:paraId="15D37947" w14:textId="11D3D135" w:rsidR="00C64683" w:rsidRPr="00C64683" w:rsidRDefault="00350A01" w:rsidP="00C64683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C64683"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4EDA4968" wp14:editId="4B053B20">
            <wp:simplePos x="0" y="0"/>
            <wp:positionH relativeFrom="column">
              <wp:posOffset>514350</wp:posOffset>
            </wp:positionH>
            <wp:positionV relativeFrom="paragraph">
              <wp:posOffset>3672840</wp:posOffset>
            </wp:positionV>
            <wp:extent cx="3762375" cy="1524000"/>
            <wp:effectExtent l="0" t="0" r="9525" b="0"/>
            <wp:wrapTopAndBottom/>
            <wp:docPr id="2" name="Picture 2" descr="C:\Users\Y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0A01">
        <w:rPr>
          <w:rFonts w:ascii="Rockwell" w:hAnsi="Rockwell"/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413D4EF8" wp14:editId="23E1134E">
            <wp:simplePos x="0" y="0"/>
            <wp:positionH relativeFrom="column">
              <wp:posOffset>704850</wp:posOffset>
            </wp:positionH>
            <wp:positionV relativeFrom="paragraph">
              <wp:posOffset>5746115</wp:posOffset>
            </wp:positionV>
            <wp:extent cx="3343275" cy="1933575"/>
            <wp:effectExtent l="0" t="0" r="9525" b="9525"/>
            <wp:wrapTopAndBottom/>
            <wp:docPr id="3" name="Picture 3" descr="C:\Users\Y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4683">
        <w:rPr>
          <w:rFonts w:ascii="Rockwell" w:hAnsi="Rockwell"/>
        </w:rPr>
        <w:t xml:space="preserve">Check export to </w:t>
      </w:r>
      <w:proofErr w:type="spellStart"/>
      <w:r w:rsidR="00C64683">
        <w:rPr>
          <w:rFonts w:ascii="Rockwell" w:hAnsi="Rockwell"/>
        </w:rPr>
        <w:t>actionscript</w:t>
      </w:r>
      <w:proofErr w:type="spellEnd"/>
      <w:r w:rsidR="00C64683">
        <w:rPr>
          <w:rFonts w:ascii="Rockwell" w:hAnsi="Rockwell"/>
        </w:rPr>
        <w:t xml:space="preserve"> and fill in the following options:</w:t>
      </w:r>
      <w:r w:rsidR="00C64683" w:rsidRPr="00C6468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3AC4C49F" w14:textId="47047A47" w:rsidR="00C64683" w:rsidRDefault="00C64683" w:rsidP="00C64683">
      <w:pPr>
        <w:pStyle w:val="ListParagraph"/>
        <w:numPr>
          <w:ilvl w:val="0"/>
          <w:numId w:val="3"/>
        </w:numPr>
        <w:rPr>
          <w:rFonts w:ascii="Rockwell" w:hAnsi="Rockwell"/>
        </w:rPr>
      </w:pPr>
      <w:r>
        <w:rPr>
          <w:rFonts w:ascii="Rockwell" w:hAnsi="Rockwell"/>
        </w:rPr>
        <w:t>Press the pencil button and it should take you to a code editor screen</w:t>
      </w:r>
      <w:r w:rsidR="00EF3185">
        <w:rPr>
          <w:rFonts w:ascii="Rockwell" w:hAnsi="Rockwell"/>
        </w:rPr>
        <w:t xml:space="preserve">, import </w:t>
      </w:r>
      <w:proofErr w:type="spellStart"/>
      <w:r w:rsidR="00EF3185">
        <w:rPr>
          <w:rFonts w:ascii="Rockwell" w:hAnsi="Rockwell"/>
        </w:rPr>
        <w:t>API.Entity</w:t>
      </w:r>
      <w:proofErr w:type="spellEnd"/>
      <w:r w:rsidR="00EF3185">
        <w:rPr>
          <w:rFonts w:ascii="Rockwell" w:hAnsi="Rockwell"/>
        </w:rPr>
        <w:t xml:space="preserve"> and instead of “… extends </w:t>
      </w:r>
      <w:proofErr w:type="spellStart"/>
      <w:r w:rsidR="00EF3185">
        <w:rPr>
          <w:rFonts w:ascii="Rockwell" w:hAnsi="Rockwell"/>
        </w:rPr>
        <w:t>MovieClip</w:t>
      </w:r>
      <w:proofErr w:type="spellEnd"/>
      <w:r w:rsidR="00EF3185">
        <w:rPr>
          <w:rFonts w:ascii="Rockwell" w:hAnsi="Rockwell"/>
        </w:rPr>
        <w:t>”, change it to “… extends Entity”:</w:t>
      </w:r>
    </w:p>
    <w:p w14:paraId="7AB89BC6" w14:textId="343CA4F8" w:rsidR="00350A01" w:rsidRDefault="00B23BA9" w:rsidP="00350A01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B23BA9">
        <w:rPr>
          <w:rFonts w:ascii="Rockwell" w:hAnsi="Rockwell"/>
          <w:noProof/>
          <w:lang w:eastAsia="zh-CN"/>
        </w:rPr>
        <w:lastRenderedPageBreak/>
        <w:drawing>
          <wp:anchor distT="0" distB="0" distL="114300" distR="114300" simplePos="0" relativeHeight="251661312" behindDoc="0" locked="0" layoutInCell="1" allowOverlap="1" wp14:anchorId="32D8A605" wp14:editId="48869C1E">
            <wp:simplePos x="0" y="0"/>
            <wp:positionH relativeFrom="column">
              <wp:posOffset>457200</wp:posOffset>
            </wp:positionH>
            <wp:positionV relativeFrom="paragraph">
              <wp:posOffset>266700</wp:posOffset>
            </wp:positionV>
            <wp:extent cx="5286375" cy="2971800"/>
            <wp:effectExtent l="0" t="0" r="9525" b="0"/>
            <wp:wrapTopAndBottom/>
            <wp:docPr id="4" name="Picture 4" descr="C:\Users\Y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0A01">
        <w:rPr>
          <w:rFonts w:ascii="Rockwell" w:hAnsi="Rockwell"/>
        </w:rPr>
        <w:t>Now type the follo</w:t>
      </w:r>
      <w:r>
        <w:rPr>
          <w:rFonts w:ascii="Rockwell" w:hAnsi="Rockwell"/>
        </w:rPr>
        <w:t>wing options in the constructor and create a new function:</w:t>
      </w:r>
    </w:p>
    <w:p w14:paraId="4BD7DD75" w14:textId="52D25D6C" w:rsidR="00FE04AC" w:rsidRPr="00FE04AC" w:rsidRDefault="00FE04AC" w:rsidP="00FE04AC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FE04AC">
        <w:rPr>
          <w:rFonts w:ascii="Rockwell" w:hAnsi="Rockwell"/>
          <w:noProof/>
          <w:lang w:eastAsia="zh-CN"/>
        </w:rPr>
        <w:drawing>
          <wp:anchor distT="0" distB="0" distL="114300" distR="114300" simplePos="0" relativeHeight="251662336" behindDoc="0" locked="0" layoutInCell="1" allowOverlap="1" wp14:anchorId="77739E64" wp14:editId="7FB7981A">
            <wp:simplePos x="0" y="0"/>
            <wp:positionH relativeFrom="column">
              <wp:posOffset>495300</wp:posOffset>
            </wp:positionH>
            <wp:positionV relativeFrom="paragraph">
              <wp:posOffset>3268980</wp:posOffset>
            </wp:positionV>
            <wp:extent cx="2743200" cy="762000"/>
            <wp:effectExtent l="0" t="0" r="0" b="0"/>
            <wp:wrapTopAndBottom/>
            <wp:docPr id="5" name="Picture 5" descr="C:\Users\Y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6AD7">
        <w:rPr>
          <w:rFonts w:ascii="Rockwell" w:hAnsi="Rockwell"/>
        </w:rPr>
        <w:t>Go on to the stage, click your ball and give it an instance name:</w:t>
      </w:r>
      <w:r w:rsidRPr="00FE04A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69FB1C5" w14:textId="2C631DF4" w:rsidR="00FE04AC" w:rsidRDefault="00FE04AC" w:rsidP="00FE04AC">
      <w:pPr>
        <w:pStyle w:val="ListParagraph"/>
        <w:numPr>
          <w:ilvl w:val="0"/>
          <w:numId w:val="3"/>
        </w:numPr>
        <w:rPr>
          <w:rFonts w:ascii="Rockwell" w:hAnsi="Rockwell"/>
        </w:rPr>
      </w:pPr>
      <w:r>
        <w:rPr>
          <w:rFonts w:ascii="Rockwell" w:hAnsi="Rockwell"/>
        </w:rPr>
        <w:t>Finally, go to frame actions and type the following line:</w:t>
      </w:r>
    </w:p>
    <w:p w14:paraId="41531BED" w14:textId="2CBB2CC9" w:rsidR="00FE04AC" w:rsidRPr="00FE04AC" w:rsidRDefault="00FE04AC" w:rsidP="00FE04AC">
      <w:pPr>
        <w:pStyle w:val="ListParagraph"/>
        <w:numPr>
          <w:ilvl w:val="1"/>
          <w:numId w:val="3"/>
        </w:numPr>
        <w:rPr>
          <w:rFonts w:ascii="Rockwell" w:hAnsi="Rockwell"/>
        </w:rPr>
      </w:pPr>
      <w:r>
        <w:rPr>
          <w:rFonts w:ascii="Rockwell" w:hAnsi="Rockwell"/>
        </w:rPr>
        <w:t>Ball1.addEventListener(</w:t>
      </w:r>
      <w:proofErr w:type="spellStart"/>
      <w:r>
        <w:rPr>
          <w:rFonts w:ascii="Rockwell" w:hAnsi="Rockwell"/>
        </w:rPr>
        <w:t>Event.ENTER_FRAME</w:t>
      </w:r>
      <w:proofErr w:type="spellEnd"/>
      <w:r>
        <w:rPr>
          <w:rFonts w:ascii="Rockwell" w:hAnsi="Rockwell"/>
        </w:rPr>
        <w:t xml:space="preserve">, </w:t>
      </w:r>
      <w:proofErr w:type="spellStart"/>
      <w:r>
        <w:rPr>
          <w:rFonts w:ascii="Rockwell" w:hAnsi="Rockwell"/>
        </w:rPr>
        <w:t>bindEnterFrame</w:t>
      </w:r>
      <w:proofErr w:type="spellEnd"/>
      <w:r>
        <w:rPr>
          <w:rFonts w:ascii="Rockwell" w:hAnsi="Rockwell"/>
        </w:rPr>
        <w:t>);</w:t>
      </w:r>
    </w:p>
    <w:p w14:paraId="67C850CE" w14:textId="3AB4A04E" w:rsidR="00EF3185" w:rsidRDefault="00FE04AC" w:rsidP="00FE04AC">
      <w:pPr>
        <w:pStyle w:val="ListParagraph"/>
        <w:numPr>
          <w:ilvl w:val="0"/>
          <w:numId w:val="3"/>
        </w:numPr>
        <w:rPr>
          <w:rFonts w:ascii="Rockwell" w:hAnsi="Rockwell"/>
        </w:rPr>
      </w:pPr>
      <w:r>
        <w:rPr>
          <w:rFonts w:ascii="Rockwell" w:hAnsi="Rockwell"/>
        </w:rPr>
        <w:t>This is a basic version of ball, it is up to you to expand the class</w:t>
      </w:r>
      <w:r w:rsidR="00370F52">
        <w:rPr>
          <w:rFonts w:ascii="Rockwell" w:hAnsi="Rockwell"/>
        </w:rPr>
        <w:t xml:space="preserve"> to improve movement with arrow keys/mouse.</w:t>
      </w:r>
    </w:p>
    <w:p w14:paraId="3F2DD265" w14:textId="2D23F433" w:rsidR="00E665DB" w:rsidRDefault="00E665DB" w:rsidP="00E665DB"/>
    <w:p w14:paraId="0E60A844" w14:textId="77777777" w:rsidR="00E665DB" w:rsidRDefault="00E665DB" w:rsidP="00E665DB"/>
    <w:p w14:paraId="13F4B070" w14:textId="77777777" w:rsidR="00E665DB" w:rsidRDefault="00E665DB" w:rsidP="00E665DB"/>
    <w:p w14:paraId="57DEC188" w14:textId="77777777" w:rsidR="00E665DB" w:rsidRDefault="00E665DB" w:rsidP="00E665DB"/>
    <w:p w14:paraId="7A3D1DCE" w14:textId="77777777" w:rsidR="00E665DB" w:rsidRDefault="00E665DB" w:rsidP="00E665DB"/>
    <w:p w14:paraId="7AEB3F90" w14:textId="77777777" w:rsidR="00E665DB" w:rsidRDefault="00E665DB" w:rsidP="00E665DB"/>
    <w:p w14:paraId="2D17BBAB" w14:textId="77777777" w:rsidR="00E665DB" w:rsidRDefault="00E665DB" w:rsidP="00E665DB"/>
    <w:p w14:paraId="3958AA2C" w14:textId="77777777" w:rsidR="00E665DB" w:rsidRDefault="00E665DB" w:rsidP="00E665DB"/>
    <w:p w14:paraId="4F4F41A7" w14:textId="77777777" w:rsidR="00E665DB" w:rsidRDefault="00E665DB" w:rsidP="00E665DB"/>
    <w:p w14:paraId="70B5CF85" w14:textId="77777777" w:rsidR="00E665DB" w:rsidRDefault="00E665DB" w:rsidP="00E665DB"/>
    <w:p w14:paraId="5BA58E03" w14:textId="77777777" w:rsidR="00E665DB" w:rsidRDefault="00E665DB" w:rsidP="00E665DB"/>
    <w:p w14:paraId="770EECBE" w14:textId="77777777" w:rsidR="00E665DB" w:rsidRDefault="00E665DB" w:rsidP="00E665DB"/>
    <w:p w14:paraId="78A66075" w14:textId="77777777" w:rsidR="00E665DB" w:rsidRDefault="00E665DB" w:rsidP="00E665DB"/>
    <w:p w14:paraId="5CEF22D6" w14:textId="510E667E" w:rsidR="00E665DB" w:rsidRDefault="00E665DB" w:rsidP="00E665DB">
      <w:pPr>
        <w:rPr>
          <w:rFonts w:ascii="Rockwell" w:hAnsi="Rockwell"/>
        </w:rPr>
      </w:pPr>
      <w:r>
        <w:rPr>
          <w:rFonts w:ascii="Rockwell" w:hAnsi="Rockwell"/>
        </w:rPr>
        <w:t>Environment Base Class:</w:t>
      </w:r>
    </w:p>
    <w:p w14:paraId="13483B34" w14:textId="77777777" w:rsidR="00E665DB" w:rsidRDefault="00E665DB" w:rsidP="00E665DB">
      <w:pPr>
        <w:rPr>
          <w:rFonts w:ascii="Rockwell" w:hAnsi="Rockwell"/>
        </w:rPr>
      </w:pPr>
    </w:p>
    <w:p w14:paraId="1AC31783" w14:textId="7EBFE752" w:rsidR="003820BC" w:rsidRDefault="00E665DB" w:rsidP="00E665DB">
      <w:pPr>
        <w:rPr>
          <w:rFonts w:ascii="Rockwell" w:hAnsi="Rockwell"/>
        </w:rPr>
      </w:pPr>
      <w:r>
        <w:rPr>
          <w:rFonts w:ascii="Rockwell" w:hAnsi="Rockwell"/>
        </w:rPr>
        <w:lastRenderedPageBreak/>
        <w:t>The environment base class consists of everything that</w:t>
      </w:r>
      <w:r w:rsidR="001919E6">
        <w:rPr>
          <w:rFonts w:ascii="Rockwell" w:hAnsi="Rockwell"/>
        </w:rPr>
        <w:t xml:space="preserve"> interacts with the Entity class.</w:t>
      </w:r>
      <w:r w:rsidR="003820BC">
        <w:rPr>
          <w:rFonts w:ascii="Rockwell" w:hAnsi="Rockwell"/>
        </w:rPr>
        <w:t xml:space="preserve"> Through the </w:t>
      </w:r>
      <w:proofErr w:type="spellStart"/>
      <w:proofErr w:type="gramStart"/>
      <w:r w:rsidR="003820BC">
        <w:rPr>
          <w:rFonts w:ascii="Rockwell" w:hAnsi="Rockwell"/>
        </w:rPr>
        <w:t>setVariables</w:t>
      </w:r>
      <w:proofErr w:type="spellEnd"/>
      <w:r w:rsidR="003820BC">
        <w:rPr>
          <w:rFonts w:ascii="Rockwell" w:hAnsi="Rockwell"/>
        </w:rPr>
        <w:t>(</w:t>
      </w:r>
      <w:proofErr w:type="spellStart"/>
      <w:proofErr w:type="gramEnd"/>
      <w:r w:rsidR="003820BC">
        <w:rPr>
          <w:rFonts w:ascii="Rockwell" w:hAnsi="Rockwell"/>
        </w:rPr>
        <w:t>ett:Entity</w:t>
      </w:r>
      <w:proofErr w:type="spellEnd"/>
      <w:r w:rsidR="003820BC">
        <w:rPr>
          <w:rFonts w:ascii="Rockwell" w:hAnsi="Rockwell"/>
        </w:rPr>
        <w:t>) function, the environment can set any of the public entity variables.</w:t>
      </w:r>
    </w:p>
    <w:p w14:paraId="3676985D" w14:textId="77777777" w:rsidR="003820BC" w:rsidRDefault="003820BC" w:rsidP="00E665DB">
      <w:pPr>
        <w:rPr>
          <w:rFonts w:ascii="Rockwell" w:hAnsi="Rockwell"/>
        </w:rPr>
      </w:pPr>
    </w:p>
    <w:p w14:paraId="2B329207" w14:textId="42917D97" w:rsidR="003820BC" w:rsidRDefault="003820BC" w:rsidP="00E665DB">
      <w:pPr>
        <w:rPr>
          <w:rFonts w:ascii="Rockwell" w:hAnsi="Rockwell"/>
        </w:rPr>
      </w:pPr>
      <w:r>
        <w:rPr>
          <w:rFonts w:ascii="Rockwell" w:hAnsi="Rockwell"/>
        </w:rPr>
        <w:t>Example:</w:t>
      </w:r>
    </w:p>
    <w:p w14:paraId="0167DEE1" w14:textId="2288C434" w:rsidR="002A7B7A" w:rsidRDefault="002A7B7A" w:rsidP="00E665DB">
      <w:pPr>
        <w:rPr>
          <w:rFonts w:ascii="Rockwell" w:hAnsi="Rockwell"/>
        </w:rPr>
      </w:pPr>
    </w:p>
    <w:p w14:paraId="28460DB6" w14:textId="5D1584DC" w:rsidR="002A7B7A" w:rsidRDefault="002A7B7A" w:rsidP="00E665DB">
      <w:pPr>
        <w:rPr>
          <w:rFonts w:ascii="Rockwell" w:hAnsi="Rockwell"/>
        </w:rPr>
      </w:pPr>
      <w:r>
        <w:rPr>
          <w:rFonts w:ascii="Rockwell" w:hAnsi="Rockwell"/>
        </w:rPr>
        <w:t>The “ice” class:</w:t>
      </w:r>
    </w:p>
    <w:p w14:paraId="707BEBE4" w14:textId="538268F0" w:rsidR="002A7B7A" w:rsidRDefault="002A7B7A" w:rsidP="002A7B7A">
      <w:pPr>
        <w:pStyle w:val="ListParagraph"/>
        <w:numPr>
          <w:ilvl w:val="0"/>
          <w:numId w:val="4"/>
        </w:numPr>
        <w:rPr>
          <w:rFonts w:ascii="Rockwell" w:hAnsi="Rockwell"/>
        </w:rPr>
      </w:pPr>
      <w:r>
        <w:rPr>
          <w:rFonts w:ascii="Rockwell" w:hAnsi="Rockwell"/>
        </w:rPr>
        <w:t xml:space="preserve">ice has no friction and doesn't bounce, so </w:t>
      </w:r>
      <w:proofErr w:type="spellStart"/>
      <w:r>
        <w:rPr>
          <w:rFonts w:ascii="Rockwell" w:hAnsi="Rockwell"/>
        </w:rPr>
        <w:t>frictionEnabled</w:t>
      </w:r>
      <w:proofErr w:type="spellEnd"/>
      <w:r>
        <w:rPr>
          <w:rFonts w:ascii="Rockwell" w:hAnsi="Rockwell"/>
        </w:rPr>
        <w:t xml:space="preserve"> and </w:t>
      </w:r>
      <w:proofErr w:type="spellStart"/>
      <w:r>
        <w:rPr>
          <w:rFonts w:ascii="Rockwell" w:hAnsi="Rockwell"/>
        </w:rPr>
        <w:t>bounceEnabled</w:t>
      </w:r>
      <w:proofErr w:type="spellEnd"/>
      <w:r>
        <w:rPr>
          <w:rFonts w:ascii="Rockwell" w:hAnsi="Rockwell"/>
        </w:rPr>
        <w:t xml:space="preserve"> are both false</w:t>
      </w:r>
    </w:p>
    <w:p w14:paraId="14607558" w14:textId="254280A6" w:rsidR="002A7B7A" w:rsidRPr="002A7B7A" w:rsidRDefault="002A7B7A" w:rsidP="002A7B7A">
      <w:pPr>
        <w:pStyle w:val="ListParagraph"/>
        <w:numPr>
          <w:ilvl w:val="0"/>
          <w:numId w:val="4"/>
        </w:numPr>
        <w:rPr>
          <w:rFonts w:ascii="Rockwell" w:hAnsi="Rockwell"/>
        </w:rPr>
      </w:pPr>
      <w:r>
        <w:rPr>
          <w:rFonts w:ascii="Rockwell" w:hAnsi="Rockwell"/>
        </w:rPr>
        <w:t xml:space="preserve">ice is slippery so </w:t>
      </w:r>
      <w:proofErr w:type="spellStart"/>
      <w:r>
        <w:rPr>
          <w:rFonts w:ascii="Rockwell" w:hAnsi="Rockwell"/>
        </w:rPr>
        <w:t>slidingEnabled</w:t>
      </w:r>
      <w:proofErr w:type="spellEnd"/>
      <w:r>
        <w:rPr>
          <w:rFonts w:ascii="Rockwell" w:hAnsi="Rockwell"/>
        </w:rPr>
        <w:t xml:space="preserve"> = true and it has a high </w:t>
      </w:r>
      <w:proofErr w:type="spellStart"/>
      <w:r>
        <w:rPr>
          <w:rFonts w:ascii="Rockwell" w:hAnsi="Rockwell"/>
        </w:rPr>
        <w:t>slideDecreaseMultiplier</w:t>
      </w:r>
      <w:proofErr w:type="spellEnd"/>
    </w:p>
    <w:p w14:paraId="57003956" w14:textId="29043E46" w:rsidR="002A7B7A" w:rsidRDefault="002A7B7A" w:rsidP="00E665DB">
      <w:pPr>
        <w:rPr>
          <w:rFonts w:ascii="Rockwell" w:hAnsi="Rockwell"/>
        </w:rPr>
      </w:pPr>
    </w:p>
    <w:p w14:paraId="69136B32" w14:textId="141714F8" w:rsidR="002A7B7A" w:rsidRPr="00E665DB" w:rsidRDefault="002A7B7A" w:rsidP="00E665DB">
      <w:pPr>
        <w:rPr>
          <w:rFonts w:ascii="Rockwell" w:hAnsi="Rockwell"/>
        </w:rPr>
      </w:pPr>
      <w:r w:rsidRPr="002A7B7A">
        <w:rPr>
          <w:rFonts w:ascii="Rockwell" w:hAnsi="Rockwell"/>
          <w:noProof/>
          <w:lang w:eastAsia="zh-CN"/>
        </w:rPr>
        <w:drawing>
          <wp:anchor distT="0" distB="0" distL="114300" distR="114300" simplePos="0" relativeHeight="251663360" behindDoc="0" locked="0" layoutInCell="1" allowOverlap="1" wp14:anchorId="0571C958" wp14:editId="0C06F168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2686685"/>
            <wp:effectExtent l="0" t="0" r="0" b="0"/>
            <wp:wrapTopAndBottom/>
            <wp:docPr id="6" name="Picture 6" descr="C:\Users\Y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A7B7A" w:rsidRPr="00E6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740C3"/>
    <w:multiLevelType w:val="hybridMultilevel"/>
    <w:tmpl w:val="84DEA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D3EEC"/>
    <w:multiLevelType w:val="hybridMultilevel"/>
    <w:tmpl w:val="4E326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05B9E"/>
    <w:multiLevelType w:val="hybridMultilevel"/>
    <w:tmpl w:val="B5A29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E856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51"/>
    <w:rsid w:val="001919E6"/>
    <w:rsid w:val="001E4F02"/>
    <w:rsid w:val="00263032"/>
    <w:rsid w:val="002729C2"/>
    <w:rsid w:val="00295F4E"/>
    <w:rsid w:val="002A7B7A"/>
    <w:rsid w:val="00343A07"/>
    <w:rsid w:val="00350A01"/>
    <w:rsid w:val="00370F52"/>
    <w:rsid w:val="003820BC"/>
    <w:rsid w:val="003C6AD7"/>
    <w:rsid w:val="003E29F3"/>
    <w:rsid w:val="00523A4B"/>
    <w:rsid w:val="00603289"/>
    <w:rsid w:val="00714DB0"/>
    <w:rsid w:val="008E49AF"/>
    <w:rsid w:val="009A748C"/>
    <w:rsid w:val="00AE1A45"/>
    <w:rsid w:val="00B23BA9"/>
    <w:rsid w:val="00BC4430"/>
    <w:rsid w:val="00C52751"/>
    <w:rsid w:val="00C64683"/>
    <w:rsid w:val="00DC131D"/>
    <w:rsid w:val="00E665DB"/>
    <w:rsid w:val="00EA330D"/>
    <w:rsid w:val="00EF3185"/>
    <w:rsid w:val="00F15260"/>
    <w:rsid w:val="00F22FB0"/>
    <w:rsid w:val="00FE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CFF7"/>
  <w15:chartTrackingRefBased/>
  <w15:docId w15:val="{DC004E24-30F1-4E86-8409-B1BB4372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mic Sans MS" w:eastAsiaTheme="minorHAnsi" w:hAnsi="Comic Sans MS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867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Zhao</dc:creator>
  <cp:keywords/>
  <dc:description/>
  <cp:lastModifiedBy>Yi Zhao</cp:lastModifiedBy>
  <cp:revision>24</cp:revision>
  <dcterms:created xsi:type="dcterms:W3CDTF">2013-12-27T03:40:00Z</dcterms:created>
  <dcterms:modified xsi:type="dcterms:W3CDTF">2014-01-01T20:53:00Z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