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rPr>
        <w:t xml:space="preserve"/>
      </w:r>
    </w:p>
    <w:p>
      <w:pPr>
        <w:shd w:fill="2E75B6" w:val="clear"/>
        <w:spacing w:after="0" w:before="0"/>
      </w:pPr>
      <w:r>
        <w:rPr>
          <w:rFonts w:ascii="Calibri" w:cs="Calibri" w:eastAsia="Calibri" w:hAnsi="Calibri"/>
          <w:sz w:val="4"/>
          <w:szCs w:val="4"/>
        </w:rPr>
        <w:t xml:space="preserve"> </w:t>
      </w:r>
    </w:p>
    <w:p>
      <w:pPr>
        <w:spacing w:after="0" w:before="400"/>
      </w:pPr>
      <w:r>
        <w:rPr>
          <w:rFonts w:ascii="Calibri" w:cs="Calibri" w:eastAsia="Calibri" w:hAnsi="Calibri"/>
        </w:rPr>
        <w:t xml:space="preserve"/>
      </w:r>
    </w:p>
    <w:p>
      <w:pPr>
        <w:spacing w:after="80" w:before="0"/>
        <w:jc w:val="center"/>
      </w:pPr>
      <w:r>
        <w:rPr>
          <w:rFonts w:ascii="Calibri" w:cs="Calibri" w:eastAsia="Calibri" w:hAnsi="Calibri"/>
          <w:b/>
          <w:bCs/>
          <w:caps/>
          <w:color w:val="2E75B6"/>
          <w:sz w:val="28"/>
          <w:szCs w:val="28"/>
        </w:rPr>
        <w:t xml:space="preserve">MY HEALTH SCHOOL</w:t>
      </w:r>
    </w:p>
    <w:p>
      <w:pPr>
        <w:spacing w:after="80" w:before="120"/>
        <w:jc w:val="center"/>
      </w:pPr>
      <w:r>
        <w:rPr>
          <w:rFonts w:ascii="Calibri" w:cs="Calibri" w:eastAsia="Calibri" w:hAnsi="Calibri"/>
          <w:b/>
          <w:bCs/>
          <w:color w:val="1F3864"/>
          <w:sz w:val="64"/>
          <w:szCs w:val="64"/>
        </w:rPr>
        <w:t xml:space="preserve">MHS Marketing Dashboard</w:t>
      </w:r>
    </w:p>
    <w:p>
      <w:pPr>
        <w:spacing w:after="60" w:before="0"/>
        <w:jc w:val="center"/>
      </w:pPr>
      <w:r>
        <w:rPr>
          <w:rFonts w:ascii="Calibri" w:cs="Calibri" w:eastAsia="Calibri" w:hAnsi="Calibri"/>
          <w:b/>
          <w:bCs/>
          <w:color w:val="2E75B6"/>
          <w:sz w:val="48"/>
          <w:szCs w:val="48"/>
        </w:rPr>
        <w:t xml:space="preserve">Client Knowledge Transfer Evaluation</w:t>
      </w:r>
    </w:p>
    <w:p>
      <w:pPr>
        <w:spacing w:after="480" w:before="0"/>
        <w:jc w:val="center"/>
      </w:pPr>
      <w:r>
        <w:rPr>
          <w:rFonts w:ascii="Calibri" w:cs="Calibri" w:eastAsia="Calibri" w:hAnsi="Calibri"/>
          <w:i/>
          <w:iCs/>
          <w:color w:val="666666"/>
          <w:sz w:val="28"/>
          <w:szCs w:val="28"/>
        </w:rPr>
        <w:t xml:space="preserve">Post-KT Assessment — MHS Marketing Dashboard</w:t>
      </w:r>
    </w:p>
    <w:p>
      <w:pPr>
        <w:shd w:fill="2E75B6" w:val="clear"/>
        <w:spacing w:after="0" w:before="0"/>
      </w:pPr>
      <w:r>
        <w:rPr>
          <w:rFonts w:ascii="Calibri" w:cs="Calibri" w:eastAsia="Calibri" w:hAnsi="Calibri"/>
          <w:sz w:val="4"/>
          <w:szCs w:val="4"/>
        </w:rPr>
        <w:t xml:space="preserve"> </w:t>
      </w:r>
    </w:p>
    <w:p>
      <w:pPr>
        <w:spacing w:after="0" w:before="360"/>
      </w:pPr>
      <w:r>
        <w:rPr>
          <w:rFonts w:ascii="Calibri" w:cs="Calibri" w:eastAsia="Calibri" w:hAnsi="Calibri"/>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Document Type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Client Evaluation — Knowledge Transfer Assessment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Application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MHS Marketing Dashboard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Version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1.0 — June 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Total Questions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15 Questions (Easy: 5 | Medium: 5 | Advanced: 5)</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Total Marks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60 Marks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Duration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45 – 60 Minutes (Recommended)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Confidentiality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Confidential — My Health School Internal Document</w:t>
            </w:r>
          </w:p>
        </w:tc>
      </w:tr>
    </w:tbl>
    <w:p>
      <w:pPr>
        <w:spacing w:after="0" w:before="360"/>
      </w:pPr>
      <w:r>
        <w:rPr>
          <w:rFonts w:ascii="Calibri" w:cs="Calibri" w:eastAsia="Calibri" w:hAnsi="Calibri"/>
        </w:rPr>
        <w:t xml:space="preserve"/>
      </w:r>
    </w:p>
    <w:p>
      <w:pPr>
        <w:spacing w:after="60" w:before="0"/>
        <w:jc w:val="center"/>
      </w:pPr>
      <w:r>
        <w:rPr>
          <w:rFonts w:ascii="Calibri" w:cs="Calibri" w:eastAsia="Calibri" w:hAnsi="Calibri"/>
          <w:color w:val="2E75B6"/>
          <w:sz w:val="22"/>
          <w:szCs w:val="22"/>
        </w:rPr>
        <w:t xml:space="preserve">info@myhealthschool.in</w:t>
      </w:r>
    </w:p>
    <w:p>
      <w:pPr>
        <w:spacing w:after="0" w:before="0"/>
        <w:jc w:val="center"/>
      </w:pPr>
      <w:r>
        <w:rPr>
          <w:rFonts w:ascii="Calibri" w:cs="Calibri" w:eastAsia="Calibri" w:hAnsi="Calibri"/>
          <w:i/>
          <w:iCs/>
          <w:color w:val="888888"/>
          <w:sz w:val="20"/>
          <w:szCs w:val="20"/>
        </w:rPr>
        <w:t xml:space="preserve">Contains: Part A — Question Paper  |  Part B — Answer Key  |  Part C — Score Sheet</w:t>
      </w:r>
    </w:p>
    <w:p>
      <w:r>
        <w:br w:type="page"/>
      </w:r>
    </w:p>
    <w:p>
      <w:pPr>
        <w:sectPr>
          <w:pgSz w:w="12240" w:h="15840" w:orient="portrait"/>
          <w:pgMar w:top="1200" w:right="1200" w:bottom="1200" w:left="1200" w:header="708" w:footer="708" w:gutter="0"/>
          <w:pgNumType/>
          <w:docGrid w:linePitch="360"/>
        </w:sectPr>
      </w:pPr>
    </w:p>
    <w:p>
      <w:pPr>
        <w:shd w:fill="1F3864" w:val="clear"/>
        <w:spacing w:after="0" w:before="0"/>
        <w:jc w:val="center"/>
      </w:pPr>
      <w:r>
        <w:rPr>
          <w:rFonts w:ascii="Calibri" w:cs="Calibri" w:eastAsia="Calibri" w:hAnsi="Calibri"/>
          <w:b/>
          <w:bCs/>
          <w:color w:val="FFFFFF"/>
          <w:sz w:val="44"/>
          <w:szCs w:val="44"/>
        </w:rPr>
        <w:t xml:space="preserve">PART A — QUESTION PAPER</w:t>
      </w:r>
    </w:p>
    <w:p>
      <w:pPr>
        <w:shd w:fill="2E75B6" w:val="clear"/>
        <w:spacing w:after="0" w:before="0"/>
        <w:jc w:val="center"/>
      </w:pPr>
      <w:r>
        <w:rPr>
          <w:rFonts w:ascii="Calibri" w:cs="Calibri" w:eastAsia="Calibri" w:hAnsi="Calibri"/>
          <w:i/>
          <w:iCs/>
          <w:color w:val="FFFFFF"/>
          <w:sz w:val="20"/>
          <w:szCs w:val="20"/>
        </w:rPr>
        <w:t xml:space="preserve">For Candidate Use   |   Do NOT refer to notes or the User Manual during this assessment</w:t>
      </w:r>
    </w:p>
    <w:p>
      <w:pPr>
        <w:spacing w:after="60" w:before="60"/>
      </w:pPr>
      <w:r>
        <w:rPr>
          <w:rFonts w:ascii="Calibri" w:cs="Calibri" w:eastAsia="Calibri" w:hAnsi="Calibri"/>
        </w:rPr>
        <w:t xml:space="preserve"/>
      </w:r>
    </w:p>
    <w:p>
      <w:pPr>
        <w:pBdr>
          <w:left w:val="single" w:color="2E75B6" w:sz="20" w:space="6"/>
        </w:pBdr>
        <w:shd w:fill="EBF3FB" w:val="clear"/>
        <w:spacing w:after="60" w:before="160"/>
        <w:ind w:left="200"/>
      </w:pPr>
      <w:r>
        <w:rPr>
          <w:rFonts w:ascii="Calibri" w:cs="Calibri" w:eastAsia="Calibri" w:hAnsi="Calibri"/>
          <w:b/>
          <w:bCs/>
          <w:color w:val="1F3864"/>
          <w:sz w:val="24"/>
          <w:szCs w:val="24"/>
        </w:rPr>
        <w:t xml:space="preserve">Instructions to Candidate</w:t>
      </w:r>
    </w:p>
    <w:p>
      <w:pPr>
        <w:pBdr>
          <w:left w:val="single" w:color="2E75B6" w:sz="20" w:space="6"/>
        </w:pBdr>
        <w:shd w:fill="EBF3FB" w:val="clear"/>
        <w:spacing w:after="40" w:before="40"/>
        <w:ind w:left="240" w:right="200"/>
      </w:pPr>
      <w:r>
        <w:rPr>
          <w:rFonts w:ascii="Calibri" w:cs="Calibri" w:eastAsia="Calibri" w:hAnsi="Calibri"/>
          <w:color w:val="1A1A1A"/>
          <w:sz w:val="21"/>
          <w:szCs w:val="21"/>
        </w:rPr>
        <w:t xml:space="preserve">1.  This paper contains 15 questions divided into three difficulty levels.</w:t>
      </w:r>
    </w:p>
    <w:p>
      <w:pPr>
        <w:pBdr>
          <w:left w:val="single" w:color="2E75B6" w:sz="20" w:space="6"/>
        </w:pBdr>
        <w:shd w:fill="EBF3FB" w:val="clear"/>
        <w:spacing w:after="40" w:before="40"/>
        <w:ind w:left="240" w:right="200"/>
      </w:pPr>
      <w:r>
        <w:rPr>
          <w:rFonts w:ascii="Calibri" w:cs="Calibri" w:eastAsia="Calibri" w:hAnsi="Calibri"/>
          <w:color w:val="1A1A1A"/>
          <w:sz w:val="21"/>
          <w:szCs w:val="21"/>
        </w:rPr>
        <w:t xml:space="preserve">2.  Easy questions carry 2 marks each (Q1–Q5).</w:t>
      </w:r>
    </w:p>
    <w:p>
      <w:pPr>
        <w:pBdr>
          <w:left w:val="single" w:color="2E75B6" w:sz="20" w:space="6"/>
        </w:pBdr>
        <w:shd w:fill="EBF3FB" w:val="clear"/>
        <w:spacing w:after="40" w:before="40"/>
        <w:ind w:left="240" w:right="200"/>
      </w:pPr>
      <w:r>
        <w:rPr>
          <w:rFonts w:ascii="Calibri" w:cs="Calibri" w:eastAsia="Calibri" w:hAnsi="Calibri"/>
          <w:color w:val="1A1A1A"/>
          <w:sz w:val="21"/>
          <w:szCs w:val="21"/>
        </w:rPr>
        <w:t xml:space="preserve">3.  Medium questions carry 4 marks each (Q6–Q10).</w:t>
      </w:r>
    </w:p>
    <w:p>
      <w:pPr>
        <w:pBdr>
          <w:left w:val="single" w:color="2E75B6" w:sz="20" w:space="6"/>
        </w:pBdr>
        <w:shd w:fill="EBF3FB" w:val="clear"/>
        <w:spacing w:after="40" w:before="40"/>
        <w:ind w:left="240" w:right="200"/>
      </w:pPr>
      <w:r>
        <w:rPr>
          <w:rFonts w:ascii="Calibri" w:cs="Calibri" w:eastAsia="Calibri" w:hAnsi="Calibri"/>
          <w:color w:val="1A1A1A"/>
          <w:sz w:val="21"/>
          <w:szCs w:val="21"/>
        </w:rPr>
        <w:t xml:space="preserve">4.  Advanced questions carry 6 marks each (Q11–Q15).</w:t>
      </w:r>
    </w:p>
    <w:p>
      <w:pPr>
        <w:pBdr>
          <w:left w:val="single" w:color="2E75B6" w:sz="20" w:space="6"/>
        </w:pBdr>
        <w:shd w:fill="EBF3FB" w:val="clear"/>
        <w:spacing w:after="40" w:before="40"/>
        <w:ind w:left="240" w:right="200"/>
      </w:pPr>
      <w:r>
        <w:rPr>
          <w:rFonts w:ascii="Calibri" w:cs="Calibri" w:eastAsia="Calibri" w:hAnsi="Calibri"/>
          <w:color w:val="1A1A1A"/>
          <w:sz w:val="21"/>
          <w:szCs w:val="21"/>
        </w:rPr>
        <w:t xml:space="preserve">5.  Total marks: 60.  Recommended duration: 45–60 minutes.</w:t>
      </w:r>
    </w:p>
    <w:p>
      <w:pPr>
        <w:pBdr>
          <w:left w:val="single" w:color="2E75B6" w:sz="20" w:space="6"/>
        </w:pBdr>
        <w:shd w:fill="EBF3FB" w:val="clear"/>
        <w:spacing w:after="40" w:before="40"/>
        <w:ind w:left="240" w:right="200"/>
      </w:pPr>
      <w:r>
        <w:rPr>
          <w:rFonts w:ascii="Calibri" w:cs="Calibri" w:eastAsia="Calibri" w:hAnsi="Calibri"/>
          <w:color w:val="1A1A1A"/>
          <w:sz w:val="21"/>
          <w:szCs w:val="21"/>
        </w:rPr>
        <w:t xml:space="preserve">6.  Write your answers clearly in the space provided below each question.</w:t>
      </w:r>
    </w:p>
    <w:p>
      <w:pPr>
        <w:pBdr>
          <w:left w:val="single" w:color="2E75B6" w:sz="20" w:space="6"/>
        </w:pBdr>
        <w:shd w:fill="EBF3FB" w:val="clear"/>
        <w:spacing w:after="40" w:before="40"/>
        <w:ind w:left="240" w:right="200"/>
      </w:pPr>
      <w:r>
        <w:rPr>
          <w:rFonts w:ascii="Calibri" w:cs="Calibri" w:eastAsia="Calibri" w:hAnsi="Calibri"/>
          <w:color w:val="1A1A1A"/>
          <w:sz w:val="21"/>
          <w:szCs w:val="21"/>
        </w:rPr>
        <w:t xml:space="preserve">7.  All questions are compulsory. There are no optional questions.</w:t>
      </w:r>
    </w:p>
    <w:p>
      <w:pPr>
        <w:pBdr>
          <w:left w:val="single" w:color="2E75B6" w:sz="20" w:space="6"/>
        </w:pBdr>
        <w:shd w:fill="EBF3FB" w:val="clear"/>
        <w:spacing w:after="40" w:before="40"/>
        <w:ind w:left="240" w:right="200"/>
      </w:pPr>
      <w:r>
        <w:rPr>
          <w:rFonts w:ascii="Calibri" w:cs="Calibri" w:eastAsia="Calibri" w:hAnsi="Calibri"/>
          <w:color w:val="1A1A1A"/>
          <w:sz w:val="21"/>
          <w:szCs w:val="21"/>
        </w:rPr>
        <w:t xml:space="preserve">8.  You may use the MHS Marketing Dashboard application for reference where indicated.</w:t>
      </w:r>
    </w:p>
    <w:p>
      <w:pPr>
        <w:spacing w:after="60" w:before="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Candidate Name:</w:t>
            </w:r>
            <w:r>
              <w:rPr>
                <w:rFonts w:ascii="Calibri" w:cs="Calibri" w:eastAsia="Calibri" w:hAnsi="Calibri"/>
                <w:sz w:val="20"/>
                <w:szCs w:val="20"/>
              </w:rPr>
              <w:t xml:space="preserve">  ____________________________</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Date:</w:t>
            </w:r>
            <w:r>
              <w:rPr>
                <w:rFonts w:ascii="Calibri" w:cs="Calibri" w:eastAsia="Calibri" w:hAnsi="Calibri"/>
                <w:sz w:val="20"/>
                <w:szCs w:val="20"/>
              </w:rPr>
              <w:t xml:space="preserve">  ______________________________</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Score:</w:t>
            </w:r>
            <w:r>
              <w:rPr>
                <w:rFonts w:ascii="Calibri" w:cs="Calibri" w:eastAsia="Calibri" w:hAnsi="Calibri"/>
                <w:sz w:val="20"/>
                <w:szCs w:val="20"/>
              </w:rPr>
              <w:t xml:space="preserve">  ______ / 60</w:t>
            </w:r>
          </w:p>
        </w:tc>
      </w:tr>
    </w:tbl>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pacing w:after="60" w:before="60"/>
      </w:pPr>
      <w:r>
        <w:rPr>
          <w:rFonts w:ascii="Calibri" w:cs="Calibri" w:eastAsia="Calibri" w:hAnsi="Calibri"/>
        </w:rPr>
        <w:t xml:space="preserve"/>
      </w:r>
    </w:p>
    <w:p>
      <w:pPr>
        <w:shd w:fill="1E7B34" w:val="clear"/>
        <w:spacing w:after="60" w:before="120"/>
        <w:jc w:val="center"/>
      </w:pPr>
      <w:r>
        <w:rPr>
          <w:rFonts w:ascii="Calibri" w:cs="Calibri" w:eastAsia="Calibri" w:hAnsi="Calibri"/>
          <w:b/>
          <w:bCs/>
          <w:color w:val="FFFFFF"/>
          <w:sz w:val="30"/>
          <w:szCs w:val="30"/>
        </w:rPr>
        <w:t xml:space="preserve">SECTION 1: EASY QUESTIONS</w:t>
      </w:r>
    </w:p>
    <w:p>
      <w:pPr>
        <w:spacing w:after="120" w:before="60"/>
        <w:jc w:val="center"/>
      </w:pPr>
      <w:r>
        <w:rPr>
          <w:rFonts w:ascii="Calibri" w:cs="Calibri" w:eastAsia="Calibri" w:hAnsi="Calibri"/>
          <w:i/>
          <w:iCs/>
          <w:color w:val="555555"/>
          <w:sz w:val="20"/>
          <w:szCs w:val="20"/>
        </w:rPr>
        <w:t xml:space="preserve">Questions 1–5  |  2 Marks each  |  Total: 10 Marks</w:t>
      </w:r>
    </w:p>
    <w:p>
      <w:pPr>
        <w:pBdr>
          <w:left w:val="single" w:color="1E7B34" w:sz="20" w:space="6"/>
        </w:pBdr>
        <w:shd w:fill="E2F0D9" w:val="clear"/>
        <w:spacing w:after="60" w:before="200"/>
        <w:ind w:left="200" w:right="200"/>
      </w:pPr>
      <w:r>
        <w:rPr>
          <w:rFonts w:ascii="Calibri" w:cs="Calibri" w:eastAsia="Calibri" w:hAnsi="Calibri"/>
          <w:b/>
          <w:bCs/>
          <w:color w:val="1F3864"/>
          <w:sz w:val="24"/>
          <w:szCs w:val="24"/>
        </w:rPr>
        <w:t xml:space="preserve">Q1.  </w:t>
      </w:r>
      <w:r>
        <w:rPr>
          <w:rFonts w:ascii="Calibri" w:cs="Calibri" w:eastAsia="Calibri" w:hAnsi="Calibri"/>
          <w:b/>
          <w:bCs/>
          <w:color w:val="1F3864"/>
          <w:sz w:val="22"/>
          <w:szCs w:val="22"/>
        </w:rPr>
        <w:t xml:space="preserve">Login &amp; Browser Access</w:t>
      </w:r>
      <w:r>
        <w:rPr>
          <w:rFonts w:ascii="Calibri" w:cs="Calibri" w:eastAsia="Calibri" w:hAnsi="Calibri"/>
          <w:b/>
          <w:bCs/>
          <w:color w:val="1E7B34"/>
          <w:sz w:val="18"/>
          <w:szCs w:val="18"/>
        </w:rPr>
        <w:t xml:space="preserve"> [EASY] </w:t>
      </w:r>
      <w:r>
        <w:rPr>
          <w:rFonts w:ascii="Calibri" w:cs="Calibri" w:eastAsia="Calibri" w:hAnsi="Calibri"/>
          <w:b/>
          <w:bCs/>
          <w:i/>
          <w:iCs/>
          <w:color w:val="1F3864"/>
          <w:sz w:val="18"/>
          <w:szCs w:val="18"/>
        </w:rPr>
        <w:t xml:space="preserve">  [2 Marks]</w:t>
      </w:r>
    </w:p>
    <w:p>
      <w:pPr>
        <w:pBdr>
          <w:left w:val="single" w:color="1E7B34" w:sz="20" w:space="6"/>
        </w:pBdr>
        <w:shd w:fill="E2F0D9" w:val="clear"/>
        <w:spacing w:after="120" w:before="0"/>
        <w:ind w:left="200" w:right="200"/>
      </w:pPr>
      <w:r>
        <w:rPr>
          <w:rFonts w:ascii="Calibri" w:cs="Calibri" w:eastAsia="Calibri" w:hAnsi="Calibri"/>
          <w:color w:val="1A1A1A"/>
          <w:sz w:val="22"/>
          <w:szCs w:val="22"/>
        </w:rPr>
        <w:t xml:space="preserve">What is the URL used to access the MHS Marketing Dashboard login page, and which web browsers are recommended for use? Name at least three supported browsers and one browser that is NOT supported.</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pPr>
        <w:pBdr>
          <w:left w:val="single" w:color="1E7B34" w:sz="20" w:space="6"/>
        </w:pBdr>
        <w:shd w:fill="E2F0D9" w:val="clear"/>
        <w:spacing w:after="60" w:before="200"/>
        <w:ind w:left="200" w:right="200"/>
      </w:pPr>
      <w:r>
        <w:rPr>
          <w:rFonts w:ascii="Calibri" w:cs="Calibri" w:eastAsia="Calibri" w:hAnsi="Calibri"/>
          <w:b/>
          <w:bCs/>
          <w:color w:val="1F3864"/>
          <w:sz w:val="24"/>
          <w:szCs w:val="24"/>
        </w:rPr>
        <w:t xml:space="preserve">Q2.  </w:t>
      </w:r>
      <w:r>
        <w:rPr>
          <w:rFonts w:ascii="Calibri" w:cs="Calibri" w:eastAsia="Calibri" w:hAnsi="Calibri"/>
          <w:b/>
          <w:bCs/>
          <w:color w:val="1F3864"/>
          <w:sz w:val="22"/>
          <w:szCs w:val="22"/>
        </w:rPr>
        <w:t xml:space="preserve">User Roles</w:t>
      </w:r>
      <w:r>
        <w:rPr>
          <w:rFonts w:ascii="Calibri" w:cs="Calibri" w:eastAsia="Calibri" w:hAnsi="Calibri"/>
          <w:b/>
          <w:bCs/>
          <w:color w:val="1E7B34"/>
          <w:sz w:val="18"/>
          <w:szCs w:val="18"/>
        </w:rPr>
        <w:t xml:space="preserve"> [EASY] </w:t>
      </w:r>
      <w:r>
        <w:rPr>
          <w:rFonts w:ascii="Calibri" w:cs="Calibri" w:eastAsia="Calibri" w:hAnsi="Calibri"/>
          <w:b/>
          <w:bCs/>
          <w:i/>
          <w:iCs/>
          <w:color w:val="1F3864"/>
          <w:sz w:val="18"/>
          <w:szCs w:val="18"/>
        </w:rPr>
        <w:t xml:space="preserve">  [2 Marks]</w:t>
      </w:r>
    </w:p>
    <w:p>
      <w:pPr>
        <w:pBdr>
          <w:left w:val="single" w:color="1E7B34" w:sz="20" w:space="6"/>
        </w:pBdr>
        <w:shd w:fill="E2F0D9" w:val="clear"/>
        <w:spacing w:after="120" w:before="0"/>
        <w:ind w:left="200" w:right="200"/>
      </w:pPr>
      <w:r>
        <w:rPr>
          <w:rFonts w:ascii="Calibri" w:cs="Calibri" w:eastAsia="Calibri" w:hAnsi="Calibri"/>
          <w:color w:val="1A1A1A"/>
          <w:sz w:val="22"/>
          <w:szCs w:val="22"/>
        </w:rPr>
        <w:t xml:space="preserve">What are the three user roles available in the MHS Marketing Dashboard? Briefly describe what each role can access and what responsibilities each role has.</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pPr>
        <w:pBdr>
          <w:left w:val="single" w:color="1E7B34" w:sz="20" w:space="6"/>
        </w:pBdr>
        <w:shd w:fill="E2F0D9" w:val="clear"/>
        <w:spacing w:after="60" w:before="200"/>
        <w:ind w:left="200" w:right="200"/>
      </w:pPr>
      <w:r>
        <w:rPr>
          <w:rFonts w:ascii="Calibri" w:cs="Calibri" w:eastAsia="Calibri" w:hAnsi="Calibri"/>
          <w:b/>
          <w:bCs/>
          <w:color w:val="1F3864"/>
          <w:sz w:val="24"/>
          <w:szCs w:val="24"/>
        </w:rPr>
        <w:t xml:space="preserve">Q3.  </w:t>
      </w:r>
      <w:r>
        <w:rPr>
          <w:rFonts w:ascii="Calibri" w:cs="Calibri" w:eastAsia="Calibri" w:hAnsi="Calibri"/>
          <w:b/>
          <w:bCs/>
          <w:color w:val="1F3864"/>
          <w:sz w:val="22"/>
          <w:szCs w:val="22"/>
        </w:rPr>
        <w:t xml:space="preserve">Advertising Metrics — CPL</w:t>
      </w:r>
      <w:r>
        <w:rPr>
          <w:rFonts w:ascii="Calibri" w:cs="Calibri" w:eastAsia="Calibri" w:hAnsi="Calibri"/>
          <w:b/>
          <w:bCs/>
          <w:color w:val="1E7B34"/>
          <w:sz w:val="18"/>
          <w:szCs w:val="18"/>
        </w:rPr>
        <w:t xml:space="preserve"> [EASY] </w:t>
      </w:r>
      <w:r>
        <w:rPr>
          <w:rFonts w:ascii="Calibri" w:cs="Calibri" w:eastAsia="Calibri" w:hAnsi="Calibri"/>
          <w:b/>
          <w:bCs/>
          <w:i/>
          <w:iCs/>
          <w:color w:val="1F3864"/>
          <w:sz w:val="18"/>
          <w:szCs w:val="18"/>
        </w:rPr>
        <w:t xml:space="preserve">  [2 Marks]</w:t>
      </w:r>
    </w:p>
    <w:p>
      <w:pPr>
        <w:pBdr>
          <w:left w:val="single" w:color="1E7B34" w:sz="20" w:space="6"/>
        </w:pBdr>
        <w:shd w:fill="E2F0D9" w:val="clear"/>
        <w:spacing w:after="120" w:before="0"/>
        <w:ind w:left="200" w:right="200"/>
      </w:pPr>
      <w:r>
        <w:rPr>
          <w:rFonts w:ascii="Calibri" w:cs="Calibri" w:eastAsia="Calibri" w:hAnsi="Calibri"/>
          <w:color w:val="1A1A1A"/>
          <w:sz w:val="22"/>
          <w:szCs w:val="22"/>
        </w:rPr>
        <w:t xml:space="preserve">What does the abbreviation "CPL" stand for in the Ads Analytics Dashboard? What does it measure, and how is it calculated? What does a lower CPL value indicate?</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pPr>
        <w:pBdr>
          <w:left w:val="single" w:color="1E7B34" w:sz="20" w:space="6"/>
        </w:pBdr>
        <w:shd w:fill="E2F0D9" w:val="clear"/>
        <w:spacing w:after="60" w:before="200"/>
        <w:ind w:left="200" w:right="200"/>
      </w:pPr>
      <w:r>
        <w:rPr>
          <w:rFonts w:ascii="Calibri" w:cs="Calibri" w:eastAsia="Calibri" w:hAnsi="Calibri"/>
          <w:b/>
          <w:bCs/>
          <w:color w:val="1F3864"/>
          <w:sz w:val="24"/>
          <w:szCs w:val="24"/>
        </w:rPr>
        <w:t xml:space="preserve">Q4.  </w:t>
      </w:r>
      <w:r>
        <w:rPr>
          <w:rFonts w:ascii="Calibri" w:cs="Calibri" w:eastAsia="Calibri" w:hAnsi="Calibri"/>
          <w:b/>
          <w:bCs/>
          <w:color w:val="1F3864"/>
          <w:sz w:val="22"/>
          <w:szCs w:val="22"/>
        </w:rPr>
        <w:t xml:space="preserve">Lead Sync Frequency</w:t>
      </w:r>
      <w:r>
        <w:rPr>
          <w:rFonts w:ascii="Calibri" w:cs="Calibri" w:eastAsia="Calibri" w:hAnsi="Calibri"/>
          <w:b/>
          <w:bCs/>
          <w:color w:val="1E7B34"/>
          <w:sz w:val="18"/>
          <w:szCs w:val="18"/>
        </w:rPr>
        <w:t xml:space="preserve"> [EASY] </w:t>
      </w:r>
      <w:r>
        <w:rPr>
          <w:rFonts w:ascii="Calibri" w:cs="Calibri" w:eastAsia="Calibri" w:hAnsi="Calibri"/>
          <w:b/>
          <w:bCs/>
          <w:i/>
          <w:iCs/>
          <w:color w:val="1F3864"/>
          <w:sz w:val="18"/>
          <w:szCs w:val="18"/>
        </w:rPr>
        <w:t xml:space="preserve">  [2 Marks]</w:t>
      </w:r>
    </w:p>
    <w:p>
      <w:pPr>
        <w:pBdr>
          <w:left w:val="single" w:color="1E7B34" w:sz="20" w:space="6"/>
        </w:pBdr>
        <w:shd w:fill="E2F0D9" w:val="clear"/>
        <w:spacing w:after="120" w:before="0"/>
        <w:ind w:left="200" w:right="200"/>
      </w:pPr>
      <w:r>
        <w:rPr>
          <w:rFonts w:ascii="Calibri" w:cs="Calibri" w:eastAsia="Calibri" w:hAnsi="Calibri"/>
          <w:color w:val="1A1A1A"/>
          <w:sz w:val="22"/>
          <w:szCs w:val="22"/>
        </w:rPr>
        <w:t xml:space="preserve">How frequently does the system automatically sync leads from Meta lead forms into the dashboard? If a user needs an immediate sync without waiting, what should they do?</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pPr>
        <w:pBdr>
          <w:left w:val="single" w:color="1E7B34" w:sz="20" w:space="6"/>
        </w:pBdr>
        <w:shd w:fill="E2F0D9" w:val="clear"/>
        <w:spacing w:after="60" w:before="200"/>
        <w:ind w:left="200" w:right="200"/>
      </w:pPr>
      <w:r>
        <w:rPr>
          <w:rFonts w:ascii="Calibri" w:cs="Calibri" w:eastAsia="Calibri" w:hAnsi="Calibri"/>
          <w:b/>
          <w:bCs/>
          <w:color w:val="1F3864"/>
          <w:sz w:val="24"/>
          <w:szCs w:val="24"/>
        </w:rPr>
        <w:t xml:space="preserve">Q5.  </w:t>
      </w:r>
      <w:r>
        <w:rPr>
          <w:rFonts w:ascii="Calibri" w:cs="Calibri" w:eastAsia="Calibri" w:hAnsi="Calibri"/>
          <w:b/>
          <w:bCs/>
          <w:color w:val="1F3864"/>
          <w:sz w:val="22"/>
          <w:szCs w:val="22"/>
        </w:rPr>
        <w:t xml:space="preserve">Theme Switching</w:t>
      </w:r>
      <w:r>
        <w:rPr>
          <w:rFonts w:ascii="Calibri" w:cs="Calibri" w:eastAsia="Calibri" w:hAnsi="Calibri"/>
          <w:b/>
          <w:bCs/>
          <w:color w:val="1E7B34"/>
          <w:sz w:val="18"/>
          <w:szCs w:val="18"/>
        </w:rPr>
        <w:t xml:space="preserve"> [EASY] </w:t>
      </w:r>
      <w:r>
        <w:rPr>
          <w:rFonts w:ascii="Calibri" w:cs="Calibri" w:eastAsia="Calibri" w:hAnsi="Calibri"/>
          <w:b/>
          <w:bCs/>
          <w:i/>
          <w:iCs/>
          <w:color w:val="1F3864"/>
          <w:sz w:val="18"/>
          <w:szCs w:val="18"/>
        </w:rPr>
        <w:t xml:space="preserve">  [2 Marks]</w:t>
      </w:r>
    </w:p>
    <w:p>
      <w:pPr>
        <w:pBdr>
          <w:left w:val="single" w:color="1E7B34" w:sz="20" w:space="6"/>
        </w:pBdr>
        <w:shd w:fill="E2F0D9" w:val="clear"/>
        <w:spacing w:after="120" w:before="0"/>
        <w:ind w:left="200" w:right="200"/>
      </w:pPr>
      <w:r>
        <w:rPr>
          <w:rFonts w:ascii="Calibri" w:cs="Calibri" w:eastAsia="Calibri" w:hAnsi="Calibri"/>
          <w:color w:val="1A1A1A"/>
          <w:sz w:val="22"/>
          <w:szCs w:val="22"/>
        </w:rPr>
        <w:t xml:space="preserve">How do you switch between Light Mode and Dark Mode in the MHS Marketing Dashboard? Where is the toggle located, and is the preference remembered after you log out?</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pacing w:after="60" w:before="60"/>
      </w:pPr>
      <w:r>
        <w:rPr>
          <w:rFonts w:ascii="Calibri" w:cs="Calibri" w:eastAsia="Calibri" w:hAnsi="Calibri"/>
        </w:rPr>
        <w:t xml:space="preserve"/>
      </w:r>
    </w:p>
    <w:p>
      <w:pPr>
        <w:shd w:fill="C55A11" w:val="clear"/>
        <w:spacing w:after="60" w:before="120"/>
        <w:jc w:val="center"/>
      </w:pPr>
      <w:r>
        <w:rPr>
          <w:rFonts w:ascii="Calibri" w:cs="Calibri" w:eastAsia="Calibri" w:hAnsi="Calibri"/>
          <w:b/>
          <w:bCs/>
          <w:color w:val="FFFFFF"/>
          <w:sz w:val="30"/>
          <w:szCs w:val="30"/>
        </w:rPr>
        <w:t xml:space="preserve">SECTION 2: MEDIUM QUESTIONS</w:t>
      </w:r>
    </w:p>
    <w:p>
      <w:pPr>
        <w:spacing w:after="120" w:before="60"/>
        <w:jc w:val="center"/>
      </w:pPr>
      <w:r>
        <w:rPr>
          <w:rFonts w:ascii="Calibri" w:cs="Calibri" w:eastAsia="Calibri" w:hAnsi="Calibri"/>
          <w:i/>
          <w:iCs/>
          <w:color w:val="555555"/>
          <w:sz w:val="20"/>
          <w:szCs w:val="20"/>
        </w:rPr>
        <w:t xml:space="preserve">Questions 6–10  |  4 Marks each  |  Total: 20 Marks</w:t>
      </w:r>
    </w:p>
    <w:p>
      <w:pPr>
        <w:pBdr>
          <w:left w:val="single" w:color="C55A11" w:sz="20" w:space="6"/>
        </w:pBdr>
        <w:shd w:fill="FCE4D6" w:val="clear"/>
        <w:spacing w:after="60" w:before="200"/>
        <w:ind w:left="200" w:right="200"/>
      </w:pPr>
      <w:r>
        <w:rPr>
          <w:rFonts w:ascii="Calibri" w:cs="Calibri" w:eastAsia="Calibri" w:hAnsi="Calibri"/>
          <w:b/>
          <w:bCs/>
          <w:color w:val="1F3864"/>
          <w:sz w:val="24"/>
          <w:szCs w:val="24"/>
        </w:rPr>
        <w:t xml:space="preserve">Q6.  </w:t>
      </w:r>
      <w:r>
        <w:rPr>
          <w:rFonts w:ascii="Calibri" w:cs="Calibri" w:eastAsia="Calibri" w:hAnsi="Calibri"/>
          <w:b/>
          <w:bCs/>
          <w:color w:val="1F3864"/>
          <w:sz w:val="22"/>
          <w:szCs w:val="22"/>
        </w:rPr>
        <w:t xml:space="preserve">Hook Rate &amp; Hold Rate</w:t>
      </w:r>
      <w:r>
        <w:rPr>
          <w:rFonts w:ascii="Calibri" w:cs="Calibri" w:eastAsia="Calibri" w:hAnsi="Calibri"/>
          <w:b/>
          <w:bCs/>
          <w:color w:val="C55A11"/>
          <w:sz w:val="18"/>
          <w:szCs w:val="18"/>
        </w:rPr>
        <w:t xml:space="preserve"> [MEDIUM] </w:t>
      </w:r>
      <w:r>
        <w:rPr>
          <w:rFonts w:ascii="Calibri" w:cs="Calibri" w:eastAsia="Calibri" w:hAnsi="Calibri"/>
          <w:b/>
          <w:bCs/>
          <w:i/>
          <w:iCs/>
          <w:color w:val="1F3864"/>
          <w:sz w:val="18"/>
          <w:szCs w:val="18"/>
        </w:rPr>
        <w:t xml:space="preserve">  [4 Marks]</w:t>
      </w:r>
    </w:p>
    <w:p>
      <w:pPr>
        <w:pBdr>
          <w:left w:val="single" w:color="C55A11" w:sz="20" w:space="6"/>
        </w:pBdr>
        <w:shd w:fill="FCE4D6" w:val="clear"/>
        <w:spacing w:after="120" w:before="0"/>
        <w:ind w:left="200" w:right="200"/>
      </w:pPr>
      <w:r>
        <w:rPr>
          <w:rFonts w:ascii="Calibri" w:cs="Calibri" w:eastAsia="Calibri" w:hAnsi="Calibri"/>
          <w:color w:val="1A1A1A"/>
          <w:sz w:val="22"/>
          <w:szCs w:val="22"/>
        </w:rPr>
        <w:t xml:space="preserve">Explain what "Hook Rate" and "Hold Rate" mean as advertising metrics in the dashboard. Why are these two metrics critically important for evaluating the performance of video ads and Reels?</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pPr>
        <w:pBdr>
          <w:left w:val="single" w:color="C55A11" w:sz="20" w:space="6"/>
        </w:pBdr>
        <w:shd w:fill="FCE4D6" w:val="clear"/>
        <w:spacing w:after="60" w:before="200"/>
        <w:ind w:left="200" w:right="200"/>
      </w:pPr>
      <w:r>
        <w:rPr>
          <w:rFonts w:ascii="Calibri" w:cs="Calibri" w:eastAsia="Calibri" w:hAnsi="Calibri"/>
          <w:b/>
          <w:bCs/>
          <w:color w:val="1F3864"/>
          <w:sz w:val="24"/>
          <w:szCs w:val="24"/>
        </w:rPr>
        <w:t xml:space="preserve">Q7.  </w:t>
      </w:r>
      <w:r>
        <w:rPr>
          <w:rFonts w:ascii="Calibri" w:cs="Calibri" w:eastAsia="Calibri" w:hAnsi="Calibri"/>
          <w:b/>
          <w:bCs/>
          <w:color w:val="1F3864"/>
          <w:sz w:val="22"/>
          <w:szCs w:val="22"/>
        </w:rPr>
        <w:t xml:space="preserve">Exporting Leads</w:t>
      </w:r>
      <w:r>
        <w:rPr>
          <w:rFonts w:ascii="Calibri" w:cs="Calibri" w:eastAsia="Calibri" w:hAnsi="Calibri"/>
          <w:b/>
          <w:bCs/>
          <w:color w:val="C55A11"/>
          <w:sz w:val="18"/>
          <w:szCs w:val="18"/>
        </w:rPr>
        <w:t xml:space="preserve"> [MEDIUM] </w:t>
      </w:r>
      <w:r>
        <w:rPr>
          <w:rFonts w:ascii="Calibri" w:cs="Calibri" w:eastAsia="Calibri" w:hAnsi="Calibri"/>
          <w:b/>
          <w:bCs/>
          <w:i/>
          <w:iCs/>
          <w:color w:val="1F3864"/>
          <w:sz w:val="18"/>
          <w:szCs w:val="18"/>
        </w:rPr>
        <w:t xml:space="preserve">  [4 Marks]</w:t>
      </w:r>
    </w:p>
    <w:p>
      <w:pPr>
        <w:pBdr>
          <w:left w:val="single" w:color="C55A11" w:sz="20" w:space="6"/>
        </w:pBdr>
        <w:shd w:fill="FCE4D6" w:val="clear"/>
        <w:spacing w:after="120" w:before="0"/>
        <w:ind w:left="200" w:right="200"/>
      </w:pPr>
      <w:r>
        <w:rPr>
          <w:rFonts w:ascii="Calibri" w:cs="Calibri" w:eastAsia="Calibri" w:hAnsi="Calibri"/>
          <w:color w:val="1A1A1A"/>
          <w:sz w:val="22"/>
          <w:szCs w:val="22"/>
        </w:rPr>
        <w:t xml:space="preserve">A team member needs to export all leads collected in the last 30 days. Describe the complete step-by-step process they should follow within the dashboard to accomplish this task.</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pPr>
        <w:pBdr>
          <w:left w:val="single" w:color="C55A11" w:sz="20" w:space="6"/>
        </w:pBdr>
        <w:shd w:fill="FCE4D6" w:val="clear"/>
        <w:spacing w:after="60" w:before="200"/>
        <w:ind w:left="200" w:right="200"/>
      </w:pPr>
      <w:r>
        <w:rPr>
          <w:rFonts w:ascii="Calibri" w:cs="Calibri" w:eastAsia="Calibri" w:hAnsi="Calibri"/>
          <w:b/>
          <w:bCs/>
          <w:color w:val="1F3864"/>
          <w:sz w:val="24"/>
          <w:szCs w:val="24"/>
        </w:rPr>
        <w:t xml:space="preserve">Q8.  </w:t>
      </w:r>
      <w:r>
        <w:rPr>
          <w:rFonts w:ascii="Calibri" w:cs="Calibri" w:eastAsia="Calibri" w:hAnsi="Calibri"/>
          <w:b/>
          <w:bCs/>
          <w:color w:val="1F3864"/>
          <w:sz w:val="22"/>
          <w:szCs w:val="22"/>
        </w:rPr>
        <w:t xml:space="preserve">Wix Analytics Date Limit</w:t>
      </w:r>
      <w:r>
        <w:rPr>
          <w:rFonts w:ascii="Calibri" w:cs="Calibri" w:eastAsia="Calibri" w:hAnsi="Calibri"/>
          <w:b/>
          <w:bCs/>
          <w:color w:val="C55A11"/>
          <w:sz w:val="18"/>
          <w:szCs w:val="18"/>
        </w:rPr>
        <w:t xml:space="preserve"> [MEDIUM] </w:t>
      </w:r>
      <w:r>
        <w:rPr>
          <w:rFonts w:ascii="Calibri" w:cs="Calibri" w:eastAsia="Calibri" w:hAnsi="Calibri"/>
          <w:b/>
          <w:bCs/>
          <w:i/>
          <w:iCs/>
          <w:color w:val="1F3864"/>
          <w:sz w:val="18"/>
          <w:szCs w:val="18"/>
        </w:rPr>
        <w:t xml:space="preserve">  [4 Marks]</w:t>
      </w:r>
    </w:p>
    <w:p>
      <w:pPr>
        <w:pBdr>
          <w:left w:val="single" w:color="C55A11" w:sz="20" w:space="6"/>
        </w:pBdr>
        <w:shd w:fill="FCE4D6" w:val="clear"/>
        <w:spacing w:after="120" w:before="0"/>
        <w:ind w:left="200" w:right="200"/>
      </w:pPr>
      <w:r>
        <w:rPr>
          <w:rFonts w:ascii="Calibri" w:cs="Calibri" w:eastAsia="Calibri" w:hAnsi="Calibri"/>
          <w:color w:val="1A1A1A"/>
          <w:sz w:val="22"/>
          <w:szCs w:val="22"/>
        </w:rPr>
        <w:t xml:space="preserve">What is the maximum date range supported by Wix Analytics data in the dashboard? What error or behaviour occurs if a user selects a wider date range? How should this be handled?</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pPr>
        <w:pBdr>
          <w:left w:val="single" w:color="C55A11" w:sz="20" w:space="6"/>
        </w:pBdr>
        <w:shd w:fill="FCE4D6" w:val="clear"/>
        <w:spacing w:after="60" w:before="200"/>
        <w:ind w:left="200" w:right="200"/>
      </w:pPr>
      <w:r>
        <w:rPr>
          <w:rFonts w:ascii="Calibri" w:cs="Calibri" w:eastAsia="Calibri" w:hAnsi="Calibri"/>
          <w:b/>
          <w:bCs/>
          <w:color w:val="1F3864"/>
          <w:sz w:val="24"/>
          <w:szCs w:val="24"/>
        </w:rPr>
        <w:t xml:space="preserve">Q9.  </w:t>
      </w:r>
      <w:r>
        <w:rPr>
          <w:rFonts w:ascii="Calibri" w:cs="Calibri" w:eastAsia="Calibri" w:hAnsi="Calibri"/>
          <w:b/>
          <w:bCs/>
          <w:color w:val="1F3864"/>
          <w:sz w:val="22"/>
          <w:szCs w:val="22"/>
        </w:rPr>
        <w:t xml:space="preserve">Restricted User Permissions</w:t>
      </w:r>
      <w:r>
        <w:rPr>
          <w:rFonts w:ascii="Calibri" w:cs="Calibri" w:eastAsia="Calibri" w:hAnsi="Calibri"/>
          <w:b/>
          <w:bCs/>
          <w:color w:val="C55A11"/>
          <w:sz w:val="18"/>
          <w:szCs w:val="18"/>
        </w:rPr>
        <w:t xml:space="preserve"> [MEDIUM] </w:t>
      </w:r>
      <w:r>
        <w:rPr>
          <w:rFonts w:ascii="Calibri" w:cs="Calibri" w:eastAsia="Calibri" w:hAnsi="Calibri"/>
          <w:b/>
          <w:bCs/>
          <w:i/>
          <w:iCs/>
          <w:color w:val="1F3864"/>
          <w:sz w:val="18"/>
          <w:szCs w:val="18"/>
        </w:rPr>
        <w:t xml:space="preserve">  [4 Marks]</w:t>
      </w:r>
    </w:p>
    <w:p>
      <w:pPr>
        <w:pBdr>
          <w:left w:val="single" w:color="C55A11" w:sz="20" w:space="6"/>
        </w:pBdr>
        <w:shd w:fill="FCE4D6" w:val="clear"/>
        <w:spacing w:after="120" w:before="0"/>
        <w:ind w:left="200" w:right="200"/>
      </w:pPr>
      <w:r>
        <w:rPr>
          <w:rFonts w:ascii="Calibri" w:cs="Calibri" w:eastAsia="Calibri" w:hAnsi="Calibri"/>
          <w:color w:val="1A1A1A"/>
          <w:sz w:val="22"/>
          <w:szCs w:val="22"/>
        </w:rPr>
        <w:t xml:space="preserve">As an Admin, you want to give a new team member access ONLY to the Reels analytics page and nothing else. Describe the exact step-by-step process to create the account and configure the permissions correctly.</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pPr>
        <w:pBdr>
          <w:left w:val="single" w:color="C55A11" w:sz="20" w:space="6"/>
        </w:pBdr>
        <w:shd w:fill="FCE4D6" w:val="clear"/>
        <w:spacing w:after="60" w:before="200"/>
        <w:ind w:left="200" w:right="200"/>
      </w:pPr>
      <w:r>
        <w:rPr>
          <w:rFonts w:ascii="Calibri" w:cs="Calibri" w:eastAsia="Calibri" w:hAnsi="Calibri"/>
          <w:b/>
          <w:bCs/>
          <w:color w:val="1F3864"/>
          <w:sz w:val="24"/>
          <w:szCs w:val="24"/>
        </w:rPr>
        <w:t xml:space="preserve">Q10.  </w:t>
      </w:r>
      <w:r>
        <w:rPr>
          <w:rFonts w:ascii="Calibri" w:cs="Calibri" w:eastAsia="Calibri" w:hAnsi="Calibri"/>
          <w:b/>
          <w:bCs/>
          <w:color w:val="1F3864"/>
          <w:sz w:val="22"/>
          <w:szCs w:val="22"/>
        </w:rPr>
        <w:t xml:space="preserve">Campaign Saturation Alert</w:t>
      </w:r>
      <w:r>
        <w:rPr>
          <w:rFonts w:ascii="Calibri" w:cs="Calibri" w:eastAsia="Calibri" w:hAnsi="Calibri"/>
          <w:b/>
          <w:bCs/>
          <w:color w:val="C55A11"/>
          <w:sz w:val="18"/>
          <w:szCs w:val="18"/>
        </w:rPr>
        <w:t xml:space="preserve"> [MEDIUM] </w:t>
      </w:r>
      <w:r>
        <w:rPr>
          <w:rFonts w:ascii="Calibri" w:cs="Calibri" w:eastAsia="Calibri" w:hAnsi="Calibri"/>
          <w:b/>
          <w:bCs/>
          <w:i/>
          <w:iCs/>
          <w:color w:val="1F3864"/>
          <w:sz w:val="18"/>
          <w:szCs w:val="18"/>
        </w:rPr>
        <w:t xml:space="preserve">  [4 Marks]</w:t>
      </w:r>
    </w:p>
    <w:p>
      <w:pPr>
        <w:pBdr>
          <w:left w:val="single" w:color="C55A11" w:sz="20" w:space="6"/>
        </w:pBdr>
        <w:shd w:fill="FCE4D6" w:val="clear"/>
        <w:spacing w:after="120" w:before="0"/>
        <w:ind w:left="200" w:right="200"/>
      </w:pPr>
      <w:r>
        <w:rPr>
          <w:rFonts w:ascii="Calibri" w:cs="Calibri" w:eastAsia="Calibri" w:hAnsi="Calibri"/>
          <w:color w:val="1A1A1A"/>
          <w:sz w:val="22"/>
          <w:szCs w:val="22"/>
        </w:rPr>
        <w:t xml:space="preserve">The Ads Analytics Dashboard shows a "Campaign Saturation" alert banner at the top of the page. What does this alert mean, what system is generating it, and what actions should the marketing manager take in response?</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pacing w:after="60" w:before="60"/>
      </w:pPr>
      <w:r>
        <w:rPr>
          <w:rFonts w:ascii="Calibri" w:cs="Calibri" w:eastAsia="Calibri" w:hAnsi="Calibri"/>
        </w:rPr>
        <w:t xml:space="preserve"/>
      </w:r>
    </w:p>
    <w:p>
      <w:pPr>
        <w:shd w:fill="C00000" w:val="clear"/>
        <w:spacing w:after="60" w:before="120"/>
        <w:jc w:val="center"/>
      </w:pPr>
      <w:r>
        <w:rPr>
          <w:rFonts w:ascii="Calibri" w:cs="Calibri" w:eastAsia="Calibri" w:hAnsi="Calibri"/>
          <w:b/>
          <w:bCs/>
          <w:color w:val="FFFFFF"/>
          <w:sz w:val="30"/>
          <w:szCs w:val="30"/>
        </w:rPr>
        <w:t xml:space="preserve">SECTION 3: ADVANCED QUESTIONS</w:t>
      </w:r>
    </w:p>
    <w:p>
      <w:pPr>
        <w:spacing w:after="120" w:before="60"/>
        <w:jc w:val="center"/>
      </w:pPr>
      <w:r>
        <w:rPr>
          <w:rFonts w:ascii="Calibri" w:cs="Calibri" w:eastAsia="Calibri" w:hAnsi="Calibri"/>
          <w:i/>
          <w:iCs/>
          <w:color w:val="555555"/>
          <w:sz w:val="20"/>
          <w:szCs w:val="20"/>
        </w:rPr>
        <w:t xml:space="preserve">Questions 11–15  |  6 Marks each  |  Total: 30 Marks</w:t>
      </w:r>
    </w:p>
    <w:p>
      <w:pPr>
        <w:pBdr>
          <w:left w:val="single" w:color="C00000" w:sz="20" w:space="6"/>
        </w:pBdr>
        <w:shd w:fill="FCE4E4" w:val="clear"/>
        <w:spacing w:after="60" w:before="200"/>
        <w:ind w:left="200" w:right="200"/>
      </w:pPr>
      <w:r>
        <w:rPr>
          <w:rFonts w:ascii="Calibri" w:cs="Calibri" w:eastAsia="Calibri" w:hAnsi="Calibri"/>
          <w:b/>
          <w:bCs/>
          <w:color w:val="1F3864"/>
          <w:sz w:val="24"/>
          <w:szCs w:val="24"/>
        </w:rPr>
        <w:t xml:space="preserve">Q11.  </w:t>
      </w:r>
      <w:r>
        <w:rPr>
          <w:rFonts w:ascii="Calibri" w:cs="Calibri" w:eastAsia="Calibri" w:hAnsi="Calibri"/>
          <w:b/>
          <w:bCs/>
          <w:color w:val="1F3864"/>
          <w:sz w:val="22"/>
          <w:szCs w:val="22"/>
        </w:rPr>
        <w:t xml:space="preserve">Meta Token Expiry — Recovery Process</w:t>
      </w:r>
      <w:r>
        <w:rPr>
          <w:rFonts w:ascii="Calibri" w:cs="Calibri" w:eastAsia="Calibri" w:hAnsi="Calibri"/>
          <w:b/>
          <w:bCs/>
          <w:color w:val="C00000"/>
          <w:sz w:val="18"/>
          <w:szCs w:val="18"/>
        </w:rPr>
        <w:t xml:space="preserve"> [ADVANCED] </w:t>
      </w:r>
      <w:r>
        <w:rPr>
          <w:rFonts w:ascii="Calibri" w:cs="Calibri" w:eastAsia="Calibri" w:hAnsi="Calibri"/>
          <w:b/>
          <w:bCs/>
          <w:i/>
          <w:iCs/>
          <w:color w:val="1F3864"/>
          <w:sz w:val="18"/>
          <w:szCs w:val="18"/>
        </w:rPr>
        <w:t xml:space="preserve">  [6 Marks]</w:t>
      </w:r>
    </w:p>
    <w:p>
      <w:pPr>
        <w:pBdr>
          <w:left w:val="single" w:color="C00000" w:sz="20" w:space="6"/>
        </w:pBdr>
        <w:shd w:fill="FCE4E4" w:val="clear"/>
        <w:spacing w:after="120" w:before="0"/>
        <w:ind w:left="200" w:right="200"/>
      </w:pPr>
      <w:r>
        <w:rPr>
          <w:rFonts w:ascii="Calibri" w:cs="Calibri" w:eastAsia="Calibri" w:hAnsi="Calibri"/>
          <w:color w:val="1A1A1A"/>
          <w:sz w:val="22"/>
          <w:szCs w:val="22"/>
        </w:rPr>
        <w:t xml:space="preserve">The Meta Access Token has expired and the leads table is now showing a permission error. As an Admin, describe the COMPLETE step-by-step process to restore leads syncing functionality, including what permissions the new token must have and how to prevent this issue in future.</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pPr>
        <w:pBdr>
          <w:left w:val="single" w:color="C00000" w:sz="20" w:space="6"/>
        </w:pBdr>
        <w:shd w:fill="FCE4E4" w:val="clear"/>
        <w:spacing w:after="60" w:before="200"/>
        <w:ind w:left="200" w:right="200"/>
      </w:pPr>
      <w:r>
        <w:rPr>
          <w:rFonts w:ascii="Calibri" w:cs="Calibri" w:eastAsia="Calibri" w:hAnsi="Calibri"/>
          <w:b/>
          <w:bCs/>
          <w:color w:val="1F3864"/>
          <w:sz w:val="24"/>
          <w:szCs w:val="24"/>
        </w:rPr>
        <w:t xml:space="preserve">Q12.  </w:t>
      </w:r>
      <w:r>
        <w:rPr>
          <w:rFonts w:ascii="Calibri" w:cs="Calibri" w:eastAsia="Calibri" w:hAnsi="Calibri"/>
          <w:b/>
          <w:bCs/>
          <w:color w:val="1F3864"/>
          <w:sz w:val="22"/>
          <w:szCs w:val="22"/>
        </w:rPr>
        <w:t xml:space="preserve">User Token vs Page Token</w:t>
      </w:r>
      <w:r>
        <w:rPr>
          <w:rFonts w:ascii="Calibri" w:cs="Calibri" w:eastAsia="Calibri" w:hAnsi="Calibri"/>
          <w:b/>
          <w:bCs/>
          <w:color w:val="C00000"/>
          <w:sz w:val="18"/>
          <w:szCs w:val="18"/>
        </w:rPr>
        <w:t xml:space="preserve"> [ADVANCED] </w:t>
      </w:r>
      <w:r>
        <w:rPr>
          <w:rFonts w:ascii="Calibri" w:cs="Calibri" w:eastAsia="Calibri" w:hAnsi="Calibri"/>
          <w:b/>
          <w:bCs/>
          <w:i/>
          <w:iCs/>
          <w:color w:val="1F3864"/>
          <w:sz w:val="18"/>
          <w:szCs w:val="18"/>
        </w:rPr>
        <w:t xml:space="preserve">  [6 Marks]</w:t>
      </w:r>
    </w:p>
    <w:p>
      <w:pPr>
        <w:pBdr>
          <w:left w:val="single" w:color="C00000" w:sz="20" w:space="6"/>
        </w:pBdr>
        <w:shd w:fill="FCE4E4" w:val="clear"/>
        <w:spacing w:after="120" w:before="0"/>
        <w:ind w:left="200" w:right="200"/>
      </w:pPr>
      <w:r>
        <w:rPr>
          <w:rFonts w:ascii="Calibri" w:cs="Calibri" w:eastAsia="Calibri" w:hAnsi="Calibri"/>
          <w:color w:val="1A1A1A"/>
          <w:sz w:val="22"/>
          <w:szCs w:val="22"/>
        </w:rPr>
        <w:t xml:space="preserve">Explain the technical difference between a "User Access Token" and a "System/Page Token" in the context of Meta API integration. Why does the "No forms found for this page" error occur, and what is the exact resolution process?</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pPr>
        <w:pBdr>
          <w:left w:val="single" w:color="C00000" w:sz="20" w:space="6"/>
        </w:pBdr>
        <w:shd w:fill="FCE4E4" w:val="clear"/>
        <w:spacing w:after="60" w:before="200"/>
        <w:ind w:left="200" w:right="200"/>
      </w:pPr>
      <w:r>
        <w:rPr>
          <w:rFonts w:ascii="Calibri" w:cs="Calibri" w:eastAsia="Calibri" w:hAnsi="Calibri"/>
          <w:b/>
          <w:bCs/>
          <w:color w:val="1F3864"/>
          <w:sz w:val="24"/>
          <w:szCs w:val="24"/>
        </w:rPr>
        <w:t xml:space="preserve">Q13.  </w:t>
      </w:r>
      <w:r>
        <w:rPr>
          <w:rFonts w:ascii="Calibri" w:cs="Calibri" w:eastAsia="Calibri" w:hAnsi="Calibri"/>
          <w:b/>
          <w:bCs/>
          <w:color w:val="1F3864"/>
          <w:sz w:val="22"/>
          <w:szCs w:val="22"/>
        </w:rPr>
        <w:t xml:space="preserve">Creative Fatigue — Analysis &amp; Action</w:t>
      </w:r>
      <w:r>
        <w:rPr>
          <w:rFonts w:ascii="Calibri" w:cs="Calibri" w:eastAsia="Calibri" w:hAnsi="Calibri"/>
          <w:b/>
          <w:bCs/>
          <w:color w:val="C00000"/>
          <w:sz w:val="18"/>
          <w:szCs w:val="18"/>
        </w:rPr>
        <w:t xml:space="preserve"> [ADVANCED] </w:t>
      </w:r>
      <w:r>
        <w:rPr>
          <w:rFonts w:ascii="Calibri" w:cs="Calibri" w:eastAsia="Calibri" w:hAnsi="Calibri"/>
          <w:b/>
          <w:bCs/>
          <w:i/>
          <w:iCs/>
          <w:color w:val="1F3864"/>
          <w:sz w:val="18"/>
          <w:szCs w:val="18"/>
        </w:rPr>
        <w:t xml:space="preserve">  [6 Marks]</w:t>
      </w:r>
    </w:p>
    <w:p>
      <w:pPr>
        <w:pBdr>
          <w:left w:val="single" w:color="C00000" w:sz="20" w:space="6"/>
        </w:pBdr>
        <w:shd w:fill="FCE4E4" w:val="clear"/>
        <w:spacing w:after="120" w:before="0"/>
        <w:ind w:left="200" w:right="200"/>
      </w:pPr>
      <w:r>
        <w:rPr>
          <w:rFonts w:ascii="Calibri" w:cs="Calibri" w:eastAsia="Calibri" w:hAnsi="Calibri"/>
          <w:color w:val="1A1A1A"/>
          <w:sz w:val="22"/>
          <w:szCs w:val="22"/>
        </w:rPr>
        <w:t xml:space="preserve">A campaign's Creative Fatigue Score is showing as HIGH in the AI Insights page. What does this mean technically (which metrics trigger this)? What specific actions should the creative team and the media buying team each take in response?</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pPr>
        <w:pBdr>
          <w:left w:val="single" w:color="C00000" w:sz="20" w:space="6"/>
        </w:pBdr>
        <w:shd w:fill="FCE4E4" w:val="clear"/>
        <w:spacing w:after="60" w:before="200"/>
        <w:ind w:left="200" w:right="200"/>
      </w:pPr>
      <w:r>
        <w:rPr>
          <w:rFonts w:ascii="Calibri" w:cs="Calibri" w:eastAsia="Calibri" w:hAnsi="Calibri"/>
          <w:b/>
          <w:bCs/>
          <w:color w:val="1F3864"/>
          <w:sz w:val="24"/>
          <w:szCs w:val="24"/>
        </w:rPr>
        <w:t xml:space="preserve">Q14.  </w:t>
      </w:r>
      <w:r>
        <w:rPr>
          <w:rFonts w:ascii="Calibri" w:cs="Calibri" w:eastAsia="Calibri" w:hAnsi="Calibri"/>
          <w:b/>
          <w:bCs/>
          <w:color w:val="1F3864"/>
          <w:sz w:val="22"/>
          <w:szCs w:val="22"/>
        </w:rPr>
        <w:t xml:space="preserve">Database Architecture — PostgreSQL vs Supabase</w:t>
      </w:r>
      <w:r>
        <w:rPr>
          <w:rFonts w:ascii="Calibri" w:cs="Calibri" w:eastAsia="Calibri" w:hAnsi="Calibri"/>
          <w:b/>
          <w:bCs/>
          <w:color w:val="C00000"/>
          <w:sz w:val="18"/>
          <w:szCs w:val="18"/>
        </w:rPr>
        <w:t xml:space="preserve"> [ADVANCED] </w:t>
      </w:r>
      <w:r>
        <w:rPr>
          <w:rFonts w:ascii="Calibri" w:cs="Calibri" w:eastAsia="Calibri" w:hAnsi="Calibri"/>
          <w:b/>
          <w:bCs/>
          <w:i/>
          <w:iCs/>
          <w:color w:val="1F3864"/>
          <w:sz w:val="18"/>
          <w:szCs w:val="18"/>
        </w:rPr>
        <w:t xml:space="preserve">  [6 Marks]</w:t>
      </w:r>
    </w:p>
    <w:p>
      <w:pPr>
        <w:pBdr>
          <w:left w:val="single" w:color="C00000" w:sz="20" w:space="6"/>
        </w:pBdr>
        <w:shd w:fill="FCE4E4" w:val="clear"/>
        <w:spacing w:after="120" w:before="0"/>
        <w:ind w:left="200" w:right="200"/>
      </w:pPr>
      <w:r>
        <w:rPr>
          <w:rFonts w:ascii="Calibri" w:cs="Calibri" w:eastAsia="Calibri" w:hAnsi="Calibri"/>
          <w:color w:val="1A1A1A"/>
          <w:sz w:val="22"/>
          <w:szCs w:val="22"/>
        </w:rPr>
        <w:t xml:space="preserve">The dashboard uses two separate databases — PostgreSQL and Supabase. Explain the specific purpose of each database in the system. What data would be permanently LOST if the Supabase connection failed? What would NOT be affected?</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pPr>
        <w:pBdr>
          <w:left w:val="single" w:color="C00000" w:sz="20" w:space="6"/>
        </w:pBdr>
        <w:shd w:fill="FCE4E4" w:val="clear"/>
        <w:spacing w:after="60" w:before="200"/>
        <w:ind w:left="200" w:right="200"/>
      </w:pPr>
      <w:r>
        <w:rPr>
          <w:rFonts w:ascii="Calibri" w:cs="Calibri" w:eastAsia="Calibri" w:hAnsi="Calibri"/>
          <w:b/>
          <w:bCs/>
          <w:color w:val="1F3864"/>
          <w:sz w:val="24"/>
          <w:szCs w:val="24"/>
        </w:rPr>
        <w:t xml:space="preserve">Q15.  </w:t>
      </w:r>
      <w:r>
        <w:rPr>
          <w:rFonts w:ascii="Calibri" w:cs="Calibri" w:eastAsia="Calibri" w:hAnsi="Calibri"/>
          <w:b/>
          <w:bCs/>
          <w:color w:val="1F3864"/>
          <w:sz w:val="22"/>
          <w:szCs w:val="22"/>
        </w:rPr>
        <w:t xml:space="preserve">Multi-User Onboarding Scenario</w:t>
      </w:r>
      <w:r>
        <w:rPr>
          <w:rFonts w:ascii="Calibri" w:cs="Calibri" w:eastAsia="Calibri" w:hAnsi="Calibri"/>
          <w:b/>
          <w:bCs/>
          <w:color w:val="C00000"/>
          <w:sz w:val="18"/>
          <w:szCs w:val="18"/>
        </w:rPr>
        <w:t xml:space="preserve"> [ADVANCED] </w:t>
      </w:r>
      <w:r>
        <w:rPr>
          <w:rFonts w:ascii="Calibri" w:cs="Calibri" w:eastAsia="Calibri" w:hAnsi="Calibri"/>
          <w:b/>
          <w:bCs/>
          <w:i/>
          <w:iCs/>
          <w:color w:val="1F3864"/>
          <w:sz w:val="18"/>
          <w:szCs w:val="18"/>
        </w:rPr>
        <w:t xml:space="preserve">  [6 Marks]</w:t>
      </w:r>
    </w:p>
    <w:p>
      <w:pPr>
        <w:pBdr>
          <w:left w:val="single" w:color="C00000" w:sz="20" w:space="6"/>
        </w:pBdr>
        <w:shd w:fill="FCE4E4" w:val="clear"/>
        <w:spacing w:after="120" w:before="0"/>
        <w:ind w:left="200" w:right="200"/>
      </w:pPr>
      <w:r>
        <w:rPr>
          <w:rFonts w:ascii="Calibri" w:cs="Calibri" w:eastAsia="Calibri" w:hAnsi="Calibri"/>
          <w:color w:val="1A1A1A"/>
          <w:sz w:val="22"/>
          <w:szCs w:val="22"/>
        </w:rPr>
        <w:t xml:space="preserve">You are onboarding 3 new team members: (a) a Digital Marketing Manager who needs full analytics and lead access but must NOT manage user accounts, (b) a Content Creator who only needs access to Reels and Audience pages, (c) a System Admin who manages everything. For each person — state the role to assign, describe the exact permission configuration steps, and explain why.</w:t>
      </w:r>
    </w:p>
    <w:p>
      <w:pPr>
        <w:spacing w:after="40" w:before="100"/>
        <w:ind w:left="200"/>
      </w:pPr>
      <w:r>
        <w:rPr>
          <w:rFonts w:ascii="Calibri" w:cs="Calibri" w:eastAsia="Calibri" w:hAnsi="Calibri"/>
          <w:b/>
          <w:bCs/>
          <w:color w:val="2E75B6"/>
          <w:sz w:val="20"/>
          <w:szCs w:val="20"/>
        </w:rPr>
        <w:t xml:space="preserve">Answer:</w:t>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pBdr>
          <w:bottom w:val="single" w:color="AAAAAA" w:sz="1" w:space="1"/>
        </w:pBdr>
        <w:spacing w:after="200" w:before="0"/>
      </w:pPr>
      <w:r>
        <w:rPr>
          <w:rFonts w:ascii="Calibri" w:cs="Calibri" w:eastAsia="Calibri" w:hAnsi="Calibri"/>
          <w:sz w:val="22"/>
          <w:szCs w:val="22"/>
        </w:rPr>
        <w:t xml:space="preserve"/>
      </w:r>
    </w:p>
    <w:p>
      <w:pPr>
        <w:spacing w:after="60" w:before="60"/>
      </w:pPr>
      <w:r>
        <w:rPr>
          <w:rFonts w:ascii="Calibri" w:cs="Calibri" w:eastAsia="Calibri" w:hAnsi="Calibri"/>
        </w:rPr>
        <w:t xml:space="preserve"/>
      </w:r>
    </w:p>
    <w:p>
      <w:r>
        <w:br w:type="page"/>
      </w:r>
    </w:p>
    <w:p>
      <w:pPr>
        <w:sectPr>
          <w:headerReference w:type="default" r:id="rId7"/>
          <w:footerReference w:type="default" r:id="rId8"/>
          <w:pgSz w:w="12240" w:h="15840" w:orient="portrait"/>
          <w:pgMar w:top="1200" w:right="1200" w:bottom="1200" w:left="1200" w:header="708" w:footer="708" w:gutter="0"/>
          <w:pgNumType/>
          <w:docGrid w:linePitch="360"/>
        </w:sectPr>
      </w:pPr>
    </w:p>
    <w:p>
      <w:pPr>
        <w:shd w:fill="1F3864" w:val="clear"/>
        <w:spacing w:after="0" w:before="0"/>
        <w:jc w:val="center"/>
      </w:pPr>
      <w:r>
        <w:rPr>
          <w:rFonts w:ascii="Calibri" w:cs="Calibri" w:eastAsia="Calibri" w:hAnsi="Calibri"/>
          <w:b/>
          <w:bCs/>
          <w:color w:val="FFFFFF"/>
          <w:sz w:val="44"/>
          <w:szCs w:val="44"/>
        </w:rPr>
        <w:t xml:space="preserve">PART B — ANSWER KEY</w:t>
      </w:r>
    </w:p>
    <w:p>
      <w:pPr>
        <w:shd w:fill="FFF2CC" w:val="clear"/>
        <w:spacing w:after="0" w:before="0"/>
        <w:jc w:val="center"/>
      </w:pPr>
      <w:r>
        <w:rPr>
          <w:rFonts w:ascii="Calibri" w:cs="Calibri" w:eastAsia="Calibri" w:hAnsi="Calibri"/>
          <w:b/>
          <w:bCs/>
          <w:color w:val="1F3864"/>
          <w:sz w:val="22"/>
          <w:szCs w:val="22"/>
        </w:rPr>
        <w:t xml:space="preserve">FOR EVALUATOR USE ONLY — DO NOT DISTRIBUTE TO CANDIDATE</w:t>
      </w:r>
    </w:p>
    <w:p>
      <w:pPr>
        <w:spacing w:after="60" w:before="60"/>
      </w:pPr>
      <w:r>
        <w:rPr>
          <w:rFonts w:ascii="Calibri" w:cs="Calibri" w:eastAsia="Calibri" w:hAnsi="Calibri"/>
        </w:rPr>
        <w:t xml:space="preserve"/>
      </w:r>
    </w:p>
    <w:p>
      <w:pPr>
        <w:pBdr>
          <w:left w:val="single" w:color="2E75B6" w:sz="16" w:space="6"/>
        </w:pBdr>
        <w:shd w:fill="EBF3FB" w:val="clear"/>
        <w:spacing w:after="80" w:before="80"/>
        <w:ind w:left="240" w:right="240"/>
      </w:pPr>
      <w:r>
        <w:rPr>
          <w:rFonts w:ascii="Calibri" w:cs="Calibri" w:eastAsia="Calibri" w:hAnsi="Calibri"/>
          <w:b/>
          <w:bCs/>
          <w:color w:val="1F3864"/>
          <w:sz w:val="20"/>
          <w:szCs w:val="20"/>
        </w:rPr>
        <w:t xml:space="preserve">How to use this Answer Key:  </w:t>
      </w:r>
      <w:r>
        <w:rPr>
          <w:rFonts w:ascii="Calibri" w:cs="Calibri" w:eastAsia="Calibri" w:hAnsi="Calibri"/>
          <w:sz w:val="20"/>
          <w:szCs w:val="20"/>
        </w:rPr>
        <w:t xml:space="preserve">Award marks proportionally for partially correct answers. Accept equivalent phrasing — candidates do not need to use exact words. Use the Marking Guide below each answer for awarding partial credit.</w:t>
      </w:r>
    </w:p>
    <w:p>
      <w:pPr>
        <w:spacing w:after="60" w:before="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Q1 Answer — </w:t>
      </w:r>
      <w:r>
        <w:rPr>
          <w:rFonts w:ascii="Calibri" w:cs="Calibri" w:eastAsia="Calibri" w:hAnsi="Calibri"/>
          <w:color w:val="FFFFFF"/>
          <w:sz w:val="22"/>
          <w:szCs w:val="22"/>
        </w:rPr>
        <w:t xml:space="preserve">Login &amp; Browser Access</w:t>
      </w:r>
      <w:r>
        <w:rPr>
          <w:rFonts w:ascii="Calibri" w:cs="Calibri" w:eastAsia="Calibri" w:hAnsi="Calibri"/>
          <w:i/>
          <w:iCs/>
          <w:color w:val="D6E4F0"/>
          <w:sz w:val="18"/>
          <w:szCs w:val="18"/>
        </w:rPr>
        <w:t xml:space="preserve">  [EASY | 2 Marks]</w:t>
      </w:r>
    </w:p>
    <w:p>
      <w:pPr>
        <w:spacing w:after="60" w:before="60"/>
        <w:ind w:left="200" w:right="200"/>
      </w:pPr>
      <w:r>
        <w:rPr>
          <w:rFonts w:ascii="Calibri" w:cs="Calibri" w:eastAsia="Calibri" w:hAnsi="Calibri"/>
          <w:color w:val="1A1A1A"/>
          <w:sz w:val="21"/>
          <w:szCs w:val="21"/>
        </w:rPr>
        <w:t xml:space="preserve">The login page is accessed at the /login route of the application base URL (e.g. http://localhost:3001/login for local, or the deployed URL/login for production).</w:t>
      </w:r>
    </w:p>
    <w:p>
      <w:pPr>
        <w:spacing w:after="60" w:before="60"/>
        <w:ind w:left="200" w:right="200"/>
      </w:pPr>
      <w:r>
        <w:rPr>
          <w:rFonts w:ascii="Calibri" w:cs="Calibri" w:eastAsia="Calibri" w:hAnsi="Calibri"/>
          <w:color w:val="1A1A1A"/>
          <w:sz w:val="21"/>
          <w:szCs w:val="21"/>
        </w:rPr>
        <w:t xml:space="preserve">Recommended browsers:</w:t>
      </w:r>
    </w:p>
    <w:p>
      <w:pPr>
        <w:pStyle w:val="ListParagraph"/>
        <w:numPr>
          <w:ilvl w:val="0"/>
          <w:numId w:val="2"/>
        </w:numPr>
        <w:spacing w:after="40" w:before="40"/>
      </w:pPr>
      <w:r>
        <w:rPr>
          <w:rFonts w:ascii="Calibri" w:cs="Calibri" w:eastAsia="Calibri" w:hAnsi="Calibri"/>
          <w:color w:val="1A1A1A"/>
          <w:sz w:val="21"/>
          <w:szCs w:val="21"/>
        </w:rPr>
        <w:t xml:space="preserve">Google Chrome (version 90 or later) — Recommended</w:t>
      </w:r>
    </w:p>
    <w:p>
      <w:pPr>
        <w:pStyle w:val="ListParagraph"/>
        <w:numPr>
          <w:ilvl w:val="0"/>
          <w:numId w:val="2"/>
        </w:numPr>
        <w:spacing w:after="40" w:before="40"/>
      </w:pPr>
      <w:r>
        <w:rPr>
          <w:rFonts w:ascii="Calibri" w:cs="Calibri" w:eastAsia="Calibri" w:hAnsi="Calibri"/>
          <w:color w:val="1A1A1A"/>
          <w:sz w:val="21"/>
          <w:szCs w:val="21"/>
        </w:rPr>
        <w:t xml:space="preserve">Mozilla Firefox (version 88 or later)</w:t>
      </w:r>
    </w:p>
    <w:p>
      <w:pPr>
        <w:pStyle w:val="ListParagraph"/>
        <w:numPr>
          <w:ilvl w:val="0"/>
          <w:numId w:val="2"/>
        </w:numPr>
        <w:spacing w:after="40" w:before="40"/>
      </w:pPr>
      <w:r>
        <w:rPr>
          <w:rFonts w:ascii="Calibri" w:cs="Calibri" w:eastAsia="Calibri" w:hAnsi="Calibri"/>
          <w:color w:val="1A1A1A"/>
          <w:sz w:val="21"/>
          <w:szCs w:val="21"/>
        </w:rPr>
        <w:t xml:space="preserve">Microsoft Edge (version 90 or later)</w:t>
      </w:r>
    </w:p>
    <w:p>
      <w:pPr>
        <w:pStyle w:val="ListParagraph"/>
        <w:numPr>
          <w:ilvl w:val="0"/>
          <w:numId w:val="2"/>
        </w:numPr>
        <w:spacing w:after="40" w:before="40"/>
      </w:pPr>
      <w:r>
        <w:rPr>
          <w:rFonts w:ascii="Calibri" w:cs="Calibri" w:eastAsia="Calibri" w:hAnsi="Calibri"/>
          <w:color w:val="1A1A1A"/>
          <w:sz w:val="21"/>
          <w:szCs w:val="21"/>
        </w:rPr>
        <w:t xml:space="preserve">Safari (version 14 or later, macOS and iOS)</w:t>
      </w:r>
    </w:p>
    <w:p>
      <w:pPr>
        <w:spacing w:after="60" w:before="60"/>
        <w:ind w:left="200" w:right="200"/>
      </w:pPr>
      <w:r>
        <w:rPr>
          <w:rFonts w:ascii="Calibri" w:cs="Calibri" w:eastAsia="Calibri" w:hAnsi="Calibri"/>
          <w:color w:val="1A1A1A"/>
          <w:sz w:val="21"/>
          <w:szCs w:val="21"/>
        </w:rPr>
        <w:t xml:space="preserve">NOT supported: Internet Explorer (any version).</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1 mark for correct URL format (/login). Award 1 mark for naming at least 3 correct browsers. Bonus: mentioning IE is unsupported is a positive sign.</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Q2 Answer — </w:t>
      </w:r>
      <w:r>
        <w:rPr>
          <w:rFonts w:ascii="Calibri" w:cs="Calibri" w:eastAsia="Calibri" w:hAnsi="Calibri"/>
          <w:color w:val="FFFFFF"/>
          <w:sz w:val="22"/>
          <w:szCs w:val="22"/>
        </w:rPr>
        <w:t xml:space="preserve">User Roles</w:t>
      </w:r>
      <w:r>
        <w:rPr>
          <w:rFonts w:ascii="Calibri" w:cs="Calibri" w:eastAsia="Calibri" w:hAnsi="Calibri"/>
          <w:i/>
          <w:iCs/>
          <w:color w:val="D6E4F0"/>
          <w:sz w:val="18"/>
          <w:szCs w:val="18"/>
        </w:rPr>
        <w:t xml:space="preserve">  [EASY | 2 Marks]</w:t>
      </w:r>
    </w:p>
    <w:p>
      <w:pPr>
        <w:spacing w:after="60" w:before="60"/>
        <w:ind w:left="200" w:right="200"/>
      </w:pPr>
      <w:r>
        <w:rPr>
          <w:rFonts w:ascii="Calibri" w:cs="Calibri" w:eastAsia="Calibri" w:hAnsi="Calibri"/>
          <w:color w:val="1A1A1A"/>
          <w:sz w:val="21"/>
          <w:szCs w:val="21"/>
        </w:rPr>
        <w:t xml:space="preserve">Three user roles in the MHS Marketing Dashboard:</w:t>
      </w:r>
    </w:p>
    <w:p>
      <w:pPr>
        <w:pStyle w:val="ListParagraph"/>
        <w:numPr>
          <w:ilvl w:val="0"/>
          <w:numId w:val="2"/>
        </w:numPr>
        <w:spacing w:after="40" w:before="40"/>
      </w:pPr>
      <w:r>
        <w:rPr>
          <w:rFonts w:ascii="Calibri" w:cs="Calibri" w:eastAsia="Calibri" w:hAnsi="Calibri"/>
          <w:color w:val="1A1A1A"/>
          <w:sz w:val="21"/>
          <w:szCs w:val="21"/>
        </w:rPr>
        <w:t xml:space="preserve">Admin — Full unrestricted access to ALL modules, user management, Manage Permissions, Meta Settings, and server configuration. Responsible for token renewal, adding/removing users, and permission assignment.</w:t>
      </w:r>
    </w:p>
    <w:p>
      <w:pPr>
        <w:pStyle w:val="ListParagraph"/>
        <w:numPr>
          <w:ilvl w:val="0"/>
          <w:numId w:val="2"/>
        </w:numPr>
        <w:spacing w:after="40" w:before="40"/>
      </w:pPr>
      <w:r>
        <w:rPr>
          <w:rFonts w:ascii="Calibri" w:cs="Calibri" w:eastAsia="Calibri" w:hAnsi="Calibri"/>
          <w:color w:val="1A1A1A"/>
          <w:sz w:val="21"/>
          <w:szCs w:val="21"/>
        </w:rPr>
        <w:t xml:space="preserve">Manager / Team Member — Access to all analytics modules, leads data, AI Insights, and content performance. Cannot access Team Management or change user permissions.</w:t>
      </w:r>
    </w:p>
    <w:p>
      <w:pPr>
        <w:pStyle w:val="ListParagraph"/>
        <w:numPr>
          <w:ilvl w:val="0"/>
          <w:numId w:val="2"/>
        </w:numPr>
        <w:spacing w:after="40" w:before="40"/>
      </w:pPr>
      <w:r>
        <w:rPr>
          <w:rFonts w:ascii="Calibri" w:cs="Calibri" w:eastAsia="Calibri" w:hAnsi="Calibri"/>
          <w:color w:val="1A1A1A"/>
          <w:sz w:val="21"/>
          <w:szCs w:val="21"/>
        </w:rPr>
        <w:t xml:space="preserve">Restricted User — Access limited to only the specific modules explicitly enabled by an Admin via the Manage Permissions page. All modules are OFF by default until enabled.</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2 marks for correctly naming all 3 roles. Deduct 0.5 if a role is missing or significantly misdescribed. Accept "standard user" or "team member" for Manager role.</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Q3 Answer — </w:t>
      </w:r>
      <w:r>
        <w:rPr>
          <w:rFonts w:ascii="Calibri" w:cs="Calibri" w:eastAsia="Calibri" w:hAnsi="Calibri"/>
          <w:color w:val="FFFFFF"/>
          <w:sz w:val="22"/>
          <w:szCs w:val="22"/>
        </w:rPr>
        <w:t xml:space="preserve">Advertising Metrics — CPL</w:t>
      </w:r>
      <w:r>
        <w:rPr>
          <w:rFonts w:ascii="Calibri" w:cs="Calibri" w:eastAsia="Calibri" w:hAnsi="Calibri"/>
          <w:i/>
          <w:iCs/>
          <w:color w:val="D6E4F0"/>
          <w:sz w:val="18"/>
          <w:szCs w:val="18"/>
        </w:rPr>
        <w:t xml:space="preserve">  [EASY | 2 Marks]</w:t>
      </w:r>
    </w:p>
    <w:p>
      <w:pPr>
        <w:spacing w:after="60" w:before="60"/>
        <w:ind w:left="200" w:right="200"/>
      </w:pPr>
      <w:r>
        <w:rPr>
          <w:rFonts w:ascii="Calibri" w:cs="Calibri" w:eastAsia="Calibri" w:hAnsi="Calibri"/>
          <w:color w:val="1A1A1A"/>
          <w:sz w:val="21"/>
          <w:szCs w:val="21"/>
        </w:rPr>
        <w:t xml:space="preserve">CPL = Cost Per Lead.</w:t>
      </w:r>
    </w:p>
    <w:p>
      <w:pPr>
        <w:spacing w:after="60" w:before="60"/>
        <w:ind w:left="200" w:right="200"/>
      </w:pPr>
      <w:r>
        <w:rPr>
          <w:rFonts w:ascii="Calibri" w:cs="Calibri" w:eastAsia="Calibri" w:hAnsi="Calibri"/>
          <w:color w:val="1A1A1A"/>
          <w:sz w:val="21"/>
          <w:szCs w:val="21"/>
        </w:rPr>
        <w:t xml:space="preserve">It measures the average amount of advertising spend required to generate one lead.</w:t>
      </w:r>
    </w:p>
    <w:p>
      <w:pPr>
        <w:spacing w:after="60" w:before="60"/>
        <w:ind w:left="200" w:right="200"/>
      </w:pPr>
      <w:r>
        <w:rPr>
          <w:rFonts w:ascii="Calibri" w:cs="Calibri" w:eastAsia="Calibri" w:hAnsi="Calibri"/>
          <w:color w:val="1A1A1A"/>
          <w:sz w:val="21"/>
          <w:szCs w:val="21"/>
        </w:rPr>
        <w:t xml:space="preserve">Formula: Total Ad Spend divided by Total Number of Leads.</w:t>
      </w:r>
    </w:p>
    <w:p>
      <w:pPr>
        <w:spacing w:after="60" w:before="60"/>
        <w:ind w:left="200" w:right="200"/>
      </w:pPr>
      <w:r>
        <w:rPr>
          <w:rFonts w:ascii="Calibri" w:cs="Calibri" w:eastAsia="Calibri" w:hAnsi="Calibri"/>
          <w:color w:val="1A1A1A"/>
          <w:sz w:val="21"/>
          <w:szCs w:val="21"/>
        </w:rPr>
        <w:t xml:space="preserve">A lower CPL value indicates more efficient lead generation — the campaign is acquiring leads at a lower cost, which is desirable.</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1 mark for correct expansion of CPL. Award 0.5 for correct definition. Award 0.5 for formula or example.</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Q4 Answer — </w:t>
      </w:r>
      <w:r>
        <w:rPr>
          <w:rFonts w:ascii="Calibri" w:cs="Calibri" w:eastAsia="Calibri" w:hAnsi="Calibri"/>
          <w:color w:val="FFFFFF"/>
          <w:sz w:val="22"/>
          <w:szCs w:val="22"/>
        </w:rPr>
        <w:t xml:space="preserve">Lead Sync Frequency</w:t>
      </w:r>
      <w:r>
        <w:rPr>
          <w:rFonts w:ascii="Calibri" w:cs="Calibri" w:eastAsia="Calibri" w:hAnsi="Calibri"/>
          <w:i/>
          <w:iCs/>
          <w:color w:val="D6E4F0"/>
          <w:sz w:val="18"/>
          <w:szCs w:val="18"/>
        </w:rPr>
        <w:t xml:space="preserve">  [EASY | 2 Marks]</w:t>
      </w:r>
    </w:p>
    <w:p>
      <w:pPr>
        <w:spacing w:after="60" w:before="60"/>
        <w:ind w:left="200" w:right="200"/>
      </w:pPr>
      <w:r>
        <w:rPr>
          <w:rFonts w:ascii="Calibri" w:cs="Calibri" w:eastAsia="Calibri" w:hAnsi="Calibri"/>
          <w:color w:val="1A1A1A"/>
          <w:sz w:val="21"/>
          <w:szCs w:val="21"/>
        </w:rPr>
        <w:t xml:space="preserve">The system automatically syncs leads from Meta lead forms every 5 minutes via a background scheduler running on the server.</w:t>
      </w:r>
    </w:p>
    <w:p>
      <w:pPr>
        <w:spacing w:after="60" w:before="60"/>
        <w:ind w:left="200" w:right="200"/>
      </w:pPr>
      <w:r>
        <w:rPr>
          <w:rFonts w:ascii="Calibri" w:cs="Calibri" w:eastAsia="Calibri" w:hAnsi="Calibri"/>
          <w:color w:val="1A1A1A"/>
          <w:sz w:val="21"/>
          <w:szCs w:val="21"/>
        </w:rPr>
        <w:t xml:space="preserve">For an immediate on-demand sync, the user should click the "Sync All Leads" button on the Dashboards (Ads Analytics) page. This triggers an immediate sync without waiting for the next scheduled run.</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1 mark for "every 5 minutes." Award 1 mark for naming the "Sync All Leads" button and its location.</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Q5 Answer — </w:t>
      </w:r>
      <w:r>
        <w:rPr>
          <w:rFonts w:ascii="Calibri" w:cs="Calibri" w:eastAsia="Calibri" w:hAnsi="Calibri"/>
          <w:color w:val="FFFFFF"/>
          <w:sz w:val="22"/>
          <w:szCs w:val="22"/>
        </w:rPr>
        <w:t xml:space="preserve">Theme Switching</w:t>
      </w:r>
      <w:r>
        <w:rPr>
          <w:rFonts w:ascii="Calibri" w:cs="Calibri" w:eastAsia="Calibri" w:hAnsi="Calibri"/>
          <w:i/>
          <w:iCs/>
          <w:color w:val="D6E4F0"/>
          <w:sz w:val="18"/>
          <w:szCs w:val="18"/>
        </w:rPr>
        <w:t xml:space="preserve">  [EASY | 2 Marks]</w:t>
      </w:r>
    </w:p>
    <w:p>
      <w:pPr>
        <w:spacing w:after="60" w:before="60"/>
        <w:ind w:left="200" w:right="200"/>
      </w:pPr>
      <w:r>
        <w:rPr>
          <w:rFonts w:ascii="Calibri" w:cs="Calibri" w:eastAsia="Calibri" w:hAnsi="Calibri"/>
          <w:color w:val="1A1A1A"/>
          <w:sz w:val="21"/>
          <w:szCs w:val="21"/>
        </w:rPr>
        <w:t xml:space="preserve">The theme toggle is located in the top bar/header area of the dashboard. Click the theme toggle icon (sun icon for Light Mode, moon icon for Dark Mode) in the ThemeBar/header.</w:t>
      </w:r>
    </w:p>
    <w:p>
      <w:pPr>
        <w:spacing w:after="60" w:before="60"/>
        <w:ind w:left="200" w:right="200"/>
      </w:pPr>
      <w:r>
        <w:rPr>
          <w:rFonts w:ascii="Calibri" w:cs="Calibri" w:eastAsia="Calibri" w:hAnsi="Calibri"/>
          <w:color w:val="1A1A1A"/>
          <w:sz w:val="21"/>
          <w:szCs w:val="21"/>
        </w:rPr>
        <w:t xml:space="preserve">The selected theme preference is saved in the browser's local storage, so it persists across page refreshes. However, it is browser-specific and may not persist if local storage is cleared or a different browser/device is used.</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1 mark for identifying the header/top bar location. Award 1 mark for mentioning local storage persistence.</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Q6 Answer — </w:t>
      </w:r>
      <w:r>
        <w:rPr>
          <w:rFonts w:ascii="Calibri" w:cs="Calibri" w:eastAsia="Calibri" w:hAnsi="Calibri"/>
          <w:color w:val="FFFFFF"/>
          <w:sz w:val="22"/>
          <w:szCs w:val="22"/>
        </w:rPr>
        <w:t xml:space="preserve">Hook Rate &amp; Hold Rate</w:t>
      </w:r>
      <w:r>
        <w:rPr>
          <w:rFonts w:ascii="Calibri" w:cs="Calibri" w:eastAsia="Calibri" w:hAnsi="Calibri"/>
          <w:i/>
          <w:iCs/>
          <w:color w:val="D6E4F0"/>
          <w:sz w:val="18"/>
          <w:szCs w:val="18"/>
        </w:rPr>
        <w:t xml:space="preserve">  [MEDIUM | 4 Marks]</w:t>
      </w:r>
    </w:p>
    <w:p>
      <w:pPr>
        <w:spacing w:after="60" w:before="60"/>
        <w:ind w:left="200" w:right="200"/>
      </w:pPr>
      <w:r>
        <w:rPr>
          <w:rFonts w:ascii="Calibri" w:cs="Calibri" w:eastAsia="Calibri" w:hAnsi="Calibri"/>
          <w:color w:val="1A1A1A"/>
          <w:sz w:val="21"/>
          <w:szCs w:val="21"/>
        </w:rPr>
        <w:t xml:space="preserve">Hook Rate: The percentage of people who watched the first 3 seconds of a video ad after seeing it in their feed. It measures how effectively the opening frame of the ad "hooks" the viewer's attention and stops them scrolling.</w:t>
      </w:r>
    </w:p>
    <w:p>
      <w:pPr>
        <w:spacing w:after="60" w:before="60"/>
        <w:ind w:left="200" w:right="200"/>
      </w:pPr>
      <w:r>
        <w:rPr>
          <w:rFonts w:ascii="Calibri" w:cs="Calibri" w:eastAsia="Calibri" w:hAnsi="Calibri"/>
          <w:color w:val="1A1A1A"/>
          <w:sz w:val="21"/>
          <w:szCs w:val="21"/>
        </w:rPr>
        <w:t xml:space="preserve">Hold Rate: The percentage of people who continued watching beyond the first 3 seconds (i.e. watched more of the ad after being hooked). It measures how well the ad retains viewer attention once they have started watching.</w:t>
      </w:r>
    </w:p>
    <w:p>
      <w:pPr>
        <w:spacing w:after="60" w:before="60"/>
        <w:ind w:left="200" w:right="200"/>
      </w:pPr>
      <w:r>
        <w:rPr>
          <w:rFonts w:ascii="Calibri" w:cs="Calibri" w:eastAsia="Calibri" w:hAnsi="Calibri"/>
          <w:color w:val="1A1A1A"/>
          <w:sz w:val="21"/>
          <w:szCs w:val="21"/>
        </w:rPr>
        <w:t xml:space="preserve">Why they matter:</w:t>
      </w:r>
    </w:p>
    <w:p>
      <w:pPr>
        <w:pStyle w:val="ListParagraph"/>
        <w:numPr>
          <w:ilvl w:val="0"/>
          <w:numId w:val="3"/>
        </w:numPr>
        <w:spacing w:after="40" w:before="40"/>
      </w:pPr>
      <w:r>
        <w:rPr>
          <w:rFonts w:ascii="Calibri" w:cs="Calibri" w:eastAsia="Calibri" w:hAnsi="Calibri"/>
          <w:color w:val="1A1A1A"/>
          <w:sz w:val="21"/>
          <w:szCs w:val="21"/>
        </w:rPr>
        <w:t xml:space="preserve">A low Hook Rate means the ad is failing to stop the scroll — the thumbnail, first frame, or opening line needs to be redesigned.</w:t>
      </w:r>
    </w:p>
    <w:p>
      <w:pPr>
        <w:pStyle w:val="ListParagraph"/>
        <w:numPr>
          <w:ilvl w:val="0"/>
          <w:numId w:val="3"/>
        </w:numPr>
        <w:spacing w:after="40" w:before="40"/>
      </w:pPr>
      <w:r>
        <w:rPr>
          <w:rFonts w:ascii="Calibri" w:cs="Calibri" w:eastAsia="Calibri" w:hAnsi="Calibri"/>
          <w:color w:val="1A1A1A"/>
          <w:sz w:val="21"/>
          <w:szCs w:val="21"/>
        </w:rPr>
        <w:t xml:space="preserve">A low Hold Rate means viewers start watching but quickly lose interest — the ad's message, pacing, or relevance needs improvement.</w:t>
      </w:r>
    </w:p>
    <w:p>
      <w:pPr>
        <w:pStyle w:val="ListParagraph"/>
        <w:numPr>
          <w:ilvl w:val="0"/>
          <w:numId w:val="3"/>
        </w:numPr>
        <w:spacing w:after="40" w:before="40"/>
      </w:pPr>
      <w:r>
        <w:rPr>
          <w:rFonts w:ascii="Calibri" w:cs="Calibri" w:eastAsia="Calibri" w:hAnsi="Calibri"/>
          <w:color w:val="1A1A1A"/>
          <w:sz w:val="21"/>
          <w:szCs w:val="21"/>
        </w:rPr>
        <w:t xml:space="preserve">Together, these metrics help diagnose exactly WHERE a video creative is failing and guide the creative team's next iteration.</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2 marks for correct definitions of both (1 each). Award 2 marks for explaining their diagnostic importance. Partial credit: 1 mark if only one metric is correctly explained.</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Q7 Answer — </w:t>
      </w:r>
      <w:r>
        <w:rPr>
          <w:rFonts w:ascii="Calibri" w:cs="Calibri" w:eastAsia="Calibri" w:hAnsi="Calibri"/>
          <w:color w:val="FFFFFF"/>
          <w:sz w:val="22"/>
          <w:szCs w:val="22"/>
        </w:rPr>
        <w:t xml:space="preserve">Exporting Leads</w:t>
      </w:r>
      <w:r>
        <w:rPr>
          <w:rFonts w:ascii="Calibri" w:cs="Calibri" w:eastAsia="Calibri" w:hAnsi="Calibri"/>
          <w:i/>
          <w:iCs/>
          <w:color w:val="D6E4F0"/>
          <w:sz w:val="18"/>
          <w:szCs w:val="18"/>
        </w:rPr>
        <w:t xml:space="preserve">  [MEDIUM | 4 Marks]</w:t>
      </w:r>
    </w:p>
    <w:p>
      <w:pPr>
        <w:spacing w:after="60" w:before="60"/>
        <w:ind w:left="200" w:right="200"/>
      </w:pPr>
      <w:r>
        <w:rPr>
          <w:rFonts w:ascii="Calibri" w:cs="Calibri" w:eastAsia="Calibri" w:hAnsi="Calibri"/>
          <w:color w:val="1A1A1A"/>
          <w:sz w:val="21"/>
          <w:szCs w:val="21"/>
        </w:rPr>
        <w:t xml:space="preserve">Step-by-step process to export leads for the last 30 days:</w:t>
      </w:r>
    </w:p>
    <w:p>
      <w:pPr>
        <w:pStyle w:val="ListParagraph"/>
        <w:numPr>
          <w:ilvl w:val="0"/>
          <w:numId w:val="2"/>
        </w:numPr>
        <w:spacing w:after="40" w:before="40"/>
      </w:pPr>
      <w:r>
        <w:rPr>
          <w:rFonts w:ascii="Calibri" w:cs="Calibri" w:eastAsia="Calibri" w:hAnsi="Calibri"/>
          <w:color w:val="1A1A1A"/>
          <w:sz w:val="21"/>
          <w:szCs w:val="21"/>
        </w:rPr>
        <w:t xml:space="preserve">Log in to the MHS Marketing Dashboard.</w:t>
      </w:r>
    </w:p>
    <w:p>
      <w:pPr>
        <w:pStyle w:val="ListParagraph"/>
        <w:numPr>
          <w:ilvl w:val="0"/>
          <w:numId w:val="2"/>
        </w:numPr>
        <w:spacing w:after="40" w:before="40"/>
      </w:pPr>
      <w:r>
        <w:rPr>
          <w:rFonts w:ascii="Calibri" w:cs="Calibri" w:eastAsia="Calibri" w:hAnsi="Calibri"/>
          <w:color w:val="1A1A1A"/>
          <w:sz w:val="21"/>
          <w:szCs w:val="21"/>
        </w:rPr>
        <w:t xml:space="preserve">Click "Unique Leads" in the left sidebar navigation.</w:t>
      </w:r>
    </w:p>
    <w:p>
      <w:pPr>
        <w:pStyle w:val="ListParagraph"/>
        <w:numPr>
          <w:ilvl w:val="0"/>
          <w:numId w:val="2"/>
        </w:numPr>
        <w:spacing w:after="40" w:before="40"/>
      </w:pPr>
      <w:r>
        <w:rPr>
          <w:rFonts w:ascii="Calibri" w:cs="Calibri" w:eastAsia="Calibri" w:hAnsi="Calibri"/>
          <w:color w:val="1A1A1A"/>
          <w:sz w:val="21"/>
          <w:szCs w:val="21"/>
        </w:rPr>
        <w:t xml:space="preserve">Locate the Date Range filter (top of the page).</w:t>
      </w:r>
    </w:p>
    <w:p>
      <w:pPr>
        <w:pStyle w:val="ListParagraph"/>
        <w:numPr>
          <w:ilvl w:val="0"/>
          <w:numId w:val="2"/>
        </w:numPr>
        <w:spacing w:after="40" w:before="40"/>
      </w:pPr>
      <w:r>
        <w:rPr>
          <w:rFonts w:ascii="Calibri" w:cs="Calibri" w:eastAsia="Calibri" w:hAnsi="Calibri"/>
          <w:color w:val="1A1A1A"/>
          <w:sz w:val="21"/>
          <w:szCs w:val="21"/>
        </w:rPr>
        <w:t xml:space="preserve">Select "Last 30 Days" from the date range preset options (or set a custom start/end date covering the last 30 days).</w:t>
      </w:r>
    </w:p>
    <w:p>
      <w:pPr>
        <w:pStyle w:val="ListParagraph"/>
        <w:numPr>
          <w:ilvl w:val="0"/>
          <w:numId w:val="2"/>
        </w:numPr>
        <w:spacing w:after="40" w:before="40"/>
      </w:pPr>
      <w:r>
        <w:rPr>
          <w:rFonts w:ascii="Calibri" w:cs="Calibri" w:eastAsia="Calibri" w:hAnsi="Calibri"/>
          <w:color w:val="1A1A1A"/>
          <w:sz w:val="21"/>
          <w:szCs w:val="21"/>
        </w:rPr>
        <w:t xml:space="preserve">Apply any additional filters if needed (e.g., by lead source, quality score, campaign).</w:t>
      </w:r>
    </w:p>
    <w:p>
      <w:pPr>
        <w:pStyle w:val="ListParagraph"/>
        <w:numPr>
          <w:ilvl w:val="0"/>
          <w:numId w:val="2"/>
        </w:numPr>
        <w:spacing w:after="40" w:before="40"/>
      </w:pPr>
      <w:r>
        <w:rPr>
          <w:rFonts w:ascii="Calibri" w:cs="Calibri" w:eastAsia="Calibri" w:hAnsi="Calibri"/>
          <w:color w:val="1A1A1A"/>
          <w:sz w:val="21"/>
          <w:szCs w:val="21"/>
        </w:rPr>
        <w:t xml:space="preserve">Click the Export or Download button (CSV export icon/button) on the Unique Leads page.</w:t>
      </w:r>
    </w:p>
    <w:p>
      <w:pPr>
        <w:pStyle w:val="ListParagraph"/>
        <w:numPr>
          <w:ilvl w:val="0"/>
          <w:numId w:val="2"/>
        </w:numPr>
        <w:spacing w:after="40" w:before="40"/>
      </w:pPr>
      <w:r>
        <w:rPr>
          <w:rFonts w:ascii="Calibri" w:cs="Calibri" w:eastAsia="Calibri" w:hAnsi="Calibri"/>
          <w:color w:val="1A1A1A"/>
          <w:sz w:val="21"/>
          <w:szCs w:val="21"/>
        </w:rPr>
        <w:t xml:space="preserve">The file will download to the device as a CSV file containing all lead records (name, phone number, source, date, quality score, campaign) for the selected date range.</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1 mark per clearly correct step (max 4 marks). Must include: navigating to Unique Leads, setting date filter to 30 days, clicking export. Deduct 1 if the export format (CSV) is wrong.</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Q8 Answer — </w:t>
      </w:r>
      <w:r>
        <w:rPr>
          <w:rFonts w:ascii="Calibri" w:cs="Calibri" w:eastAsia="Calibri" w:hAnsi="Calibri"/>
          <w:color w:val="FFFFFF"/>
          <w:sz w:val="22"/>
          <w:szCs w:val="22"/>
        </w:rPr>
        <w:t xml:space="preserve">Wix Analytics Date Limit</w:t>
      </w:r>
      <w:r>
        <w:rPr>
          <w:rFonts w:ascii="Calibri" w:cs="Calibri" w:eastAsia="Calibri" w:hAnsi="Calibri"/>
          <w:i/>
          <w:iCs/>
          <w:color w:val="D6E4F0"/>
          <w:sz w:val="18"/>
          <w:szCs w:val="18"/>
        </w:rPr>
        <w:t xml:space="preserve">  [MEDIUM | 4 Marks]</w:t>
      </w:r>
    </w:p>
    <w:p>
      <w:pPr>
        <w:spacing w:after="60" w:before="60"/>
        <w:ind w:left="200" w:right="200"/>
      </w:pPr>
      <w:r>
        <w:rPr>
          <w:rFonts w:ascii="Calibri" w:cs="Calibri" w:eastAsia="Calibri" w:hAnsi="Calibri"/>
          <w:color w:val="1A1A1A"/>
          <w:sz w:val="21"/>
          <w:szCs w:val="21"/>
        </w:rPr>
        <w:t xml:space="preserve">The Wix Analytics API supports a maximum date range of 62 days. If a user selects a date range wider than 62 days (e.g. Last 90 Days, Last Quarter, or a custom range spanning more than 62 days), the Wix API will return an error. As a result, all Wix-sourced metrics (website sessions, unique visitors, form submissions, form views, lead count) will fail to load or display an error state on the Ads Analytics Dashboard. Importantly, Meta Ads data will still display normally since it is not subject to the Wix limitation.</w:t>
      </w:r>
    </w:p>
    <w:p>
      <w:pPr>
        <w:spacing w:after="60" w:before="60"/>
        <w:ind w:left="200" w:right="200"/>
      </w:pPr>
      <w:r>
        <w:rPr>
          <w:rFonts w:ascii="Calibri" w:cs="Calibri" w:eastAsia="Calibri" w:hAnsi="Calibri"/>
          <w:color w:val="1A1A1A"/>
          <w:sz w:val="21"/>
          <w:szCs w:val="21"/>
        </w:rPr>
        <w:t xml:space="preserve">Resolution: Limit the date range to 62 days or fewer whenever viewing data that includes Wix analytics.</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2 marks for correctly stating the 62-day limit. Award 1 mark for describing the error behaviour. Award 1 mark for stating that Meta data is unaffected and/or the fix.</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Q9 Answer — </w:t>
      </w:r>
      <w:r>
        <w:rPr>
          <w:rFonts w:ascii="Calibri" w:cs="Calibri" w:eastAsia="Calibri" w:hAnsi="Calibri"/>
          <w:color w:val="FFFFFF"/>
          <w:sz w:val="22"/>
          <w:szCs w:val="22"/>
        </w:rPr>
        <w:t xml:space="preserve">Restricted User Permissions</w:t>
      </w:r>
      <w:r>
        <w:rPr>
          <w:rFonts w:ascii="Calibri" w:cs="Calibri" w:eastAsia="Calibri" w:hAnsi="Calibri"/>
          <w:i/>
          <w:iCs/>
          <w:color w:val="D6E4F0"/>
          <w:sz w:val="18"/>
          <w:szCs w:val="18"/>
        </w:rPr>
        <w:t xml:space="preserve">  [MEDIUM | 4 Marks]</w:t>
      </w:r>
    </w:p>
    <w:p>
      <w:pPr>
        <w:spacing w:after="60" w:before="60"/>
        <w:ind w:left="200" w:right="200"/>
      </w:pPr>
      <w:r>
        <w:rPr>
          <w:rFonts w:ascii="Calibri" w:cs="Calibri" w:eastAsia="Calibri" w:hAnsi="Calibri"/>
          <w:color w:val="1A1A1A"/>
          <w:sz w:val="21"/>
          <w:szCs w:val="21"/>
        </w:rPr>
        <w:t xml:space="preserve">Step-by-step process:</w:t>
      </w:r>
    </w:p>
    <w:p>
      <w:pPr>
        <w:pStyle w:val="ListParagraph"/>
        <w:numPr>
          <w:ilvl w:val="0"/>
          <w:numId w:val="2"/>
        </w:numPr>
        <w:spacing w:after="40" w:before="40"/>
      </w:pPr>
      <w:r>
        <w:rPr>
          <w:rFonts w:ascii="Calibri" w:cs="Calibri" w:eastAsia="Calibri" w:hAnsi="Calibri"/>
          <w:color w:val="1A1A1A"/>
          <w:sz w:val="21"/>
          <w:szCs w:val="21"/>
        </w:rPr>
        <w:t xml:space="preserve">Log in as an Admin.</w:t>
      </w:r>
    </w:p>
    <w:p>
      <w:pPr>
        <w:pStyle w:val="ListParagraph"/>
        <w:numPr>
          <w:ilvl w:val="0"/>
          <w:numId w:val="2"/>
        </w:numPr>
        <w:spacing w:after="40" w:before="40"/>
      </w:pPr>
      <w:r>
        <w:rPr>
          <w:rFonts w:ascii="Calibri" w:cs="Calibri" w:eastAsia="Calibri" w:hAnsi="Calibri"/>
          <w:color w:val="1A1A1A"/>
          <w:sz w:val="21"/>
          <w:szCs w:val="21"/>
        </w:rPr>
        <w:t xml:space="preserve">Navigate to Settings &gt; Team Management from the sidebar.</w:t>
      </w:r>
    </w:p>
    <w:p>
      <w:pPr>
        <w:pStyle w:val="ListParagraph"/>
        <w:numPr>
          <w:ilvl w:val="0"/>
          <w:numId w:val="2"/>
        </w:numPr>
        <w:spacing w:after="40" w:before="40"/>
      </w:pPr>
      <w:r>
        <w:rPr>
          <w:rFonts w:ascii="Calibri" w:cs="Calibri" w:eastAsia="Calibri" w:hAnsi="Calibri"/>
          <w:color w:val="1A1A1A"/>
          <w:sz w:val="21"/>
          <w:szCs w:val="21"/>
        </w:rPr>
        <w:t xml:space="preserve">Click "Add New User" or the equivalent button.</w:t>
      </w:r>
    </w:p>
    <w:p>
      <w:pPr>
        <w:pStyle w:val="ListParagraph"/>
        <w:numPr>
          <w:ilvl w:val="0"/>
          <w:numId w:val="2"/>
        </w:numPr>
        <w:spacing w:after="40" w:before="40"/>
      </w:pPr>
      <w:r>
        <w:rPr>
          <w:rFonts w:ascii="Calibri" w:cs="Calibri" w:eastAsia="Calibri" w:hAnsi="Calibri"/>
          <w:color w:val="1A1A1A"/>
          <w:sz w:val="21"/>
          <w:szCs w:val="21"/>
        </w:rPr>
        <w:t xml:space="preserve">Enter the new team member's name, email address, and a temporary password.</w:t>
      </w:r>
    </w:p>
    <w:p>
      <w:pPr>
        <w:pStyle w:val="ListParagraph"/>
        <w:numPr>
          <w:ilvl w:val="0"/>
          <w:numId w:val="2"/>
        </w:numPr>
        <w:spacing w:after="40" w:before="40"/>
      </w:pPr>
      <w:r>
        <w:rPr>
          <w:rFonts w:ascii="Calibri" w:cs="Calibri" w:eastAsia="Calibri" w:hAnsi="Calibri"/>
          <w:color w:val="1A1A1A"/>
          <w:sz w:val="21"/>
          <w:szCs w:val="21"/>
        </w:rPr>
        <w:t xml:space="preserve">Set their Role to "Restricted" (not Manager or Admin).</w:t>
      </w:r>
    </w:p>
    <w:p>
      <w:pPr>
        <w:pStyle w:val="ListParagraph"/>
        <w:numPr>
          <w:ilvl w:val="0"/>
          <w:numId w:val="2"/>
        </w:numPr>
        <w:spacing w:after="40" w:before="40"/>
      </w:pPr>
      <w:r>
        <w:rPr>
          <w:rFonts w:ascii="Calibri" w:cs="Calibri" w:eastAsia="Calibri" w:hAnsi="Calibri"/>
          <w:color w:val="1A1A1A"/>
          <w:sz w:val="21"/>
          <w:szCs w:val="21"/>
        </w:rPr>
        <w:t xml:space="preserve">Save the new user account.</w:t>
      </w:r>
    </w:p>
    <w:p>
      <w:pPr>
        <w:pStyle w:val="ListParagraph"/>
        <w:numPr>
          <w:ilvl w:val="0"/>
          <w:numId w:val="2"/>
        </w:numPr>
        <w:spacing w:after="40" w:before="40"/>
      </w:pPr>
      <w:r>
        <w:rPr>
          <w:rFonts w:ascii="Calibri" w:cs="Calibri" w:eastAsia="Calibri" w:hAnsi="Calibri"/>
          <w:color w:val="1A1A1A"/>
          <w:sz w:val="21"/>
          <w:szCs w:val="21"/>
        </w:rPr>
        <w:t xml:space="preserve">Navigate to Settings &gt; Manage Permissions.</w:t>
      </w:r>
    </w:p>
    <w:p>
      <w:pPr>
        <w:pStyle w:val="ListParagraph"/>
        <w:numPr>
          <w:ilvl w:val="0"/>
          <w:numId w:val="2"/>
        </w:numPr>
        <w:spacing w:after="40" w:before="40"/>
      </w:pPr>
      <w:r>
        <w:rPr>
          <w:rFonts w:ascii="Calibri" w:cs="Calibri" w:eastAsia="Calibri" w:hAnsi="Calibri"/>
          <w:color w:val="1A1A1A"/>
          <w:sz w:val="21"/>
          <w:szCs w:val="21"/>
        </w:rPr>
        <w:t xml:space="preserve">Find the new team member in the user list.</w:t>
      </w:r>
    </w:p>
    <w:p>
      <w:pPr>
        <w:pStyle w:val="ListParagraph"/>
        <w:numPr>
          <w:ilvl w:val="0"/>
          <w:numId w:val="2"/>
        </w:numPr>
        <w:spacing w:after="40" w:before="40"/>
      </w:pPr>
      <w:r>
        <w:rPr>
          <w:rFonts w:ascii="Calibri" w:cs="Calibri" w:eastAsia="Calibri" w:hAnsi="Calibri"/>
          <w:color w:val="1A1A1A"/>
          <w:sz w:val="21"/>
          <w:szCs w:val="21"/>
        </w:rPr>
        <w:t xml:space="preserve">All module toggles will be set to OFF by default for Restricted users.</w:t>
      </w:r>
    </w:p>
    <w:p>
      <w:pPr>
        <w:pStyle w:val="ListParagraph"/>
        <w:numPr>
          <w:ilvl w:val="0"/>
          <w:numId w:val="2"/>
        </w:numPr>
        <w:spacing w:after="40" w:before="40"/>
      </w:pPr>
      <w:r>
        <w:rPr>
          <w:rFonts w:ascii="Calibri" w:cs="Calibri" w:eastAsia="Calibri" w:hAnsi="Calibri"/>
          <w:color w:val="1A1A1A"/>
          <w:sz w:val="21"/>
          <w:szCs w:val="21"/>
        </w:rPr>
        <w:t xml:space="preserve">Enable ONLY the toggle for "Best Performing Reel" (the Reels Analytics module).</w:t>
      </w:r>
    </w:p>
    <w:p>
      <w:pPr>
        <w:pStyle w:val="ListParagraph"/>
        <w:numPr>
          <w:ilvl w:val="0"/>
          <w:numId w:val="2"/>
        </w:numPr>
        <w:spacing w:after="40" w:before="40"/>
      </w:pPr>
      <w:r>
        <w:rPr>
          <w:rFonts w:ascii="Calibri" w:cs="Calibri" w:eastAsia="Calibri" w:hAnsi="Calibri"/>
          <w:color w:val="1A1A1A"/>
          <w:sz w:val="21"/>
          <w:szCs w:val="21"/>
        </w:rPr>
        <w:t xml:space="preserve">Leave ALL other module toggles OFF.</w:t>
      </w:r>
    </w:p>
    <w:p>
      <w:pPr>
        <w:pStyle w:val="ListParagraph"/>
        <w:numPr>
          <w:ilvl w:val="0"/>
          <w:numId w:val="2"/>
        </w:numPr>
        <w:spacing w:after="40" w:before="40"/>
      </w:pPr>
      <w:r>
        <w:rPr>
          <w:rFonts w:ascii="Calibri" w:cs="Calibri" w:eastAsia="Calibri" w:hAnsi="Calibri"/>
          <w:color w:val="1A1A1A"/>
          <w:sz w:val="21"/>
          <w:szCs w:val="21"/>
        </w:rPr>
        <w:t xml:space="preserve">Save/confirm the permission settings.</w:t>
      </w:r>
    </w:p>
    <w:p>
      <w:pPr>
        <w:spacing w:after="60" w:before="60"/>
        <w:ind w:left="200" w:right="200"/>
      </w:pPr>
      <w:r>
        <w:rPr>
          <w:rFonts w:ascii="Calibri" w:cs="Calibri" w:eastAsia="Calibri" w:hAnsi="Calibri"/>
          <w:color w:val="1A1A1A"/>
          <w:sz w:val="21"/>
          <w:szCs w:val="21"/>
        </w:rPr>
        <w:t xml:space="preserve">Result: When the team member logs in, they will see only the Reels Analytics page in their navigation. All other pages will be hidden or inaccessible.</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1 mark for creating the account as Restricted role. Award 1 mark for navigating to Manage Permissions. Award 1 mark for enabling ONLY the Reels toggle. Award 1 mark for confirming all others remain OFF.</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Q10 Answer — </w:t>
      </w:r>
      <w:r>
        <w:rPr>
          <w:rFonts w:ascii="Calibri" w:cs="Calibri" w:eastAsia="Calibri" w:hAnsi="Calibri"/>
          <w:color w:val="FFFFFF"/>
          <w:sz w:val="22"/>
          <w:szCs w:val="22"/>
        </w:rPr>
        <w:t xml:space="preserve">Campaign Saturation Alert</w:t>
      </w:r>
      <w:r>
        <w:rPr>
          <w:rFonts w:ascii="Calibri" w:cs="Calibri" w:eastAsia="Calibri" w:hAnsi="Calibri"/>
          <w:i/>
          <w:iCs/>
          <w:color w:val="D6E4F0"/>
          <w:sz w:val="18"/>
          <w:szCs w:val="18"/>
        </w:rPr>
        <w:t xml:space="preserve">  [MEDIUM | 4 Marks]</w:t>
      </w:r>
    </w:p>
    <w:p>
      <w:pPr>
        <w:spacing w:after="60" w:before="60"/>
        <w:ind w:left="200" w:right="200"/>
      </w:pPr>
      <w:r>
        <w:rPr>
          <w:rFonts w:ascii="Calibri" w:cs="Calibri" w:eastAsia="Calibri" w:hAnsi="Calibri"/>
          <w:color w:val="1A1A1A"/>
          <w:sz w:val="21"/>
          <w:szCs w:val="21"/>
        </w:rPr>
        <w:t xml:space="preserve">What the alert means: The Campaign Saturation alert is generated by the AI Insights module (powered by Google Gemini AI). It indicates that one or more active campaigns have reached audience saturation — the target audience has been exposed to the same ad creative too many times, resulting in diminishing engagement, rising CPM, falling CTR, and decreasing returns on ad spend.</w:t>
      </w:r>
    </w:p>
    <w:p>
      <w:pPr>
        <w:spacing w:after="60" w:before="60"/>
        <w:ind w:left="200" w:right="200"/>
      </w:pPr>
      <w:r>
        <w:rPr>
          <w:rFonts w:ascii="Calibri" w:cs="Calibri" w:eastAsia="Calibri" w:hAnsi="Calibri"/>
          <w:color w:val="1A1A1A"/>
          <w:sz w:val="21"/>
          <w:szCs w:val="21"/>
        </w:rPr>
        <w:t xml:space="preserve">Actions the marketing manager should take:</w:t>
      </w:r>
    </w:p>
    <w:p>
      <w:pPr>
        <w:pStyle w:val="ListParagraph"/>
        <w:numPr>
          <w:ilvl w:val="0"/>
          <w:numId w:val="2"/>
        </w:numPr>
        <w:spacing w:after="40" w:before="40"/>
      </w:pPr>
      <w:r>
        <w:rPr>
          <w:rFonts w:ascii="Calibri" w:cs="Calibri" w:eastAsia="Calibri" w:hAnsi="Calibri"/>
          <w:color w:val="1A1A1A"/>
          <w:sz w:val="21"/>
          <w:szCs w:val="21"/>
        </w:rPr>
        <w:t xml:space="preserve">Click through to the AI Insights page to view the full Lead Saturation Index analysis and identify which specific campaigns are flagged.</w:t>
      </w:r>
    </w:p>
    <w:p>
      <w:pPr>
        <w:pStyle w:val="ListParagraph"/>
        <w:numPr>
          <w:ilvl w:val="0"/>
          <w:numId w:val="2"/>
        </w:numPr>
        <w:spacing w:after="40" w:before="40"/>
      </w:pPr>
      <w:r>
        <w:rPr>
          <w:rFonts w:ascii="Calibri" w:cs="Calibri" w:eastAsia="Calibri" w:hAnsi="Calibri"/>
          <w:color w:val="1A1A1A"/>
          <w:sz w:val="21"/>
          <w:szCs w:val="21"/>
        </w:rPr>
        <w:t xml:space="preserve">Review the Saturation Index score and the signal breakdown for each flagged campaign.</w:t>
      </w:r>
    </w:p>
    <w:p>
      <w:pPr>
        <w:pStyle w:val="ListParagraph"/>
        <w:numPr>
          <w:ilvl w:val="0"/>
          <w:numId w:val="2"/>
        </w:numPr>
        <w:spacing w:after="40" w:before="40"/>
      </w:pPr>
      <w:r>
        <w:rPr>
          <w:rFonts w:ascii="Calibri" w:cs="Calibri" w:eastAsia="Calibri" w:hAnsi="Calibri"/>
          <w:color w:val="1A1A1A"/>
          <w:sz w:val="21"/>
          <w:szCs w:val="21"/>
        </w:rPr>
        <w:t xml:space="preserve">Refresh the creative — produce new ad copy, new visuals, or a new creative angle for the saturated campaigns.</w:t>
      </w:r>
    </w:p>
    <w:p>
      <w:pPr>
        <w:pStyle w:val="ListParagraph"/>
        <w:numPr>
          <w:ilvl w:val="0"/>
          <w:numId w:val="2"/>
        </w:numPr>
        <w:spacing w:after="40" w:before="40"/>
      </w:pPr>
      <w:r>
        <w:rPr>
          <w:rFonts w:ascii="Calibri" w:cs="Calibri" w:eastAsia="Calibri" w:hAnsi="Calibri"/>
          <w:color w:val="1A1A1A"/>
          <w:sz w:val="21"/>
          <w:szCs w:val="21"/>
        </w:rPr>
        <w:t xml:space="preserve">Expand the audience targeting — broaden the audience definition to reach new people who have not yet seen the ads.</w:t>
      </w:r>
    </w:p>
    <w:p>
      <w:pPr>
        <w:pStyle w:val="ListParagraph"/>
        <w:numPr>
          <w:ilvl w:val="0"/>
          <w:numId w:val="2"/>
        </w:numPr>
        <w:spacing w:after="40" w:before="40"/>
      </w:pPr>
      <w:r>
        <w:rPr>
          <w:rFonts w:ascii="Calibri" w:cs="Calibri" w:eastAsia="Calibri" w:hAnsi="Calibri"/>
          <w:color w:val="1A1A1A"/>
          <w:sz w:val="21"/>
          <w:szCs w:val="21"/>
        </w:rPr>
        <w:t xml:space="preserve">Consider pausing the most saturated campaigns temporarily and reallocating their budget to fresher-performing campaigns.</w:t>
      </w:r>
    </w:p>
    <w:p>
      <w:pPr>
        <w:pStyle w:val="ListParagraph"/>
        <w:numPr>
          <w:ilvl w:val="0"/>
          <w:numId w:val="2"/>
        </w:numPr>
        <w:spacing w:after="40" w:before="40"/>
      </w:pPr>
      <w:r>
        <w:rPr>
          <w:rFonts w:ascii="Calibri" w:cs="Calibri" w:eastAsia="Calibri" w:hAnsi="Calibri"/>
          <w:color w:val="1A1A1A"/>
          <w:sz w:val="21"/>
          <w:szCs w:val="21"/>
        </w:rPr>
        <w:t xml:space="preserve">Monitor the AI Insights page again after creative refresh to verify the saturation signal reduces.</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1 mark for correctly identifying the AI/Gemini source. Award 1 mark for correct meaning of saturation. Award 2 marks for listing at least 3 correct actions.</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Q11 Answer — </w:t>
      </w:r>
      <w:r>
        <w:rPr>
          <w:rFonts w:ascii="Calibri" w:cs="Calibri" w:eastAsia="Calibri" w:hAnsi="Calibri"/>
          <w:color w:val="FFFFFF"/>
          <w:sz w:val="22"/>
          <w:szCs w:val="22"/>
        </w:rPr>
        <w:t xml:space="preserve">Meta Token Expiry — Recovery Process</w:t>
      </w:r>
      <w:r>
        <w:rPr>
          <w:rFonts w:ascii="Calibri" w:cs="Calibri" w:eastAsia="Calibri" w:hAnsi="Calibri"/>
          <w:i/>
          <w:iCs/>
          <w:color w:val="D6E4F0"/>
          <w:sz w:val="18"/>
          <w:szCs w:val="18"/>
        </w:rPr>
        <w:t xml:space="preserve">  [ADVANCED | 6 Marks]</w:t>
      </w:r>
    </w:p>
    <w:p>
      <w:pPr>
        <w:spacing w:after="60" w:before="60"/>
        <w:ind w:left="200" w:right="200"/>
      </w:pPr>
      <w:r>
        <w:rPr>
          <w:rFonts w:ascii="Calibri" w:cs="Calibri" w:eastAsia="Calibri" w:hAnsi="Calibri"/>
          <w:color w:val="1A1A1A"/>
          <w:sz w:val="21"/>
          <w:szCs w:val="21"/>
        </w:rPr>
        <w:t xml:space="preserve">Complete step-by-step process to restore lead syncing after Meta token expiry:</w:t>
      </w:r>
    </w:p>
    <w:p>
      <w:pPr>
        <w:pStyle w:val="ListParagraph"/>
        <w:numPr>
          <w:ilvl w:val="0"/>
          <w:numId w:val="2"/>
        </w:numPr>
        <w:spacing w:after="40" w:before="40"/>
      </w:pPr>
      <w:r>
        <w:rPr>
          <w:rFonts w:ascii="Calibri" w:cs="Calibri" w:eastAsia="Calibri" w:hAnsi="Calibri"/>
          <w:color w:val="1A1A1A"/>
          <w:sz w:val="21"/>
          <w:szCs w:val="21"/>
        </w:rPr>
        <w:t xml:space="preserve">Open a browser and navigate to Facebook Graph API Explorer at: developers.facebook.com/tools/explorer</w:t>
      </w:r>
    </w:p>
    <w:p>
      <w:pPr>
        <w:pStyle w:val="ListParagraph"/>
        <w:numPr>
          <w:ilvl w:val="0"/>
          <w:numId w:val="2"/>
        </w:numPr>
        <w:spacing w:after="40" w:before="40"/>
      </w:pPr>
      <w:r>
        <w:rPr>
          <w:rFonts w:ascii="Calibri" w:cs="Calibri" w:eastAsia="Calibri" w:hAnsi="Calibri"/>
          <w:color w:val="1A1A1A"/>
          <w:sz w:val="21"/>
          <w:szCs w:val="21"/>
        </w:rPr>
        <w:t xml:space="preserve">Select your Meta App from the app dropdown.</w:t>
      </w:r>
    </w:p>
    <w:p>
      <w:pPr>
        <w:pStyle w:val="ListParagraph"/>
        <w:numPr>
          <w:ilvl w:val="0"/>
          <w:numId w:val="2"/>
        </w:numPr>
        <w:spacing w:after="40" w:before="40"/>
      </w:pPr>
      <w:r>
        <w:rPr>
          <w:rFonts w:ascii="Calibri" w:cs="Calibri" w:eastAsia="Calibri" w:hAnsi="Calibri"/>
          <w:color w:val="1A1A1A"/>
          <w:sz w:val="21"/>
          <w:szCs w:val="21"/>
        </w:rPr>
        <w:t xml:space="preserve">Click "Generate Access Token."</w:t>
      </w:r>
    </w:p>
    <w:p>
      <w:pPr>
        <w:pStyle w:val="ListParagraph"/>
        <w:numPr>
          <w:ilvl w:val="0"/>
          <w:numId w:val="2"/>
        </w:numPr>
        <w:spacing w:after="40" w:before="40"/>
      </w:pPr>
      <w:r>
        <w:rPr>
          <w:rFonts w:ascii="Calibri" w:cs="Calibri" w:eastAsia="Calibri" w:hAnsi="Calibri"/>
          <w:color w:val="1A1A1A"/>
          <w:sz w:val="21"/>
          <w:szCs w:val="21"/>
        </w:rPr>
        <w:t xml:space="preserve">Select the required permissions: leads_retrieval, pages_read_engagement, read_insights, ads_read.</w:t>
      </w:r>
    </w:p>
    <w:p>
      <w:pPr>
        <w:pStyle w:val="ListParagraph"/>
        <w:numPr>
          <w:ilvl w:val="0"/>
          <w:numId w:val="2"/>
        </w:numPr>
        <w:spacing w:after="40" w:before="40"/>
      </w:pPr>
      <w:r>
        <w:rPr>
          <w:rFonts w:ascii="Calibri" w:cs="Calibri" w:eastAsia="Calibri" w:hAnsi="Calibri"/>
          <w:color w:val="1A1A1A"/>
          <w:sz w:val="21"/>
          <w:szCs w:val="21"/>
        </w:rPr>
        <w:t xml:space="preserve">Complete the Facebook login/authorisation flow to generate the token.</w:t>
      </w:r>
    </w:p>
    <w:p>
      <w:pPr>
        <w:pStyle w:val="ListParagraph"/>
        <w:numPr>
          <w:ilvl w:val="0"/>
          <w:numId w:val="2"/>
        </w:numPr>
        <w:spacing w:after="40" w:before="40"/>
      </w:pPr>
      <w:r>
        <w:rPr>
          <w:rFonts w:ascii="Calibri" w:cs="Calibri" w:eastAsia="Calibri" w:hAnsi="Calibri"/>
          <w:color w:val="1A1A1A"/>
          <w:sz w:val="21"/>
          <w:szCs w:val="21"/>
        </w:rPr>
        <w:t xml:space="preserve">Copy the full token string.</w:t>
      </w:r>
    </w:p>
    <w:p>
      <w:pPr>
        <w:pStyle w:val="ListParagraph"/>
        <w:numPr>
          <w:ilvl w:val="0"/>
          <w:numId w:val="2"/>
        </w:numPr>
        <w:spacing w:after="40" w:before="40"/>
      </w:pPr>
      <w:r>
        <w:rPr>
          <w:rFonts w:ascii="Calibri" w:cs="Calibri" w:eastAsia="Calibri" w:hAnsi="Calibri"/>
          <w:color w:val="1A1A1A"/>
          <w:sz w:val="21"/>
          <w:szCs w:val="21"/>
        </w:rPr>
        <w:t xml:space="preserve">On the server, open the file: server/.env</w:t>
      </w:r>
    </w:p>
    <w:p>
      <w:pPr>
        <w:pStyle w:val="ListParagraph"/>
        <w:numPr>
          <w:ilvl w:val="0"/>
          <w:numId w:val="2"/>
        </w:numPr>
        <w:spacing w:after="40" w:before="40"/>
      </w:pPr>
      <w:r>
        <w:rPr>
          <w:rFonts w:ascii="Calibri" w:cs="Calibri" w:eastAsia="Calibri" w:hAnsi="Calibri"/>
          <w:color w:val="1A1A1A"/>
          <w:sz w:val="21"/>
          <w:szCs w:val="21"/>
        </w:rPr>
        <w:t xml:space="preserve">Find the line: META_ACCESS_TOKEN=</w:t>
      </w:r>
    </w:p>
    <w:p>
      <w:pPr>
        <w:pStyle w:val="ListParagraph"/>
        <w:numPr>
          <w:ilvl w:val="0"/>
          <w:numId w:val="2"/>
        </w:numPr>
        <w:spacing w:after="40" w:before="40"/>
      </w:pPr>
      <w:r>
        <w:rPr>
          <w:rFonts w:ascii="Calibri" w:cs="Calibri" w:eastAsia="Calibri" w:hAnsi="Calibri"/>
          <w:color w:val="1A1A1A"/>
          <w:sz w:val="21"/>
          <w:szCs w:val="21"/>
        </w:rPr>
        <w:t xml:space="preserve">Replace the old/expired token value with the new token.</w:t>
      </w:r>
    </w:p>
    <w:p>
      <w:pPr>
        <w:pStyle w:val="ListParagraph"/>
        <w:numPr>
          <w:ilvl w:val="0"/>
          <w:numId w:val="2"/>
        </w:numPr>
        <w:spacing w:after="40" w:before="40"/>
      </w:pPr>
      <w:r>
        <w:rPr>
          <w:rFonts w:ascii="Calibri" w:cs="Calibri" w:eastAsia="Calibri" w:hAnsi="Calibri"/>
          <w:color w:val="1A1A1A"/>
          <w:sz w:val="21"/>
          <w:szCs w:val="21"/>
        </w:rPr>
        <w:t xml:space="preserve">Save the .env file.</w:t>
      </w:r>
    </w:p>
    <w:p>
      <w:pPr>
        <w:pStyle w:val="ListParagraph"/>
        <w:numPr>
          <w:ilvl w:val="0"/>
          <w:numId w:val="2"/>
        </w:numPr>
        <w:spacing w:after="40" w:before="40"/>
      </w:pPr>
      <w:r>
        <w:rPr>
          <w:rFonts w:ascii="Calibri" w:cs="Calibri" w:eastAsia="Calibri" w:hAnsi="Calibri"/>
          <w:color w:val="1A1A1A"/>
          <w:sz w:val="21"/>
          <w:szCs w:val="21"/>
        </w:rPr>
        <w:t xml:space="preserve">Restart the Node.js server (if using nodemon, it will detect the .env change and restart automatically).</w:t>
      </w:r>
    </w:p>
    <w:p>
      <w:pPr>
        <w:pStyle w:val="ListParagraph"/>
        <w:numPr>
          <w:ilvl w:val="0"/>
          <w:numId w:val="2"/>
        </w:numPr>
        <w:spacing w:after="40" w:before="40"/>
      </w:pPr>
      <w:r>
        <w:rPr>
          <w:rFonts w:ascii="Calibri" w:cs="Calibri" w:eastAsia="Calibri" w:hAnsi="Calibri"/>
          <w:color w:val="1A1A1A"/>
          <w:sz w:val="21"/>
          <w:szCs w:val="21"/>
        </w:rPr>
        <w:t xml:space="preserve">Wait up to 5 minutes for the next automatic leads sync cycle.</w:t>
      </w:r>
    </w:p>
    <w:p>
      <w:pPr>
        <w:pStyle w:val="ListParagraph"/>
        <w:numPr>
          <w:ilvl w:val="0"/>
          <w:numId w:val="2"/>
        </w:numPr>
        <w:spacing w:after="40" w:before="40"/>
      </w:pPr>
      <w:r>
        <w:rPr>
          <w:rFonts w:ascii="Calibri" w:cs="Calibri" w:eastAsia="Calibri" w:hAnsi="Calibri"/>
          <w:color w:val="1A1A1A"/>
          <w:sz w:val="21"/>
          <w:szCs w:val="21"/>
        </w:rPr>
        <w:t xml:space="preserve">Navigate to the Unique Leads page — the permission error should be resolved and new leads should appear.</w:t>
      </w:r>
    </w:p>
    <w:p>
      <w:pPr>
        <w:spacing w:after="60" w:before="60"/>
        <w:ind w:left="200" w:right="200"/>
      </w:pPr>
      <w:r>
        <w:rPr>
          <w:rFonts w:ascii="Calibri" w:cs="Calibri" w:eastAsia="Calibri" w:hAnsi="Calibri"/>
          <w:color w:val="1A1A1A"/>
          <w:sz w:val="21"/>
          <w:szCs w:val="21"/>
        </w:rPr>
        <w:t xml:space="preserve">Prevention: Set a calendar reminder 2 weeks before the 90-day expiry date to renew the token proactively before it expires.</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1 mark for Graph API Explorer. Award 1 mark for correct permissions listed. Award 2 marks for correct .env update and server restart steps. Award 1 mark for the 90-day note/prevention. Award 1 mark for verification step.</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Q12 Answer — </w:t>
      </w:r>
      <w:r>
        <w:rPr>
          <w:rFonts w:ascii="Calibri" w:cs="Calibri" w:eastAsia="Calibri" w:hAnsi="Calibri"/>
          <w:color w:val="FFFFFF"/>
          <w:sz w:val="22"/>
          <w:szCs w:val="22"/>
        </w:rPr>
        <w:t xml:space="preserve">User Token vs Page Token</w:t>
      </w:r>
      <w:r>
        <w:rPr>
          <w:rFonts w:ascii="Calibri" w:cs="Calibri" w:eastAsia="Calibri" w:hAnsi="Calibri"/>
          <w:i/>
          <w:iCs/>
          <w:color w:val="D6E4F0"/>
          <w:sz w:val="18"/>
          <w:szCs w:val="18"/>
        </w:rPr>
        <w:t xml:space="preserve">  [ADVANCED | 6 Marks]</w:t>
      </w:r>
    </w:p>
    <w:p>
      <w:pPr>
        <w:spacing w:after="60" w:before="60"/>
        <w:ind w:left="200" w:right="200"/>
      </w:pPr>
      <w:r>
        <w:rPr>
          <w:rFonts w:ascii="Calibri" w:cs="Calibri" w:eastAsia="Calibri" w:hAnsi="Calibri"/>
          <w:color w:val="1A1A1A"/>
          <w:sz w:val="21"/>
          <w:szCs w:val="21"/>
        </w:rPr>
        <w:t xml:space="preserve">User Access Token:</w:t>
      </w:r>
    </w:p>
    <w:p>
      <w:pPr>
        <w:pStyle w:val="ListParagraph"/>
        <w:numPr>
          <w:ilvl w:val="0"/>
          <w:numId w:val="3"/>
        </w:numPr>
        <w:spacing w:after="40" w:before="40"/>
      </w:pPr>
      <w:r>
        <w:rPr>
          <w:rFonts w:ascii="Calibri" w:cs="Calibri" w:eastAsia="Calibri" w:hAnsi="Calibri"/>
          <w:color w:val="1A1A1A"/>
          <w:sz w:val="21"/>
          <w:szCs w:val="21"/>
        </w:rPr>
        <w:t xml:space="preserve">Tied to a specific Meta user account (Facebook account).</w:t>
      </w:r>
    </w:p>
    <w:p>
      <w:pPr>
        <w:pStyle w:val="ListParagraph"/>
        <w:numPr>
          <w:ilvl w:val="0"/>
          <w:numId w:val="3"/>
        </w:numPr>
        <w:spacing w:after="40" w:before="40"/>
      </w:pPr>
      <w:r>
        <w:rPr>
          <w:rFonts w:ascii="Calibri" w:cs="Calibri" w:eastAsia="Calibri" w:hAnsi="Calibri"/>
          <w:color w:val="1A1A1A"/>
          <w:sz w:val="21"/>
          <w:szCs w:val="21"/>
        </w:rPr>
        <w:t xml:space="preserve">Expires approximately every 90 days.</w:t>
      </w:r>
    </w:p>
    <w:p>
      <w:pPr>
        <w:pStyle w:val="ListParagraph"/>
        <w:numPr>
          <w:ilvl w:val="0"/>
          <w:numId w:val="3"/>
        </w:numPr>
        <w:spacing w:after="40" w:before="40"/>
      </w:pPr>
      <w:r>
        <w:rPr>
          <w:rFonts w:ascii="Calibri" w:cs="Calibri" w:eastAsia="Calibri" w:hAnsi="Calibri"/>
          <w:color w:val="1A1A1A"/>
          <w:sz w:val="21"/>
          <w:szCs w:val="21"/>
        </w:rPr>
        <w:t xml:space="preserve">Provides broad access across all pages and ad accounts that the user manages.</w:t>
      </w:r>
    </w:p>
    <w:p>
      <w:pPr>
        <w:pStyle w:val="ListParagraph"/>
        <w:numPr>
          <w:ilvl w:val="0"/>
          <w:numId w:val="3"/>
        </w:numPr>
        <w:spacing w:after="40" w:before="40"/>
      </w:pPr>
      <w:r>
        <w:rPr>
          <w:rFonts w:ascii="Calibri" w:cs="Calibri" w:eastAsia="Calibri" w:hAnsi="Calibri"/>
          <w:color w:val="1A1A1A"/>
          <w:sz w:val="21"/>
          <w:szCs w:val="21"/>
        </w:rPr>
        <w:t xml:space="preserve">Required for leads_retrieval permission, which retrieves leads from ALL forms across all connected pages.</w:t>
      </w:r>
    </w:p>
    <w:p>
      <w:pPr>
        <w:spacing w:after="60" w:before="60"/>
        <w:ind w:left="200" w:right="200"/>
      </w:pPr>
      <w:r>
        <w:rPr>
          <w:rFonts w:ascii="Calibri" w:cs="Calibri" w:eastAsia="Calibri" w:hAnsi="Calibri"/>
          <w:color w:val="1A1A1A"/>
          <w:sz w:val="21"/>
          <w:szCs w:val="21"/>
        </w:rPr>
        <w:t xml:space="preserve">System/Page Token (Single-Page Token):</w:t>
      </w:r>
    </w:p>
    <w:p>
      <w:pPr>
        <w:pStyle w:val="ListParagraph"/>
        <w:numPr>
          <w:ilvl w:val="0"/>
          <w:numId w:val="3"/>
        </w:numPr>
        <w:spacing w:after="40" w:before="40"/>
      </w:pPr>
      <w:r>
        <w:rPr>
          <w:rFonts w:ascii="Calibri" w:cs="Calibri" w:eastAsia="Calibri" w:hAnsi="Calibri"/>
          <w:color w:val="1A1A1A"/>
          <w:sz w:val="21"/>
          <w:szCs w:val="21"/>
        </w:rPr>
        <w:t xml:space="preserve">Scoped to one specific Facebook Page only.</w:t>
      </w:r>
    </w:p>
    <w:p>
      <w:pPr>
        <w:pStyle w:val="ListParagraph"/>
        <w:numPr>
          <w:ilvl w:val="0"/>
          <w:numId w:val="3"/>
        </w:numPr>
        <w:spacing w:after="40" w:before="40"/>
      </w:pPr>
      <w:r>
        <w:rPr>
          <w:rFonts w:ascii="Calibri" w:cs="Calibri" w:eastAsia="Calibri" w:hAnsi="Calibri"/>
          <w:color w:val="1A1A1A"/>
          <w:sz w:val="21"/>
          <w:szCs w:val="21"/>
        </w:rPr>
        <w:t xml:space="preserve">Does NOT have leads_retrieval permission across multiple pages.</w:t>
      </w:r>
    </w:p>
    <w:p>
      <w:pPr>
        <w:pStyle w:val="ListParagraph"/>
        <w:numPr>
          <w:ilvl w:val="0"/>
          <w:numId w:val="3"/>
        </w:numPr>
        <w:spacing w:after="40" w:before="40"/>
      </w:pPr>
      <w:r>
        <w:rPr>
          <w:rFonts w:ascii="Calibri" w:cs="Calibri" w:eastAsia="Calibri" w:hAnsi="Calibri"/>
          <w:color w:val="1A1A1A"/>
          <w:sz w:val="21"/>
          <w:szCs w:val="21"/>
        </w:rPr>
        <w:t xml:space="preserve">Even though it may not expire, it cannot access lead forms on other pages.</w:t>
      </w:r>
    </w:p>
    <w:p>
      <w:pPr>
        <w:spacing w:after="60" w:before="60"/>
        <w:ind w:left="200" w:right="200"/>
      </w:pPr>
      <w:r>
        <w:rPr>
          <w:rFonts w:ascii="Calibri" w:cs="Calibri" w:eastAsia="Calibri" w:hAnsi="Calibri"/>
          <w:color w:val="1A1A1A"/>
          <w:sz w:val="21"/>
          <w:szCs w:val="21"/>
        </w:rPr>
        <w:t xml:space="preserve">Why "No forms found for this page" occurs:</w:t>
      </w:r>
    </w:p>
    <w:p>
      <w:pPr>
        <w:spacing w:after="60" w:before="60"/>
        <w:ind w:left="200" w:right="200"/>
      </w:pPr>
      <w:r>
        <w:rPr>
          <w:rFonts w:ascii="Calibri" w:cs="Calibri" w:eastAsia="Calibri" w:hAnsi="Calibri"/>
          <w:color w:val="1A1A1A"/>
          <w:sz w:val="21"/>
          <w:szCs w:val="21"/>
        </w:rPr>
        <w:t xml:space="preserve">This error occurs when the token configured in server/.env as META_ACCESS_TOKEN is a Page Token or a token without the leads_retrieval permission scope. Because the token is page-scoped, the Meta API cannot find or return lead forms associated with other pages or ad accounts.</w:t>
      </w:r>
    </w:p>
    <w:p>
      <w:pPr>
        <w:spacing w:after="60" w:before="60"/>
        <w:ind w:left="200" w:right="200"/>
      </w:pPr>
      <w:r>
        <w:rPr>
          <w:rFonts w:ascii="Calibri" w:cs="Calibri" w:eastAsia="Calibri" w:hAnsi="Calibri"/>
          <w:color w:val="1A1A1A"/>
          <w:sz w:val="21"/>
          <w:szCs w:val="21"/>
        </w:rPr>
        <w:t xml:space="preserve">Resolution:</w:t>
      </w:r>
    </w:p>
    <w:p>
      <w:pPr>
        <w:pStyle w:val="ListParagraph"/>
        <w:numPr>
          <w:ilvl w:val="0"/>
          <w:numId w:val="2"/>
        </w:numPr>
        <w:spacing w:after="40" w:before="40"/>
      </w:pPr>
      <w:r>
        <w:rPr>
          <w:rFonts w:ascii="Calibri" w:cs="Calibri" w:eastAsia="Calibri" w:hAnsi="Calibri"/>
          <w:color w:val="1A1A1A"/>
          <w:sz w:val="21"/>
          <w:szCs w:val="21"/>
        </w:rPr>
        <w:t xml:space="preserve">Go to Facebook Graph API Explorer.</w:t>
      </w:r>
    </w:p>
    <w:p>
      <w:pPr>
        <w:pStyle w:val="ListParagraph"/>
        <w:numPr>
          <w:ilvl w:val="0"/>
          <w:numId w:val="2"/>
        </w:numPr>
        <w:spacing w:after="40" w:before="40"/>
      </w:pPr>
      <w:r>
        <w:rPr>
          <w:rFonts w:ascii="Calibri" w:cs="Calibri" w:eastAsia="Calibri" w:hAnsi="Calibri"/>
          <w:color w:val="1A1A1A"/>
          <w:sz w:val="21"/>
          <w:szCs w:val="21"/>
        </w:rPr>
        <w:t xml:space="preserve">Generate a USER Access Token (not a Page token) — select "User Token" type.</w:t>
      </w:r>
    </w:p>
    <w:p>
      <w:pPr>
        <w:pStyle w:val="ListParagraph"/>
        <w:numPr>
          <w:ilvl w:val="0"/>
          <w:numId w:val="2"/>
        </w:numPr>
        <w:spacing w:after="40" w:before="40"/>
      </w:pPr>
      <w:r>
        <w:rPr>
          <w:rFonts w:ascii="Calibri" w:cs="Calibri" w:eastAsia="Calibri" w:hAnsi="Calibri"/>
          <w:color w:val="1A1A1A"/>
          <w:sz w:val="21"/>
          <w:szCs w:val="21"/>
        </w:rPr>
        <w:t xml:space="preserve">Ensure leads_retrieval is explicitly included in the permissions.</w:t>
      </w:r>
    </w:p>
    <w:p>
      <w:pPr>
        <w:pStyle w:val="ListParagraph"/>
        <w:numPr>
          <w:ilvl w:val="0"/>
          <w:numId w:val="2"/>
        </w:numPr>
        <w:spacing w:after="40" w:before="40"/>
      </w:pPr>
      <w:r>
        <w:rPr>
          <w:rFonts w:ascii="Calibri" w:cs="Calibri" w:eastAsia="Calibri" w:hAnsi="Calibri"/>
          <w:color w:val="1A1A1A"/>
          <w:sz w:val="21"/>
          <w:szCs w:val="21"/>
        </w:rPr>
        <w:t xml:space="preserve">Update META_ACCESS_TOKEN in server/.env with this User Access Token.</w:t>
      </w:r>
    </w:p>
    <w:p>
      <w:pPr>
        <w:pStyle w:val="ListParagraph"/>
        <w:numPr>
          <w:ilvl w:val="0"/>
          <w:numId w:val="2"/>
        </w:numPr>
        <w:spacing w:after="40" w:before="40"/>
      </w:pPr>
      <w:r>
        <w:rPr>
          <w:rFonts w:ascii="Calibri" w:cs="Calibri" w:eastAsia="Calibri" w:hAnsi="Calibri"/>
          <w:color w:val="1A1A1A"/>
          <w:sz w:val="21"/>
          <w:szCs w:val="21"/>
        </w:rPr>
        <w:t xml:space="preserve">Restart the server.</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2 marks for correctly distinguishing User Token vs Page Token. Award 2 marks for explaining why the error occurs (wrong token scope). Award 2 marks for the complete resolution steps.</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Q13 Answer — </w:t>
      </w:r>
      <w:r>
        <w:rPr>
          <w:rFonts w:ascii="Calibri" w:cs="Calibri" w:eastAsia="Calibri" w:hAnsi="Calibri"/>
          <w:color w:val="FFFFFF"/>
          <w:sz w:val="22"/>
          <w:szCs w:val="22"/>
        </w:rPr>
        <w:t xml:space="preserve">Creative Fatigue — Analysis &amp; Action</w:t>
      </w:r>
      <w:r>
        <w:rPr>
          <w:rFonts w:ascii="Calibri" w:cs="Calibri" w:eastAsia="Calibri" w:hAnsi="Calibri"/>
          <w:i/>
          <w:iCs/>
          <w:color w:val="D6E4F0"/>
          <w:sz w:val="18"/>
          <w:szCs w:val="18"/>
        </w:rPr>
        <w:t xml:space="preserve">  [ADVANCED | 6 Marks]</w:t>
      </w:r>
    </w:p>
    <w:p>
      <w:pPr>
        <w:spacing w:after="60" w:before="60"/>
        <w:ind w:left="200" w:right="200"/>
      </w:pPr>
      <w:r>
        <w:rPr>
          <w:rFonts w:ascii="Calibri" w:cs="Calibri" w:eastAsia="Calibri" w:hAnsi="Calibri"/>
          <w:color w:val="1A1A1A"/>
          <w:sz w:val="21"/>
          <w:szCs w:val="21"/>
        </w:rPr>
        <w:t xml:space="preserve">Technical meaning of HIGH Creative Fatigue Score:</w:t>
      </w:r>
    </w:p>
    <w:p>
      <w:pPr>
        <w:spacing w:after="60" w:before="60"/>
        <w:ind w:left="200" w:right="200"/>
      </w:pPr>
      <w:r>
        <w:rPr>
          <w:rFonts w:ascii="Calibri" w:cs="Calibri" w:eastAsia="Calibri" w:hAnsi="Calibri"/>
          <w:color w:val="1A1A1A"/>
          <w:sz w:val="21"/>
          <w:szCs w:val="21"/>
        </w:rPr>
        <w:t xml:space="preserve">The AI (Google Gemini) has analysed the campaign's ad metrics and determined that the target audience has been overexposed to this specific creative. Technically, this is evidenced by: falling CTR (fewer clicks per impression), rising CPM (increasing cost to reach 1,000 people), declining Hook Rate (fewer people stopping to watch), declining Hold Rate (fewer completing the view), and high frequency (average number of times the audience has seen the same ad).</w:t>
      </w:r>
    </w:p>
    <w:p>
      <w:pPr>
        <w:spacing w:after="60" w:before="60"/>
        <w:ind w:left="200" w:right="200"/>
      </w:pPr>
      <w:r>
        <w:rPr>
          <w:rFonts w:ascii="Calibri" w:cs="Calibri" w:eastAsia="Calibri" w:hAnsi="Calibri"/>
          <w:color w:val="1A1A1A"/>
          <w:sz w:val="21"/>
          <w:szCs w:val="21"/>
        </w:rPr>
        <w:t xml:space="preserve">Creative Team Actions:</w:t>
      </w:r>
    </w:p>
    <w:p>
      <w:pPr>
        <w:pStyle w:val="ListParagraph"/>
        <w:numPr>
          <w:ilvl w:val="0"/>
          <w:numId w:val="2"/>
        </w:numPr>
        <w:spacing w:after="40" w:before="40"/>
      </w:pPr>
      <w:r>
        <w:rPr>
          <w:rFonts w:ascii="Calibri" w:cs="Calibri" w:eastAsia="Calibri" w:hAnsi="Calibri"/>
          <w:color w:val="1A1A1A"/>
          <w:sz w:val="21"/>
          <w:szCs w:val="21"/>
        </w:rPr>
        <w:t xml:space="preserve">Immediately produce 3–5 new ad creative variations — new visuals, different hooks, updated copy, fresh angles.</w:t>
      </w:r>
    </w:p>
    <w:p>
      <w:pPr>
        <w:pStyle w:val="ListParagraph"/>
        <w:numPr>
          <w:ilvl w:val="0"/>
          <w:numId w:val="2"/>
        </w:numPr>
        <w:spacing w:after="40" w:before="40"/>
      </w:pPr>
      <w:r>
        <w:rPr>
          <w:rFonts w:ascii="Calibri" w:cs="Calibri" w:eastAsia="Calibri" w:hAnsi="Calibri"/>
          <w:color w:val="1A1A1A"/>
          <w:sz w:val="21"/>
          <w:szCs w:val="21"/>
        </w:rPr>
        <w:t xml:space="preserve">Test new formats: if current ads are static images, try video; if video, try a different aspect ratio or narrative style.</w:t>
      </w:r>
    </w:p>
    <w:p>
      <w:pPr>
        <w:pStyle w:val="ListParagraph"/>
        <w:numPr>
          <w:ilvl w:val="0"/>
          <w:numId w:val="2"/>
        </w:numPr>
        <w:spacing w:after="40" w:before="40"/>
      </w:pPr>
      <w:r>
        <w:rPr>
          <w:rFonts w:ascii="Calibri" w:cs="Calibri" w:eastAsia="Calibri" w:hAnsi="Calibri"/>
          <w:color w:val="1A1A1A"/>
          <w:sz w:val="21"/>
          <w:szCs w:val="21"/>
        </w:rPr>
        <w:t xml:space="preserve">Review the Best Performing Ad and Best Performing Reel pages to understand what metrics triggered the fatigue — use this to inform what NOT to repeat in new creatives.</w:t>
      </w:r>
    </w:p>
    <w:p>
      <w:pPr>
        <w:spacing w:after="60" w:before="60"/>
        <w:ind w:left="200" w:right="200"/>
      </w:pPr>
      <w:r>
        <w:rPr>
          <w:rFonts w:ascii="Calibri" w:cs="Calibri" w:eastAsia="Calibri" w:hAnsi="Calibri"/>
          <w:color w:val="1A1A1A"/>
          <w:sz w:val="21"/>
          <w:szCs w:val="21"/>
        </w:rPr>
        <w:t xml:space="preserve">Media Buying Team Actions:</w:t>
      </w:r>
    </w:p>
    <w:p>
      <w:pPr>
        <w:pStyle w:val="ListParagraph"/>
        <w:numPr>
          <w:ilvl w:val="0"/>
          <w:numId w:val="2"/>
        </w:numPr>
        <w:spacing w:after="40" w:before="40"/>
      </w:pPr>
      <w:r>
        <w:rPr>
          <w:rFonts w:ascii="Calibri" w:cs="Calibri" w:eastAsia="Calibri" w:hAnsi="Calibri"/>
          <w:color w:val="1A1A1A"/>
          <w:sz w:val="21"/>
          <w:szCs w:val="21"/>
        </w:rPr>
        <w:t xml:space="preserve">Reduce budget on the fatigued ad set immediately to stop wasting spend on a declining creative.</w:t>
      </w:r>
    </w:p>
    <w:p>
      <w:pPr>
        <w:pStyle w:val="ListParagraph"/>
        <w:numPr>
          <w:ilvl w:val="0"/>
          <w:numId w:val="2"/>
        </w:numPr>
        <w:spacing w:after="40" w:before="40"/>
      </w:pPr>
      <w:r>
        <w:rPr>
          <w:rFonts w:ascii="Calibri" w:cs="Calibri" w:eastAsia="Calibri" w:hAnsi="Calibri"/>
          <w:color w:val="1A1A1A"/>
          <w:sz w:val="21"/>
          <w:szCs w:val="21"/>
        </w:rPr>
        <w:t xml:space="preserve">Pause the fatigued creative once new alternatives are ready.</w:t>
      </w:r>
    </w:p>
    <w:p>
      <w:pPr>
        <w:pStyle w:val="ListParagraph"/>
        <w:numPr>
          <w:ilvl w:val="0"/>
          <w:numId w:val="2"/>
        </w:numPr>
        <w:spacing w:after="40" w:before="40"/>
      </w:pPr>
      <w:r>
        <w:rPr>
          <w:rFonts w:ascii="Calibri" w:cs="Calibri" w:eastAsia="Calibri" w:hAnsi="Calibri"/>
          <w:color w:val="1A1A1A"/>
          <w:sz w:val="21"/>
          <w:szCs w:val="21"/>
        </w:rPr>
        <w:t xml:space="preserve">Rotate in the new creatives and monitor Hook Rate and Hold Rate for the first 48–72 hours.</w:t>
      </w:r>
    </w:p>
    <w:p>
      <w:pPr>
        <w:pStyle w:val="ListParagraph"/>
        <w:numPr>
          <w:ilvl w:val="0"/>
          <w:numId w:val="2"/>
        </w:numPr>
        <w:spacing w:after="40" w:before="40"/>
      </w:pPr>
      <w:r>
        <w:rPr>
          <w:rFonts w:ascii="Calibri" w:cs="Calibri" w:eastAsia="Calibri" w:hAnsi="Calibri"/>
          <w:color w:val="1A1A1A"/>
          <w:sz w:val="21"/>
          <w:szCs w:val="21"/>
        </w:rPr>
        <w:t xml:space="preserve">Run A/B tests between the new creatives to identify the winner.</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2 marks for correctly identifying the metrics that indicate fatigue (CTR, CPM, Hook Rate, Hold Rate, frequency). Award 2 marks for at least 2 specific creative team actions. Award 2 marks for at least 2 specific media team actions.</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Q14 Answer — </w:t>
      </w:r>
      <w:r>
        <w:rPr>
          <w:rFonts w:ascii="Calibri" w:cs="Calibri" w:eastAsia="Calibri" w:hAnsi="Calibri"/>
          <w:color w:val="FFFFFF"/>
          <w:sz w:val="22"/>
          <w:szCs w:val="22"/>
        </w:rPr>
        <w:t xml:space="preserve">Database Architecture — PostgreSQL vs Supabase</w:t>
      </w:r>
      <w:r>
        <w:rPr>
          <w:rFonts w:ascii="Calibri" w:cs="Calibri" w:eastAsia="Calibri" w:hAnsi="Calibri"/>
          <w:i/>
          <w:iCs/>
          <w:color w:val="D6E4F0"/>
          <w:sz w:val="18"/>
          <w:szCs w:val="18"/>
        </w:rPr>
        <w:t xml:space="preserve">  [ADVANCED | 6 Marks]</w:t>
      </w:r>
    </w:p>
    <w:p>
      <w:pPr>
        <w:spacing w:after="60" w:before="60"/>
        <w:ind w:left="200" w:right="200"/>
      </w:pPr>
      <w:r>
        <w:rPr>
          <w:rFonts w:ascii="Calibri" w:cs="Calibri" w:eastAsia="Calibri" w:hAnsi="Calibri"/>
          <w:color w:val="1A1A1A"/>
          <w:sz w:val="21"/>
          <w:szCs w:val="21"/>
        </w:rPr>
        <w:t xml:space="preserve">PostgreSQL (self-hosted):</w:t>
      </w:r>
    </w:p>
    <w:p>
      <w:pPr>
        <w:pStyle w:val="ListParagraph"/>
        <w:numPr>
          <w:ilvl w:val="0"/>
          <w:numId w:val="3"/>
        </w:numPr>
        <w:spacing w:after="40" w:before="40"/>
      </w:pPr>
      <w:r>
        <w:rPr>
          <w:rFonts w:ascii="Calibri" w:cs="Calibri" w:eastAsia="Calibri" w:hAnsi="Calibri"/>
          <w:color w:val="1A1A1A"/>
          <w:sz w:val="21"/>
          <w:szCs w:val="21"/>
        </w:rPr>
        <w:t xml:space="preserve">PRIMARY operational database for the entire application.</w:t>
      </w:r>
    </w:p>
    <w:p>
      <w:pPr>
        <w:pStyle w:val="ListParagraph"/>
        <w:numPr>
          <w:ilvl w:val="0"/>
          <w:numId w:val="3"/>
        </w:numPr>
        <w:spacing w:after="40" w:before="40"/>
      </w:pPr>
      <w:r>
        <w:rPr>
          <w:rFonts w:ascii="Calibri" w:cs="Calibri" w:eastAsia="Calibri" w:hAnsi="Calibri"/>
          <w:color w:val="1A1A1A"/>
          <w:sz w:val="21"/>
          <w:szCs w:val="21"/>
        </w:rPr>
        <w:t xml:space="preserve">Stores: all synced leads from Meta lead forms (name, phone, source, date, quality score), campaign data and ad insights cache, sync-state records (timestamp of last sync for each form), user accounts and authentication data, team information and targets.</w:t>
      </w:r>
    </w:p>
    <w:p>
      <w:pPr>
        <w:pStyle w:val="ListParagraph"/>
        <w:numPr>
          <w:ilvl w:val="0"/>
          <w:numId w:val="3"/>
        </w:numPr>
        <w:spacing w:after="40" w:before="40"/>
      </w:pPr>
      <w:r>
        <w:rPr>
          <w:rFonts w:ascii="Calibri" w:cs="Calibri" w:eastAsia="Calibri" w:hAnsi="Calibri"/>
          <w:color w:val="1A1A1A"/>
          <w:sz w:val="21"/>
          <w:szCs w:val="21"/>
        </w:rPr>
        <w:t xml:space="preserve">All API routes for leads, campaigns, users, and team data query PostgreSQL.</w:t>
      </w:r>
    </w:p>
    <w:p>
      <w:pPr>
        <w:spacing w:after="60" w:before="60"/>
        <w:ind w:left="200" w:right="200"/>
      </w:pPr>
      <w:r>
        <w:rPr>
          <w:rFonts w:ascii="Calibri" w:cs="Calibri" w:eastAsia="Calibri" w:hAnsi="Calibri"/>
          <w:color w:val="1A1A1A"/>
          <w:sz w:val="21"/>
          <w:szCs w:val="21"/>
        </w:rPr>
        <w:t xml:space="preserve">Supabase (cloud-hosted PostgreSQL):</w:t>
      </w:r>
    </w:p>
    <w:p>
      <w:pPr>
        <w:pStyle w:val="ListParagraph"/>
        <w:numPr>
          <w:ilvl w:val="0"/>
          <w:numId w:val="3"/>
        </w:numPr>
        <w:spacing w:after="40" w:before="40"/>
      </w:pPr>
      <w:r>
        <w:rPr>
          <w:rFonts w:ascii="Calibri" w:cs="Calibri" w:eastAsia="Calibri" w:hAnsi="Calibri"/>
          <w:color w:val="1A1A1A"/>
          <w:sz w:val="21"/>
          <w:szCs w:val="21"/>
        </w:rPr>
        <w:t xml:space="preserve">SECONDARY specialised storage for time-sensitive Instagram data ONLY.</w:t>
      </w:r>
    </w:p>
    <w:p>
      <w:pPr>
        <w:pStyle w:val="ListParagraph"/>
        <w:numPr>
          <w:ilvl w:val="0"/>
          <w:numId w:val="3"/>
        </w:numPr>
        <w:spacing w:after="40" w:before="40"/>
      </w:pPr>
      <w:r>
        <w:rPr>
          <w:rFonts w:ascii="Calibri" w:cs="Calibri" w:eastAsia="Calibri" w:hAnsi="Calibri"/>
          <w:color w:val="1A1A1A"/>
          <w:sz w:val="21"/>
          <w:szCs w:val="21"/>
        </w:rPr>
        <w:t xml:space="preserve">Stores: Instagram Stories snapshots — metrics (views, likes, comments, shares, reach) captured by the scheduled background job.</w:t>
      </w:r>
    </w:p>
    <w:p>
      <w:pPr>
        <w:pStyle w:val="ListParagraph"/>
        <w:numPr>
          <w:ilvl w:val="0"/>
          <w:numId w:val="3"/>
        </w:numPr>
        <w:spacing w:after="40" w:before="40"/>
      </w:pPr>
      <w:r>
        <w:rPr>
          <w:rFonts w:ascii="Calibri" w:cs="Calibri" w:eastAsia="Calibri" w:hAnsi="Calibri"/>
          <w:color w:val="1A1A1A"/>
          <w:sz w:val="21"/>
          <w:szCs w:val="21"/>
        </w:rPr>
        <w:t xml:space="preserve">WHY Supabase is needed: Meta's API only makes Stories data available for approximately 24 hours after a Story is posted. After that, the data is no longer retrievable from Meta. The background scheduler captures this data while it is available and stores it permanently in Supabase so it can be reviewed later.</w:t>
      </w:r>
    </w:p>
    <w:p>
      <w:pPr>
        <w:spacing w:after="60" w:before="60"/>
        <w:ind w:left="200" w:right="200"/>
      </w:pPr>
      <w:r>
        <w:rPr>
          <w:rFonts w:ascii="Calibri" w:cs="Calibri" w:eastAsia="Calibri" w:hAnsi="Calibri"/>
          <w:color w:val="1A1A1A"/>
          <w:sz w:val="21"/>
          <w:szCs w:val="21"/>
        </w:rPr>
        <w:t xml:space="preserve">If Supabase connection fails:</w:t>
      </w:r>
    </w:p>
    <w:p>
      <w:pPr>
        <w:pStyle w:val="ListParagraph"/>
        <w:numPr>
          <w:ilvl w:val="0"/>
          <w:numId w:val="3"/>
        </w:numPr>
        <w:spacing w:after="40" w:before="40"/>
      </w:pPr>
      <w:r>
        <w:rPr>
          <w:rFonts w:ascii="Calibri" w:cs="Calibri" w:eastAsia="Calibri" w:hAnsi="Calibri"/>
          <w:color w:val="1A1A1A"/>
          <w:sz w:val="21"/>
          <w:szCs w:val="21"/>
        </w:rPr>
        <w:t xml:space="preserve">LOST/AFFECTED: All historical Instagram Stories performance data. The Best Performing Reels page would show no historical story data. New story snapshots would stop being captured and would be permanently lost after 24 hours.</w:t>
      </w:r>
    </w:p>
    <w:p>
      <w:pPr>
        <w:pStyle w:val="ListParagraph"/>
        <w:numPr>
          <w:ilvl w:val="0"/>
          <w:numId w:val="3"/>
        </w:numPr>
        <w:spacing w:after="40" w:before="40"/>
      </w:pPr>
      <w:r>
        <w:rPr>
          <w:rFonts w:ascii="Calibri" w:cs="Calibri" w:eastAsia="Calibri" w:hAnsi="Calibri"/>
          <w:color w:val="1A1A1A"/>
          <w:sz w:val="21"/>
          <w:szCs w:val="21"/>
        </w:rPr>
        <w:t xml:space="preserve">NOT AFFECTED: All leads data, campaign analytics, user accounts, team data, and all non-Stories features — these all use PostgreSQL and would continue working normally.</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2 marks for correct description of PostgreSQL's role. Award 2 marks for correct description of Supabase's role and the 24-hour story expiry reason. Award 2 marks for correctly identifying what is lost and what is unaffected if Supabase fails.</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pPr>
        <w:shd w:fill="1F3864" w:val="clear"/>
        <w:spacing w:after="80" w:before="200"/>
        <w:ind w:left="200" w:right="200"/>
      </w:pPr>
      <w:r>
        <w:rPr>
          <w:rFonts w:ascii="Calibri" w:cs="Calibri" w:eastAsia="Calibri" w:hAnsi="Calibri"/>
          <w:b/>
          <w:bCs/>
          <w:color w:val="FFFFFF"/>
          <w:sz w:val="24"/>
          <w:szCs w:val="24"/>
        </w:rPr>
        <w:t xml:space="preserve">Q15 Answer — </w:t>
      </w:r>
      <w:r>
        <w:rPr>
          <w:rFonts w:ascii="Calibri" w:cs="Calibri" w:eastAsia="Calibri" w:hAnsi="Calibri"/>
          <w:color w:val="FFFFFF"/>
          <w:sz w:val="22"/>
          <w:szCs w:val="22"/>
        </w:rPr>
        <w:t xml:space="preserve">Multi-User Onboarding Scenario</w:t>
      </w:r>
      <w:r>
        <w:rPr>
          <w:rFonts w:ascii="Calibri" w:cs="Calibri" w:eastAsia="Calibri" w:hAnsi="Calibri"/>
          <w:i/>
          <w:iCs/>
          <w:color w:val="D6E4F0"/>
          <w:sz w:val="18"/>
          <w:szCs w:val="18"/>
        </w:rPr>
        <w:t xml:space="preserve">  [ADVANCED | 6 Marks]</w:t>
      </w:r>
    </w:p>
    <w:p>
      <w:pPr>
        <w:spacing w:after="60" w:before="60"/>
        <w:ind w:left="200" w:right="200"/>
      </w:pPr>
      <w:r>
        <w:rPr>
          <w:rFonts w:ascii="Calibri" w:cs="Calibri" w:eastAsia="Calibri" w:hAnsi="Calibri"/>
          <w:color w:val="1A1A1A"/>
          <w:sz w:val="21"/>
          <w:szCs w:val="21"/>
        </w:rPr>
        <w:t xml:space="preserve">Scenario (a) — Digital Marketing Manager:</w:t>
      </w:r>
    </w:p>
    <w:p>
      <w:pPr>
        <w:spacing w:after="60" w:before="60"/>
        <w:ind w:left="200" w:right="200"/>
      </w:pPr>
      <w:r>
        <w:rPr>
          <w:rFonts w:ascii="Calibri" w:cs="Calibri" w:eastAsia="Calibri" w:hAnsi="Calibri"/>
          <w:color w:val="1A1A1A"/>
          <w:sz w:val="21"/>
          <w:szCs w:val="21"/>
        </w:rPr>
        <w:t xml:space="preserve">Role to assign: Manager (standard team member role).</w:t>
      </w:r>
    </w:p>
    <w:p>
      <w:pPr>
        <w:spacing w:after="60" w:before="60"/>
        <w:ind w:left="200" w:right="200"/>
      </w:pPr>
      <w:r>
        <w:rPr>
          <w:rFonts w:ascii="Calibri" w:cs="Calibri" w:eastAsia="Calibri" w:hAnsi="Calibri"/>
          <w:color w:val="1A1A1A"/>
          <w:sz w:val="21"/>
          <w:szCs w:val="21"/>
        </w:rPr>
        <w:t xml:space="preserve">Reasoning: The Manager role provides full access to all analytics dashboards, leads data, AI Insights, Best Performing Ad, Reels, Audience, Plan, and Reports. By design, Managers cannot access Team Management or Manage Permissions — which is exactly what this user requires.</w:t>
      </w:r>
    </w:p>
    <w:p>
      <w:pPr>
        <w:spacing w:after="60" w:before="60"/>
        <w:ind w:left="200" w:right="200"/>
      </w:pPr>
      <w:r>
        <w:rPr>
          <w:rFonts w:ascii="Calibri" w:cs="Calibri" w:eastAsia="Calibri" w:hAnsi="Calibri"/>
          <w:color w:val="1A1A1A"/>
          <w:sz w:val="21"/>
          <w:szCs w:val="21"/>
        </w:rPr>
        <w:t xml:space="preserve">Permission config steps: None required. The Manager role has the correct access level by default. Simply create the account via Team Management and assign role = Manager.</w:t>
      </w:r>
    </w:p>
    <w:p>
      <w:pPr>
        <w:spacing w:after="60" w:before="60"/>
        <w:ind w:left="200" w:right="200"/>
      </w:pPr>
      <w:r>
        <w:rPr>
          <w:rFonts w:ascii="Calibri" w:cs="Calibri" w:eastAsia="Calibri" w:hAnsi="Calibri"/>
          <w:color w:val="1A1A1A"/>
          <w:sz w:val="21"/>
          <w:szCs w:val="21"/>
        </w:rPr>
        <w:t xml:space="preserve">Scenario (b) — Content Creator:</w:t>
      </w:r>
    </w:p>
    <w:p>
      <w:pPr>
        <w:spacing w:after="60" w:before="60"/>
        <w:ind w:left="200" w:right="200"/>
      </w:pPr>
      <w:r>
        <w:rPr>
          <w:rFonts w:ascii="Calibri" w:cs="Calibri" w:eastAsia="Calibri" w:hAnsi="Calibri"/>
          <w:color w:val="1A1A1A"/>
          <w:sz w:val="21"/>
          <w:szCs w:val="21"/>
        </w:rPr>
        <w:t xml:space="preserve">Role to assign: Restricted.</w:t>
      </w:r>
    </w:p>
    <w:p>
      <w:pPr>
        <w:spacing w:after="60" w:before="60"/>
        <w:ind w:left="200" w:right="200"/>
      </w:pPr>
      <w:r>
        <w:rPr>
          <w:rFonts w:ascii="Calibri" w:cs="Calibri" w:eastAsia="Calibri" w:hAnsi="Calibri"/>
          <w:color w:val="1A1A1A"/>
          <w:sz w:val="21"/>
          <w:szCs w:val="21"/>
        </w:rPr>
        <w:t xml:space="preserve">Permission config steps:</w:t>
      </w:r>
    </w:p>
    <w:p>
      <w:pPr>
        <w:pStyle w:val="ListParagraph"/>
        <w:numPr>
          <w:ilvl w:val="0"/>
          <w:numId w:val="2"/>
        </w:numPr>
        <w:spacing w:after="40" w:before="40"/>
      </w:pPr>
      <w:r>
        <w:rPr>
          <w:rFonts w:ascii="Calibri" w:cs="Calibri" w:eastAsia="Calibri" w:hAnsi="Calibri"/>
          <w:color w:val="1A1A1A"/>
          <w:sz w:val="21"/>
          <w:szCs w:val="21"/>
        </w:rPr>
        <w:t xml:space="preserve">Create account in Team Management with role = Restricted.</w:t>
      </w:r>
    </w:p>
    <w:p>
      <w:pPr>
        <w:pStyle w:val="ListParagraph"/>
        <w:numPr>
          <w:ilvl w:val="0"/>
          <w:numId w:val="2"/>
        </w:numPr>
        <w:spacing w:after="40" w:before="40"/>
      </w:pPr>
      <w:r>
        <w:rPr>
          <w:rFonts w:ascii="Calibri" w:cs="Calibri" w:eastAsia="Calibri" w:hAnsi="Calibri"/>
          <w:color w:val="1A1A1A"/>
          <w:sz w:val="21"/>
          <w:szCs w:val="21"/>
        </w:rPr>
        <w:t xml:space="preserve">Navigate to Manage Permissions.</w:t>
      </w:r>
    </w:p>
    <w:p>
      <w:pPr>
        <w:pStyle w:val="ListParagraph"/>
        <w:numPr>
          <w:ilvl w:val="0"/>
          <w:numId w:val="2"/>
        </w:numPr>
        <w:spacing w:after="40" w:before="40"/>
      </w:pPr>
      <w:r>
        <w:rPr>
          <w:rFonts w:ascii="Calibri" w:cs="Calibri" w:eastAsia="Calibri" w:hAnsi="Calibri"/>
          <w:color w:val="1A1A1A"/>
          <w:sz w:val="21"/>
          <w:szCs w:val="21"/>
        </w:rPr>
        <w:t xml:space="preserve">Find the Content Creator in the list.</w:t>
      </w:r>
    </w:p>
    <w:p>
      <w:pPr>
        <w:pStyle w:val="ListParagraph"/>
        <w:numPr>
          <w:ilvl w:val="0"/>
          <w:numId w:val="2"/>
        </w:numPr>
        <w:spacing w:after="40" w:before="40"/>
      </w:pPr>
      <w:r>
        <w:rPr>
          <w:rFonts w:ascii="Calibri" w:cs="Calibri" w:eastAsia="Calibri" w:hAnsi="Calibri"/>
          <w:color w:val="1A1A1A"/>
          <w:sz w:val="21"/>
          <w:szCs w:val="21"/>
        </w:rPr>
        <w:t xml:space="preserve">Enable ONLY: Best Performing Reel (Reels Analytics) AND Audience Analytics.</w:t>
      </w:r>
    </w:p>
    <w:p>
      <w:pPr>
        <w:pStyle w:val="ListParagraph"/>
        <w:numPr>
          <w:ilvl w:val="0"/>
          <w:numId w:val="2"/>
        </w:numPr>
        <w:spacing w:after="40" w:before="40"/>
      </w:pPr>
      <w:r>
        <w:rPr>
          <w:rFonts w:ascii="Calibri" w:cs="Calibri" w:eastAsia="Calibri" w:hAnsi="Calibri"/>
          <w:color w:val="1A1A1A"/>
          <w:sz w:val="21"/>
          <w:szCs w:val="21"/>
        </w:rPr>
        <w:t xml:space="preserve">Leave all other module toggles OFF.</w:t>
      </w:r>
    </w:p>
    <w:p>
      <w:pPr>
        <w:pStyle w:val="ListParagraph"/>
        <w:numPr>
          <w:ilvl w:val="0"/>
          <w:numId w:val="2"/>
        </w:numPr>
        <w:spacing w:after="40" w:before="40"/>
      </w:pPr>
      <w:r>
        <w:rPr>
          <w:rFonts w:ascii="Calibri" w:cs="Calibri" w:eastAsia="Calibri" w:hAnsi="Calibri"/>
          <w:color w:val="1A1A1A"/>
          <w:sz w:val="21"/>
          <w:szCs w:val="21"/>
        </w:rPr>
        <w:t xml:space="preserve">Save permissions.</w:t>
      </w:r>
    </w:p>
    <w:p>
      <w:pPr>
        <w:spacing w:after="60" w:before="60"/>
        <w:ind w:left="200" w:right="200"/>
      </w:pPr>
      <w:r>
        <w:rPr>
          <w:rFonts w:ascii="Calibri" w:cs="Calibri" w:eastAsia="Calibri" w:hAnsi="Calibri"/>
          <w:color w:val="1A1A1A"/>
          <w:sz w:val="21"/>
          <w:szCs w:val="21"/>
        </w:rPr>
        <w:t xml:space="preserve">Scenario (c) — System Admin:</w:t>
      </w:r>
    </w:p>
    <w:p>
      <w:pPr>
        <w:spacing w:after="60" w:before="60"/>
        <w:ind w:left="200" w:right="200"/>
      </w:pPr>
      <w:r>
        <w:rPr>
          <w:rFonts w:ascii="Calibri" w:cs="Calibri" w:eastAsia="Calibri" w:hAnsi="Calibri"/>
          <w:color w:val="1A1A1A"/>
          <w:sz w:val="21"/>
          <w:szCs w:val="21"/>
        </w:rPr>
        <w:t xml:space="preserve">Role to assign: Admin.</w:t>
      </w:r>
    </w:p>
    <w:p>
      <w:pPr>
        <w:spacing w:after="60" w:before="60"/>
        <w:ind w:left="200" w:right="200"/>
      </w:pPr>
      <w:r>
        <w:rPr>
          <w:rFonts w:ascii="Calibri" w:cs="Calibri" w:eastAsia="Calibri" w:hAnsi="Calibri"/>
          <w:color w:val="1A1A1A"/>
          <w:sz w:val="21"/>
          <w:szCs w:val="21"/>
        </w:rPr>
        <w:t xml:space="preserve">Reasoning: Admin role provides unrestricted access to all modules including Team Management, Manage Permissions, Meta Settings, and server configuration.</w:t>
      </w:r>
    </w:p>
    <w:p>
      <w:pPr>
        <w:spacing w:after="60" w:before="60"/>
        <w:ind w:left="200" w:right="200"/>
      </w:pPr>
      <w:r>
        <w:rPr>
          <w:rFonts w:ascii="Calibri" w:cs="Calibri" w:eastAsia="Calibri" w:hAnsi="Calibri"/>
          <w:color w:val="1A1A1A"/>
          <w:sz w:val="21"/>
          <w:szCs w:val="21"/>
        </w:rPr>
        <w:t xml:space="preserve">Permission config steps: None required. Admin role has full access by default. Create the account via Team Management and assign role = Admin.</w:t>
      </w:r>
    </w:p>
    <w:p>
      <w:pPr>
        <w:spacing w:after="60" w:before="60"/>
      </w:pPr>
      <w:r>
        <w:rPr>
          <w:rFonts w:ascii="Calibri" w:cs="Calibri" w:eastAsia="Calibri" w:hAnsi="Calibri"/>
        </w:rPr>
        <w:t xml:space="preserve"/>
      </w:r>
    </w:p>
    <w:p>
      <w:pPr>
        <w:pBdr>
          <w:left w:val="single" w:color="C55A11" w:sz="16" w:space="6"/>
        </w:pBdr>
        <w:shd w:fill="FFF2CC" w:val="clear"/>
        <w:spacing w:after="80" w:before="80"/>
        <w:ind w:left="240" w:right="240"/>
      </w:pPr>
      <w:r>
        <w:rPr>
          <w:rFonts w:ascii="Calibri" w:cs="Calibri" w:eastAsia="Calibri" w:hAnsi="Calibri"/>
          <w:b/>
          <w:bCs/>
          <w:color w:val="1F3864"/>
          <w:sz w:val="20"/>
          <w:szCs w:val="20"/>
        </w:rPr>
        <w:t xml:space="preserve">Marking Guide: </w:t>
      </w:r>
      <w:r>
        <w:rPr>
          <w:rFonts w:ascii="Calibri" w:cs="Calibri" w:eastAsia="Calibri" w:hAnsi="Calibri"/>
          <w:color w:val="444444"/>
          <w:sz w:val="20"/>
          <w:szCs w:val="20"/>
        </w:rPr>
        <w:t xml:space="preserve">Award 2 marks per scenario (6 total). For each: 1 mark for correct role, 1 mark for correct permission reasoning/steps. Full marks only if the Manager scenario correctly explains NO extra permission config is needed.</w:t>
      </w:r>
    </w:p>
    <w:p>
      <w:pPr>
        <w:spacing w:after="60" w:before="60"/>
      </w:pPr>
      <w:r>
        <w:rPr>
          <w:rFonts w:ascii="Calibri" w:cs="Calibri" w:eastAsia="Calibri" w:hAnsi="Calibri"/>
        </w:rPr>
        <w:t xml:space="preserve"/>
      </w:r>
    </w:p>
    <w:p>
      <w:pPr>
        <w:pBdr>
          <w:bottom w:val="single" w:color="2E75B6" w:sz="6" w:space="2"/>
        </w:pBdr>
        <w:spacing w:after="160" w:before="160"/>
      </w:pPr>
      <w:r>
        <w:rPr>
          <w:rFonts w:ascii="Calibri" w:cs="Calibri" w:eastAsia="Calibri" w:hAnsi="Calibri"/>
        </w:rPr>
        <w:t xml:space="preserve"/>
      </w:r>
    </w:p>
    <w:p>
      <w:r>
        <w:br w:type="page"/>
      </w:r>
    </w:p>
    <w:p>
      <w:pPr>
        <w:sectPr>
          <w:headerReference w:type="default" r:id="rId9"/>
          <w:footerReference w:type="default" r:id="rId10"/>
          <w:pgSz w:w="12240" w:h="15840" w:orient="portrait"/>
          <w:pgMar w:top="1200" w:right="1200" w:bottom="1200" w:left="1200" w:header="708" w:footer="708" w:gutter="0"/>
          <w:pgNumType/>
          <w:docGrid w:linePitch="360"/>
        </w:sectPr>
      </w:pPr>
    </w:p>
    <w:p>
      <w:pPr>
        <w:shd w:fill="1F3864" w:val="clear"/>
        <w:spacing w:after="0" w:before="0"/>
        <w:jc w:val="center"/>
      </w:pPr>
      <w:r>
        <w:rPr>
          <w:rFonts w:ascii="Calibri" w:cs="Calibri" w:eastAsia="Calibri" w:hAnsi="Calibri"/>
          <w:b/>
          <w:bCs/>
          <w:color w:val="FFFFFF"/>
          <w:sz w:val="44"/>
          <w:szCs w:val="44"/>
        </w:rPr>
        <w:t xml:space="preserve">PART C — SCORE SHEET &amp; EVALUATION TEMPLATE</w:t>
      </w:r>
    </w:p>
    <w:p>
      <w:pPr>
        <w:shd w:fill="2E75B6" w:val="clear"/>
        <w:spacing w:after="0" w:before="0"/>
        <w:jc w:val="center"/>
      </w:pPr>
      <w:r>
        <w:rPr>
          <w:rFonts w:ascii="Calibri" w:cs="Calibri" w:eastAsia="Calibri" w:hAnsi="Calibri"/>
          <w:i/>
          <w:iCs/>
          <w:color w:val="FFFFFF"/>
          <w:sz w:val="20"/>
          <w:szCs w:val="20"/>
        </w:rPr>
        <w:t xml:space="preserve">For Evaluator Use Only   |   Complete After Assessment</w:t>
      </w:r>
    </w:p>
    <w:p>
      <w:pPr>
        <w:spacing w:after="60" w:before="60"/>
      </w:pPr>
      <w:r>
        <w:rPr>
          <w:rFonts w:ascii="Calibri" w:cs="Calibri" w:eastAsia="Calibri" w:hAnsi="Calibri"/>
        </w:rPr>
        <w:t xml:space="preserve"/>
      </w:r>
    </w:p>
    <w:p>
      <w:pPr>
        <w:pBdr>
          <w:left w:val="single" w:color="2E75B6" w:sz="20" w:space="6"/>
        </w:pBdr>
        <w:shd w:fill="EBF3FB" w:val="clear"/>
        <w:spacing w:after="80" w:before="160"/>
        <w:ind w:left="200"/>
      </w:pPr>
      <w:r>
        <w:rPr>
          <w:rFonts w:ascii="Calibri" w:cs="Calibri" w:eastAsia="Calibri" w:hAnsi="Calibri"/>
          <w:b/>
          <w:bCs/>
          <w:color w:val="1F3864"/>
          <w:sz w:val="26"/>
          <w:szCs w:val="26"/>
        </w:rPr>
        <w:t xml:space="preserve">Candidate &amp; Session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Candidate Name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Designation / Role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Assessment Date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Evaluator Name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Duration Taken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Organisation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555555"/>
                <w:sz w:val="20"/>
                <w:szCs w:val="20"/>
              </w:rPr>
              <w:t xml:space="preserve">My Health School (MHS)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Application</w:t>
            </w:r>
          </w:p>
        </w:tc>
      </w:tr>
    </w:tbl>
    <w:p>
      <w:pPr>
        <w:spacing w:after="60" w:before="60"/>
      </w:pPr>
      <w:r>
        <w:rPr>
          <w:rFonts w:ascii="Calibri" w:cs="Calibri" w:eastAsia="Calibri" w:hAnsi="Calibri"/>
        </w:rPr>
        <w:t xml:space="preserve"/>
      </w:r>
    </w:p>
    <w:p>
      <w:pPr>
        <w:pBdr>
          <w:left w:val="single" w:color="2E75B6" w:sz="20" w:space="6"/>
        </w:pBdr>
        <w:shd w:fill="EBF3FB" w:val="clear"/>
        <w:spacing w:after="80" w:before="160"/>
        <w:ind w:left="200"/>
      </w:pPr>
      <w:r>
        <w:rPr>
          <w:rFonts w:ascii="Calibri" w:cs="Calibri" w:eastAsia="Calibri" w:hAnsi="Calibri"/>
          <w:b/>
          <w:bCs/>
          <w:color w:val="1F3864"/>
          <w:sz w:val="26"/>
          <w:szCs w:val="26"/>
        </w:rPr>
        <w:t xml:space="preserve">Question-wise Score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3600"/>
        <w:gridCol w:w="1200"/>
        <w:gridCol w:w="720"/>
        <w:gridCol w:w="1200"/>
        <w:gridCol w:w="1800"/>
      </w:tblGrid>
      <w:tr>
        <w:trPr>
          <w:tblHeader/>
        </w:trPr>
        <w:tc>
          <w:tcPr>
            <w:tcW w:type="dxa" w:w="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Q #</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Topic / Module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Level</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Max</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Score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Evaluator Comments</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Login &amp; Browser Access</w:t>
            </w:r>
          </w:p>
        </w:tc>
        <w:tc>
          <w:tcPr>
            <w:tcW w:type="dxa" w:w="1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Calibri" w:cs="Calibri" w:eastAsia="Calibri" w:hAnsi="Calibri"/>
                <w:b/>
                <w:bCs/>
                <w:color w:val="1E7B34"/>
                <w:sz w:val="20"/>
                <w:szCs w:val="20"/>
              </w:rPr>
              <w:t xml:space="preserve">Easy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User Roles</w:t>
            </w:r>
          </w:p>
        </w:tc>
        <w:tc>
          <w:tcPr>
            <w:tcW w:type="dxa" w:w="1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Calibri" w:cs="Calibri" w:eastAsia="Calibri" w:hAnsi="Calibri"/>
                <w:b/>
                <w:bCs/>
                <w:color w:val="1E7B34"/>
                <w:sz w:val="20"/>
                <w:szCs w:val="20"/>
              </w:rPr>
              <w:t xml:space="preserve">Easy</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Advertising Metrics — CPL</w:t>
            </w:r>
          </w:p>
        </w:tc>
        <w:tc>
          <w:tcPr>
            <w:tcW w:type="dxa" w:w="1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Calibri" w:cs="Calibri" w:eastAsia="Calibri" w:hAnsi="Calibri"/>
                <w:b/>
                <w:bCs/>
                <w:color w:val="1E7B34"/>
                <w:sz w:val="20"/>
                <w:szCs w:val="20"/>
              </w:rPr>
              <w:t xml:space="preserve">Easy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Lead Sync Frequency</w:t>
            </w:r>
          </w:p>
        </w:tc>
        <w:tc>
          <w:tcPr>
            <w:tcW w:type="dxa" w:w="1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Calibri" w:cs="Calibri" w:eastAsia="Calibri" w:hAnsi="Calibri"/>
                <w:b/>
                <w:bCs/>
                <w:color w:val="1E7B34"/>
                <w:sz w:val="20"/>
                <w:szCs w:val="20"/>
              </w:rPr>
              <w:t xml:space="preserve">Easy</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Theme Switching</w:t>
            </w:r>
          </w:p>
        </w:tc>
        <w:tc>
          <w:tcPr>
            <w:tcW w:type="dxa" w:w="1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Calibri" w:cs="Calibri" w:eastAsia="Calibri" w:hAnsi="Calibri"/>
                <w:b/>
                <w:bCs/>
                <w:color w:val="1E7B34"/>
                <w:sz w:val="20"/>
                <w:szCs w:val="20"/>
              </w:rPr>
              <w:t xml:space="preserve">Easy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c>
          <w:tcPr>
            <w:tcW w:type="dxa" w:w="36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left"/>
            </w:pPr>
            <w:r>
              <w:rPr>
                <w:rFonts w:ascii="Calibri" w:cs="Calibri" w:eastAsia="Calibri" w:hAnsi="Calibri"/>
                <w:b/>
                <w:bCs/>
                <w:color w:val="1E7B34"/>
                <w:sz w:val="20"/>
                <w:szCs w:val="20"/>
              </w:rPr>
              <w:t xml:space="preserve">Easy Subtotal (Q1–Q5)</w:t>
            </w:r>
          </w:p>
        </w:tc>
        <w:tc>
          <w:tcPr>
            <w:tcW w:type="dxa" w:w="1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c>
          <w:tcPr>
            <w:tcW w:type="dxa" w:w="72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Calibri" w:cs="Calibri" w:eastAsia="Calibri" w:hAnsi="Calibri"/>
                <w:b/>
                <w:bCs/>
                <w:color w:val="1E7B34"/>
                <w:sz w:val="20"/>
                <w:szCs w:val="20"/>
              </w:rPr>
              <w:t xml:space="preserve">10</w:t>
            </w:r>
          </w:p>
        </w:tc>
        <w:tc>
          <w:tcPr>
            <w:tcW w:type="dxa" w:w="1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Hook Rate &amp; Hold Rate</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Calibri" w:cs="Calibri" w:eastAsia="Calibri" w:hAnsi="Calibri"/>
                <w:b/>
                <w:bCs/>
                <w:color w:val="C55A11"/>
                <w:sz w:val="20"/>
                <w:szCs w:val="20"/>
              </w:rPr>
              <w:t xml:space="preserve">Medium</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Exporting Leads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Calibri" w:cs="Calibri" w:eastAsia="Calibri" w:hAnsi="Calibri"/>
                <w:b/>
                <w:bCs/>
                <w:color w:val="C55A11"/>
                <w:sz w:val="20"/>
                <w:szCs w:val="20"/>
              </w:rPr>
              <w:t xml:space="preserve">Medium</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Wix Analytics Date Limit</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Calibri" w:cs="Calibri" w:eastAsia="Calibri" w:hAnsi="Calibri"/>
                <w:b/>
                <w:bCs/>
                <w:color w:val="C55A11"/>
                <w:sz w:val="20"/>
                <w:szCs w:val="20"/>
              </w:rPr>
              <w:t xml:space="preserve">Medium</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Restricted User Permissions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Calibri" w:cs="Calibri" w:eastAsia="Calibri" w:hAnsi="Calibri"/>
                <w:b/>
                <w:bCs/>
                <w:color w:val="C55A11"/>
                <w:sz w:val="20"/>
                <w:szCs w:val="20"/>
              </w:rPr>
              <w:t xml:space="preserve">Medium</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Q10</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Campaign Saturation Alert</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Calibri" w:cs="Calibri" w:eastAsia="Calibri" w:hAnsi="Calibri"/>
                <w:b/>
                <w:bCs/>
                <w:color w:val="C55A11"/>
                <w:sz w:val="20"/>
                <w:szCs w:val="20"/>
              </w:rPr>
              <w:t xml:space="preserve">Medium</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Calibri" w:cs="Calibri" w:eastAsia="Calibri" w:hAnsi="Calibri"/>
                <w:b/>
                <w:bCs/>
                <w:color w:val="C55A11"/>
                <w:sz w:val="20"/>
                <w:szCs w:val="20"/>
              </w:rPr>
              <w:t xml:space="preserve">Medium Subtotal (Q6–Q10)</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c>
          <w:tcPr>
            <w:tcW w:type="dxa" w:w="7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Calibri" w:cs="Calibri" w:eastAsia="Calibri" w:hAnsi="Calibri"/>
                <w:b/>
                <w:bCs/>
                <w:color w:val="C55A11"/>
                <w:sz w:val="20"/>
                <w:szCs w:val="20"/>
              </w:rPr>
              <w:t xml:space="preserve">20</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Meta Token Recovery</w:t>
            </w:r>
          </w:p>
        </w:tc>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center"/>
            </w:pPr>
            <w:r>
              <w:rPr>
                <w:rFonts w:ascii="Calibri" w:cs="Calibri" w:eastAsia="Calibri" w:hAnsi="Calibri"/>
                <w:b/>
                <w:bCs/>
                <w:color w:val="C00000"/>
                <w:sz w:val="20"/>
                <w:szCs w:val="20"/>
              </w:rPr>
              <w:t xml:space="preserve">Advanced</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Q12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User Token vs Page Token</w:t>
            </w:r>
          </w:p>
        </w:tc>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center"/>
            </w:pPr>
            <w:r>
              <w:rPr>
                <w:rFonts w:ascii="Calibri" w:cs="Calibri" w:eastAsia="Calibri" w:hAnsi="Calibri"/>
                <w:b/>
                <w:bCs/>
                <w:color w:val="C00000"/>
                <w:sz w:val="20"/>
                <w:szCs w:val="20"/>
              </w:rPr>
              <w:t xml:space="preserve">Advanced</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Creative Fatigue Analysis</w:t>
            </w:r>
          </w:p>
        </w:tc>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center"/>
            </w:pPr>
            <w:r>
              <w:rPr>
                <w:rFonts w:ascii="Calibri" w:cs="Calibri" w:eastAsia="Calibri" w:hAnsi="Calibri"/>
                <w:b/>
                <w:bCs/>
                <w:color w:val="C00000"/>
                <w:sz w:val="20"/>
                <w:szCs w:val="20"/>
              </w:rPr>
              <w:t xml:space="preserve">Advanced</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Q14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Database Architecture</w:t>
            </w:r>
          </w:p>
        </w:tc>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center"/>
            </w:pPr>
            <w:r>
              <w:rPr>
                <w:rFonts w:ascii="Calibri" w:cs="Calibri" w:eastAsia="Calibri" w:hAnsi="Calibri"/>
                <w:b/>
                <w:bCs/>
                <w:color w:val="C00000"/>
                <w:sz w:val="20"/>
                <w:szCs w:val="20"/>
              </w:rPr>
              <w:t xml:space="preserve">Advanced</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Q15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Multi-User Onboarding</w:t>
            </w:r>
          </w:p>
        </w:tc>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center"/>
            </w:pPr>
            <w:r>
              <w:rPr>
                <w:rFonts w:ascii="Calibri" w:cs="Calibri" w:eastAsia="Calibri" w:hAnsi="Calibri"/>
                <w:b/>
                <w:bCs/>
                <w:color w:val="C00000"/>
                <w:sz w:val="20"/>
                <w:szCs w:val="20"/>
              </w:rPr>
              <w:t xml:space="preserve">Advanced</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3864"/>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c>
          <w:tcPr>
            <w:tcW w:type="dxa" w:w="36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rFonts w:ascii="Calibri" w:cs="Calibri" w:eastAsia="Calibri" w:hAnsi="Calibri"/>
                <w:b/>
                <w:bCs/>
                <w:color w:val="C00000"/>
                <w:sz w:val="20"/>
                <w:szCs w:val="20"/>
              </w:rPr>
              <w:t xml:space="preserve">Advanced Subtotal (Q11–Q15)</w:t>
            </w:r>
          </w:p>
        </w:tc>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c>
          <w:tcPr>
            <w:tcW w:type="dxa" w:w="72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center"/>
            </w:pPr>
            <w:r>
              <w:rPr>
                <w:rFonts w:ascii="Calibri" w:cs="Calibri" w:eastAsia="Calibri" w:hAnsi="Calibri"/>
                <w:b/>
                <w:bCs/>
                <w:color w:val="C00000"/>
                <w:sz w:val="20"/>
                <w:szCs w:val="20"/>
              </w:rPr>
              <w:t xml:space="preserve">30</w:t>
            </w:r>
          </w:p>
        </w:tc>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0"/>
                <w:szCs w:val="20"/>
              </w:rPr>
              <w:t xml:space="preserve"/>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GRAND TOTAL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60</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val="false"/>
                <w:bCs w:val="false"/>
                <w:color w:val="FFFFFF"/>
                <w:sz w:val="20"/>
                <w:szCs w:val="20"/>
              </w:rPr>
              <w:t xml:space="preserve"/>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bl>
    <w:p>
      <w:pPr>
        <w:spacing w:after="60" w:before="60"/>
      </w:pPr>
      <w:r>
        <w:rPr>
          <w:rFonts w:ascii="Calibri" w:cs="Calibri" w:eastAsia="Calibri" w:hAnsi="Calibri"/>
        </w:rPr>
        <w:t xml:space="preserve"/>
      </w:r>
    </w:p>
    <w:p>
      <w:pPr>
        <w:pBdr>
          <w:left w:val="single" w:color="2E75B6" w:sz="20" w:space="6"/>
        </w:pBdr>
        <w:shd w:fill="EBF3FB" w:val="clear"/>
        <w:spacing w:after="80" w:before="160"/>
        <w:ind w:left="200"/>
      </w:pPr>
      <w:r>
        <w:rPr>
          <w:rFonts w:ascii="Calibri" w:cs="Calibri" w:eastAsia="Calibri" w:hAnsi="Calibri"/>
          <w:b/>
          <w:bCs/>
          <w:color w:val="1F3864"/>
          <w:sz w:val="26"/>
          <w:szCs w:val="26"/>
        </w:rPr>
        <w:t xml:space="preserve">Performance Grade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2100"/>
        <w:gridCol w:w="51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Score Range</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Grade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Performance Level</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Recommendation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E7B34"/>
                <w:sz w:val="20"/>
                <w:szCs w:val="20"/>
              </w:rPr>
              <w:t xml:space="preserve">54 – 60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E7B34"/>
                <w:sz w:val="20"/>
                <w:szCs w:val="20"/>
              </w:rPr>
              <w:t xml:space="preserve">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7B34"/>
                <w:sz w:val="20"/>
                <w:szCs w:val="20"/>
              </w:rPr>
              <w:t xml:space="preserve">Excellent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Full system proficiency. Ready for independent operation.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0070C0"/>
                <w:sz w:val="20"/>
                <w:szCs w:val="20"/>
              </w:rPr>
              <w:t xml:space="preserve">42 – 53</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0070C0"/>
                <w:sz w:val="20"/>
                <w:szCs w:val="20"/>
              </w:rPr>
              <w:t xml:space="preserve">B</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bCs/>
                <w:color w:val="0070C0"/>
                <w:sz w:val="20"/>
                <w:szCs w:val="20"/>
              </w:rPr>
              <w:t xml:space="preserve">Good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Strong understanding. Minor gaps — self-remediation sufficient.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20"/>
                <w:szCs w:val="20"/>
              </w:rPr>
              <w:t xml:space="preserve">30 – 41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20"/>
                <w:szCs w:val="20"/>
              </w:rPr>
              <w:t xml:space="preserve">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C55A11"/>
                <w:sz w:val="20"/>
                <w:szCs w:val="20"/>
              </w:rPr>
              <w:t xml:space="preserve">Satisfactory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Basic understanding. Recommend targeted re-training on weak areas.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C55A11"/>
                <w:sz w:val="20"/>
                <w:szCs w:val="20"/>
              </w:rPr>
              <w:t xml:space="preserve">18 – 29</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Calibri" w:cs="Calibri" w:eastAsia="Calibri" w:hAnsi="Calibri"/>
                <w:b/>
                <w:bCs/>
                <w:color w:val="C55A11"/>
                <w:sz w:val="20"/>
                <w:szCs w:val="20"/>
              </w:rPr>
              <w:t xml:space="preserve">D</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bCs/>
                <w:color w:val="C55A11"/>
                <w:sz w:val="20"/>
                <w:szCs w:val="20"/>
              </w:rPr>
              <w:t xml:space="preserve">Needs Improvement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Significant gaps. Structured re-training session required.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00000"/>
                <w:sz w:val="20"/>
                <w:szCs w:val="20"/>
              </w:rPr>
              <w:t xml:space="preserve">Below 18</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00000"/>
                <w:sz w:val="20"/>
                <w:szCs w:val="20"/>
              </w:rPr>
              <w:t xml:space="preserve">F</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C00000"/>
                <w:sz w:val="20"/>
                <w:szCs w:val="20"/>
              </w:rPr>
              <w:t xml:space="preserve">Re-Training Required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Insufficient understanding. Full KT session must be repeated.</w:t>
            </w:r>
          </w:p>
        </w:tc>
      </w:tr>
    </w:tbl>
    <w:p>
      <w:pPr>
        <w:spacing w:after="60" w:before="60"/>
      </w:pPr>
      <w:r>
        <w:rPr>
          <w:rFonts w:ascii="Calibri" w:cs="Calibri" w:eastAsia="Calibri" w:hAnsi="Calibri"/>
        </w:rPr>
        <w:t xml:space="preserve"/>
      </w:r>
    </w:p>
    <w:p>
      <w:pPr>
        <w:pBdr>
          <w:left w:val="single" w:color="2E75B6" w:sz="20" w:space="6"/>
        </w:pBdr>
        <w:shd w:fill="EBF3FB" w:val="clear"/>
        <w:spacing w:after="80" w:before="160"/>
        <w:ind w:left="200"/>
      </w:pPr>
      <w:r>
        <w:rPr>
          <w:rFonts w:ascii="Calibri" w:cs="Calibri" w:eastAsia="Calibri" w:hAnsi="Calibri"/>
          <w:b/>
          <w:bCs/>
          <w:color w:val="1F3864"/>
          <w:sz w:val="26"/>
          <w:szCs w:val="26"/>
        </w:rPr>
        <w:t xml:space="preserve">Section-wise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2160"/>
        <w:gridCol w:w="216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Section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Max Marks</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Obtained</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Percentage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Proficiency Level</w:t>
            </w:r>
          </w:p>
        </w:tc>
      </w:tr>
      <w:tr>
        <w:tc>
          <w:tcPr>
            <w:tcW w:type="dxa" w:w="21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left"/>
            </w:pPr>
            <w:r>
              <w:rPr>
                <w:rFonts w:ascii="Calibri" w:cs="Calibri" w:eastAsia="Calibri" w:hAnsi="Calibri"/>
                <w:b/>
                <w:bCs/>
                <w:color w:val="1E7B34"/>
                <w:sz w:val="20"/>
                <w:szCs w:val="20"/>
              </w:rPr>
              <w:t xml:space="preserve">Easy (Q1–Q5)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Calibri" w:cs="Calibri" w:eastAsia="Calibri" w:hAnsi="Calibri"/>
                <w:b/>
                <w:bCs/>
                <w:color w:val="C55A11"/>
                <w:sz w:val="20"/>
                <w:szCs w:val="20"/>
              </w:rPr>
              <w:t xml:space="preserve">Medium (Q6–Q10)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20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21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rFonts w:ascii="Calibri" w:cs="Calibri" w:eastAsia="Calibri" w:hAnsi="Calibri"/>
                <w:b/>
                <w:bCs/>
                <w:color w:val="C00000"/>
                <w:sz w:val="20"/>
                <w:szCs w:val="20"/>
              </w:rPr>
              <w:t xml:space="preserve">Advanced (Q11–Q15)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30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TOTAL</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60</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val="false"/>
                <w:bCs w:val="false"/>
                <w:color w:val="FFFFFF"/>
                <w:sz w:val="20"/>
                <w:szCs w:val="20"/>
              </w:rPr>
              <w:t xml:space="preserve"/>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val="false"/>
                <w:bCs w:val="false"/>
                <w:color w:val="FFFFFF"/>
                <w:sz w:val="20"/>
                <w:szCs w:val="20"/>
              </w:rPr>
              <w:t xml:space="preserve"/>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0"/>
                <w:szCs w:val="20"/>
              </w:rPr>
              <w:t xml:space="preserve"/>
            </w:r>
          </w:p>
        </w:tc>
      </w:tr>
    </w:tbl>
    <w:p>
      <w:pPr>
        <w:spacing w:after="60" w:before="60"/>
      </w:pPr>
      <w:r>
        <w:rPr>
          <w:rFonts w:ascii="Calibri" w:cs="Calibri" w:eastAsia="Calibri" w:hAnsi="Calibri"/>
        </w:rPr>
        <w:t xml:space="preserve"/>
      </w:r>
    </w:p>
    <w:p>
      <w:pPr>
        <w:pBdr>
          <w:left w:val="single" w:color="2E75B6" w:sz="20" w:space="6"/>
        </w:pBdr>
        <w:shd w:fill="EBF3FB" w:val="clear"/>
        <w:spacing w:after="80" w:before="160"/>
        <w:ind w:left="200"/>
      </w:pPr>
      <w:r>
        <w:rPr>
          <w:rFonts w:ascii="Calibri" w:cs="Calibri" w:eastAsia="Calibri" w:hAnsi="Calibri"/>
          <w:b/>
          <w:bCs/>
          <w:color w:val="1F3864"/>
          <w:sz w:val="26"/>
          <w:szCs w:val="26"/>
        </w:rPr>
        <w:t xml:space="preserve">Evaluator Observations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Strong Areas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2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Calibri" w:cs="Calibri" w:eastAsia="Calibri" w:hAnsi="Calibri"/>
                <w:b/>
                <w:bCs/>
                <w:color w:val="C55A11"/>
                <w:sz w:val="20"/>
                <w:szCs w:val="20"/>
              </w:rPr>
              <w:t xml:space="preserve">Areas Needing Improvement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288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vAlign w:val="center"/>
          </w:tcPr>
          <w:p>
            <w:pPr>
              <w:jc w:val="left"/>
            </w:pPr>
            <w:r>
              <w:rPr>
                <w:rFonts w:ascii="Calibri" w:cs="Calibri" w:eastAsia="Calibri" w:hAnsi="Calibri"/>
                <w:b/>
                <w:bCs/>
                <w:color w:val="C00000"/>
                <w:sz w:val="20"/>
                <w:szCs w:val="20"/>
              </w:rPr>
              <w:t xml:space="preserve">Re-Training Topics Required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Overall Recommendation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Calibri" w:cs="Calibri" w:eastAsia="Calibri" w:hAnsi="Calibri"/>
                <w:sz w:val="20"/>
                <w:szCs w:val="20"/>
              </w:rPr>
              <w:t xml:space="preserve">  Pass — Ready for independent use</w:t>
            </w:r>
          </w:p>
          <w:p>
            <w:pPr>
              <w:spacing w:after="40" w:before="40"/>
            </w:pPr>
            <w:r>
              <w:rPr>
                <w:rFonts w:ascii="Calibri" w:cs="Calibri" w:eastAsia="Calibri" w:hAnsi="Calibri"/>
                <w:sz w:val="20"/>
                <w:szCs w:val="20"/>
              </w:rPr>
              <w:t xml:space="preserve">  Pass with Conditions — Re-training on specific modules</w:t>
            </w:r>
          </w:p>
          <w:p>
            <w:pPr>
              <w:spacing w:after="40" w:before="40"/>
            </w:pPr>
            <w:r>
              <w:rPr>
                <w:rFonts w:ascii="Calibri" w:cs="Calibri" w:eastAsia="Calibri" w:hAnsi="Calibri"/>
                <w:sz w:val="20"/>
                <w:szCs w:val="20"/>
              </w:rPr>
              <w:t xml:space="preserve">  Fail — Full KT session must be repeated</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Next Review Date (if applicable)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
            </w:r>
          </w:p>
        </w:tc>
      </w:tr>
    </w:tbl>
    <w:p>
      <w:pPr>
        <w:spacing w:after="60" w:before="60"/>
      </w:pPr>
      <w:r>
        <w:rPr>
          <w:rFonts w:ascii="Calibri" w:cs="Calibri" w:eastAsia="Calibri" w:hAnsi="Calibri"/>
        </w:rPr>
        <w:t xml:space="preserve"/>
      </w:r>
    </w:p>
    <w:p>
      <w:pPr>
        <w:spacing w:after="60" w:before="60"/>
      </w:pPr>
      <w:r>
        <w:rPr>
          <w:rFonts w:ascii="Calibri" w:cs="Calibri" w:eastAsia="Calibri" w:hAnsi="Calibri"/>
        </w:rPr>
        <w:t xml:space="preserve"/>
      </w:r>
    </w:p>
    <w:p>
      <w:pPr>
        <w:pBdr>
          <w:left w:val="single" w:color="2E75B6" w:sz="20" w:space="6"/>
        </w:pBdr>
        <w:shd w:fill="EBF3FB" w:val="clear"/>
        <w:spacing w:after="80" w:before="160"/>
        <w:ind w:left="200"/>
      </w:pPr>
      <w:r>
        <w:rPr>
          <w:rFonts w:ascii="Calibri" w:cs="Calibri" w:eastAsia="Calibri" w:hAnsi="Calibri"/>
          <w:b/>
          <w:bCs/>
          <w:color w:val="1F3864"/>
          <w:sz w:val="26"/>
          <w:szCs w:val="26"/>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Candidate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Evaluator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Authorised By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Name: </w:t>
            </w:r>
            <w:r>
              <w:rPr>
                <w:rFonts w:ascii="Calibri" w:cs="Calibri" w:eastAsia="Calibri" w:hAnsi="Calibri"/>
                <w:sz w:val="20"/>
                <w:szCs w:val="20"/>
              </w:rPr>
              <w:t xml:space="preserve">________________________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Name: </w:t>
            </w:r>
            <w:r>
              <w:rPr>
                <w:rFonts w:ascii="Calibri" w:cs="Calibri" w:eastAsia="Calibri" w:hAnsi="Calibri"/>
                <w:sz w:val="20"/>
                <w:szCs w:val="20"/>
              </w:rPr>
              <w:t xml:space="preserve">________________________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Name: </w:t>
            </w:r>
            <w:r>
              <w:rPr>
                <w:rFonts w:ascii="Calibri" w:cs="Calibri" w:eastAsia="Calibri" w:hAnsi="Calibri"/>
                <w:sz w:val="20"/>
                <w:szCs w:val="20"/>
              </w:rPr>
              <w:t xml:space="preserve">________________________</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Signature: </w:t>
            </w:r>
            <w:r>
              <w:rPr>
                <w:rFonts w:ascii="Calibri" w:cs="Calibri" w:eastAsia="Calibri" w:hAnsi="Calibri"/>
                <w:sz w:val="20"/>
                <w:szCs w:val="20"/>
              </w:rPr>
              <w:t xml:space="preserve">___________________</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Signature: </w:t>
            </w:r>
            <w:r>
              <w:rPr>
                <w:rFonts w:ascii="Calibri" w:cs="Calibri" w:eastAsia="Calibri" w:hAnsi="Calibri"/>
                <w:sz w:val="20"/>
                <w:szCs w:val="20"/>
              </w:rPr>
              <w:t xml:space="preserve">___________________</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Signature: </w:t>
            </w:r>
            <w:r>
              <w:rPr>
                <w:rFonts w:ascii="Calibri" w:cs="Calibri" w:eastAsia="Calibri" w:hAnsi="Calibri"/>
                <w:sz w:val="20"/>
                <w:szCs w:val="20"/>
              </w:rPr>
              <w:t xml:space="preserve">___________________</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Date: </w:t>
            </w:r>
            <w:r>
              <w:rPr>
                <w:rFonts w:ascii="Calibri" w:cs="Calibri" w:eastAsia="Calibri" w:hAnsi="Calibri"/>
                <w:sz w:val="20"/>
                <w:szCs w:val="20"/>
              </w:rPr>
              <w:t xml:space="preserve">___________________________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Date: </w:t>
            </w:r>
            <w:r>
              <w:rPr>
                <w:rFonts w:ascii="Calibri" w:cs="Calibri" w:eastAsia="Calibri" w:hAnsi="Calibri"/>
                <w:sz w:val="20"/>
                <w:szCs w:val="20"/>
              </w:rPr>
              <w:t xml:space="preserve">___________________________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F3864"/>
                <w:sz w:val="20"/>
                <w:szCs w:val="20"/>
              </w:rPr>
              <w:t xml:space="preserve">Score: </w:t>
            </w:r>
            <w:r>
              <w:rPr>
                <w:rFonts w:ascii="Calibri" w:cs="Calibri" w:eastAsia="Calibri" w:hAnsi="Calibri"/>
                <w:sz w:val="20"/>
                <w:szCs w:val="20"/>
              </w:rPr>
              <w:t xml:space="preserve">_________ / 60</w:t>
            </w:r>
          </w:p>
        </w:tc>
      </w:tr>
    </w:tbl>
    <w:p>
      <w:pPr>
        <w:spacing w:after="60" w:before="60"/>
      </w:pPr>
      <w:r>
        <w:rPr>
          <w:rFonts w:ascii="Calibri" w:cs="Calibri" w:eastAsia="Calibri" w:hAnsi="Calibri"/>
        </w:rPr>
        <w:t xml:space="preserve"/>
      </w:r>
    </w:p>
    <w:p>
      <w:pPr>
        <w:jc w:val="center"/>
      </w:pPr>
      <w:r>
        <w:rPr>
          <w:rFonts w:ascii="Calibri" w:cs="Calibri" w:eastAsia="Calibri" w:hAnsi="Calibri"/>
          <w:i/>
          <w:iCs/>
          <w:color w:val="888888"/>
          <w:sz w:val="18"/>
          <w:szCs w:val="18"/>
        </w:rPr>
        <w:t xml:space="preserve">MHS Marketing Dashboard — Client KT Evaluation  |  Version 1.0  |  June 2026  |  My Health School</w:t>
      </w:r>
    </w:p>
    <w:sectPr>
      <w:headerReference w:type="default" r:id="rId11"/>
      <w:footerReference w:type="default" r:id="rId12"/>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2"/>
      </w:pBdr>
      <w:tabs>
        <w:tab w:val="right" w:pos="9026"/>
      </w:tabs>
      <w:jc w:val="center"/>
    </w:pPr>
    <w:r>
      <w:rPr>
        <w:rFonts w:ascii="Calibri" w:cs="Calibri" w:eastAsia="Calibri" w:hAnsi="Calibri"/>
        <w:color w:val="AAAAAA"/>
        <w:sz w:val="16"/>
        <w:szCs w:val="16"/>
      </w:rPr>
      <w:t xml:space="preserve">© 2026 My Health School  |  info@myhealthschool.in</w:t>
    </w:r>
    <w:r>
      <w:rPr>
        <w:rFonts w:ascii="Calibri" w:cs="Calibri" w:eastAsia="Calibri" w:hAnsi="Calibri"/>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2E75B6"/>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2E75B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2"/>
      </w:pBdr>
      <w:tabs>
        <w:tab w:val="right" w:pos="9026"/>
      </w:tabs>
      <w:jc w:val="center"/>
    </w:pPr>
    <w:r>
      <w:rPr>
        <w:rFonts w:ascii="Calibri" w:cs="Calibri" w:eastAsia="Calibri" w:hAnsi="Calibri"/>
        <w:color w:val="AAAAAA"/>
        <w:sz w:val="16"/>
        <w:szCs w:val="16"/>
      </w:rPr>
      <w:t xml:space="preserve">© 2026 My Health School  |  info@myhealthschool.in</w:t>
    </w:r>
    <w:r>
      <w:rPr>
        <w:rFonts w:ascii="Calibri" w:cs="Calibri" w:eastAsia="Calibri" w:hAnsi="Calibri"/>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2E75B6"/>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2E75B6"/>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2"/>
      </w:pBdr>
      <w:tabs>
        <w:tab w:val="right" w:pos="9026"/>
      </w:tabs>
      <w:jc w:val="center"/>
    </w:pPr>
    <w:r>
      <w:rPr>
        <w:rFonts w:ascii="Calibri" w:cs="Calibri" w:eastAsia="Calibri" w:hAnsi="Calibri"/>
        <w:color w:val="AAAAAA"/>
        <w:sz w:val="16"/>
        <w:szCs w:val="16"/>
      </w:rPr>
      <w:t xml:space="preserve">© 2026 My Health School  |  info@myhealthschool.in</w:t>
    </w:r>
    <w:r>
      <w:rPr>
        <w:rFonts w:ascii="Calibri" w:cs="Calibri" w:eastAsia="Calibri" w:hAnsi="Calibri"/>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2E75B6"/>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2E75B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2"/>
      </w:pBdr>
      <w:tabs>
        <w:tab w:val="right" w:pos="9026"/>
      </w:tabs>
    </w:pPr>
    <w:r>
      <w:rPr>
        <w:rFonts w:ascii="Calibri" w:cs="Calibri" w:eastAsia="Calibri" w:hAnsi="Calibri"/>
        <w:b/>
        <w:bCs/>
        <w:color w:val="2E75B6"/>
        <w:sz w:val="18"/>
        <w:szCs w:val="18"/>
      </w:rPr>
      <w:t xml:space="preserve">MHS Marketing Dashboard  |  </w:t>
    </w:r>
    <w:r>
      <w:rPr>
        <w:rFonts w:ascii="Calibri" w:cs="Calibri" w:eastAsia="Calibri" w:hAnsi="Calibri"/>
        <w:color w:val="555555"/>
        <w:sz w:val="18"/>
        <w:szCs w:val="18"/>
      </w:rPr>
      <w:t xml:space="preserve">Part A — Question Paper</w:t>
    </w:r>
    <w:r>
      <w:rPr>
        <w:rFonts w:ascii="Calibri" w:cs="Calibri" w:eastAsia="Calibri" w:hAnsi="Calibri"/>
        <w:sz w:val="18"/>
        <w:szCs w:val="18"/>
      </w:rPr>
      <w:t xml:space="preserve">	</w:t>
    </w:r>
    <w:r>
      <w:rPr>
        <w:rFonts w:ascii="Calibri" w:cs="Calibri" w:eastAsia="Calibri" w:hAnsi="Calibri"/>
        <w:i/>
        <w:iCs/>
        <w:color w:val="AAAAAA"/>
        <w:sz w:val="16"/>
        <w:szCs w:val="16"/>
      </w:rPr>
      <w:t xml:space="preserve">Confidential — My Health School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2"/>
      </w:pBdr>
      <w:tabs>
        <w:tab w:val="right" w:pos="9026"/>
      </w:tabs>
    </w:pPr>
    <w:r>
      <w:rPr>
        <w:rFonts w:ascii="Calibri" w:cs="Calibri" w:eastAsia="Calibri" w:hAnsi="Calibri"/>
        <w:b/>
        <w:bCs/>
        <w:color w:val="2E75B6"/>
        <w:sz w:val="18"/>
        <w:szCs w:val="18"/>
      </w:rPr>
      <w:t xml:space="preserve">MHS Marketing Dashboard  |  </w:t>
    </w:r>
    <w:r>
      <w:rPr>
        <w:rFonts w:ascii="Calibri" w:cs="Calibri" w:eastAsia="Calibri" w:hAnsi="Calibri"/>
        <w:color w:val="555555"/>
        <w:sz w:val="18"/>
        <w:szCs w:val="18"/>
      </w:rPr>
      <w:t xml:space="preserve">Part B — Answer Key (Evaluator Only)</w:t>
    </w:r>
    <w:r>
      <w:rPr>
        <w:rFonts w:ascii="Calibri" w:cs="Calibri" w:eastAsia="Calibri" w:hAnsi="Calibri"/>
        <w:sz w:val="18"/>
        <w:szCs w:val="18"/>
      </w:rPr>
      <w:t xml:space="preserve">	</w:t>
    </w:r>
    <w:r>
      <w:rPr>
        <w:rFonts w:ascii="Calibri" w:cs="Calibri" w:eastAsia="Calibri" w:hAnsi="Calibri"/>
        <w:i/>
        <w:iCs/>
        <w:color w:val="AAAAAA"/>
        <w:sz w:val="16"/>
        <w:szCs w:val="16"/>
      </w:rPr>
      <w:t xml:space="preserve">Confidential — My Health School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2"/>
      </w:pBdr>
      <w:tabs>
        <w:tab w:val="right" w:pos="9026"/>
      </w:tabs>
    </w:pPr>
    <w:r>
      <w:rPr>
        <w:rFonts w:ascii="Calibri" w:cs="Calibri" w:eastAsia="Calibri" w:hAnsi="Calibri"/>
        <w:b/>
        <w:bCs/>
        <w:color w:val="2E75B6"/>
        <w:sz w:val="18"/>
        <w:szCs w:val="18"/>
      </w:rPr>
      <w:t xml:space="preserve">MHS Marketing Dashboard  |  </w:t>
    </w:r>
    <w:r>
      <w:rPr>
        <w:rFonts w:ascii="Calibri" w:cs="Calibri" w:eastAsia="Calibri" w:hAnsi="Calibri"/>
        <w:color w:val="555555"/>
        <w:sz w:val="18"/>
        <w:szCs w:val="18"/>
      </w:rPr>
      <w:t xml:space="preserve">Part C — Score Sheet &amp; Evaluation Template</w:t>
    </w:r>
    <w:r>
      <w:rPr>
        <w:rFonts w:ascii="Calibri" w:cs="Calibri" w:eastAsia="Calibri" w:hAnsi="Calibri"/>
        <w:sz w:val="18"/>
        <w:szCs w:val="18"/>
      </w:rPr>
      <w:t xml:space="preserve">	</w:t>
    </w:r>
    <w:r>
      <w:rPr>
        <w:rFonts w:ascii="Calibri" w:cs="Calibri" w:eastAsia="Calibri" w:hAnsi="Calibri"/>
        <w:i/>
        <w:iCs/>
        <w:color w:val="AAAAAA"/>
        <w:sz w:val="16"/>
        <w:szCs w:val="16"/>
      </w:rPr>
      <w:t xml:space="preserve">Confidential — My Health School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2026-06-05T05:40:46.278Z</dcterms:created>
  <dcterms:modified xsi:type="dcterms:W3CDTF">2026-06-05T05:40:46.280Z</dcterms:modified>
</cp:coreProperties>
</file>

<file path=docProps/custom.xml><?xml version="1.0" encoding="utf-8"?>
<Properties xmlns="http://schemas.openxmlformats.org/officeDocument/2006/custom-properties" xmlns:vt="http://schemas.openxmlformats.org/officeDocument/2006/docPropsVTypes"/>
</file>