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A0702">
        <w:rPr>
          <w:rFonts w:cs="Times New Roman"/>
          <w:b/>
          <w:sz w:val="24"/>
          <w:szCs w:val="24"/>
          <w:u w:val="single"/>
        </w:rPr>
        <w:t>STEP 1:  Reflect on yourself</w:t>
      </w: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A0702">
        <w:rPr>
          <w:rFonts w:cs="Times New Roman"/>
          <w:sz w:val="20"/>
          <w:szCs w:val="20"/>
        </w:rPr>
        <w:t>What are your thoughts and feelings in this situation?</w:t>
      </w:r>
      <w:r>
        <w:rPr>
          <w:rFonts w:cs="Times New Roman"/>
          <w:sz w:val="20"/>
          <w:szCs w:val="20"/>
        </w:rPr>
        <w:t xml:space="preserve">  </w:t>
      </w:r>
      <w:r w:rsidRPr="009A0702">
        <w:rPr>
          <w:rFonts w:cs="Times New Roman"/>
          <w:sz w:val="20"/>
          <w:szCs w:val="20"/>
        </w:rPr>
        <w:t>What attributions are you making about the other(s) involved?</w:t>
      </w: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A0702">
        <w:rPr>
          <w:rFonts w:cs="Times New Roman"/>
          <w:sz w:val="20"/>
          <w:szCs w:val="20"/>
        </w:rPr>
        <w:t>Are your assumptions accurate?  Why or why not?  How do you know?</w:t>
      </w: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bookmarkStart w:id="0" w:name="_GoBack"/>
      <w:bookmarkEnd w:id="0"/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A0702">
        <w:rPr>
          <w:rFonts w:cs="Times New Roman"/>
          <w:b/>
          <w:sz w:val="24"/>
          <w:szCs w:val="24"/>
          <w:u w:val="single"/>
        </w:rPr>
        <w:t>STEP 2: Reflect on the other</w:t>
      </w: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A0702">
        <w:rPr>
          <w:rFonts w:cs="Times New Roman"/>
          <w:sz w:val="20"/>
          <w:szCs w:val="20"/>
        </w:rPr>
        <w:t>Using perspective-taking and empathic concern, put yourself in the other’s shoes.  What might they be thinking and feeling in this situation?</w:t>
      </w:r>
      <w:r>
        <w:rPr>
          <w:rFonts w:cs="Times New Roman"/>
          <w:sz w:val="20"/>
          <w:szCs w:val="20"/>
        </w:rPr>
        <w:t xml:space="preserve">  </w:t>
      </w:r>
      <w:r w:rsidRPr="009A0702">
        <w:rPr>
          <w:rFonts w:cs="Times New Roman"/>
          <w:sz w:val="20"/>
          <w:szCs w:val="20"/>
        </w:rPr>
        <w:t>How might they be interpreting or experiencing the conflict in similar and different ways?</w:t>
      </w: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A0702">
        <w:rPr>
          <w:rFonts w:cs="Times New Roman"/>
          <w:b/>
          <w:sz w:val="24"/>
          <w:szCs w:val="24"/>
          <w:u w:val="single"/>
        </w:rPr>
        <w:t>STEP 3: Identify the optimal outcome</w:t>
      </w: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A0702">
        <w:rPr>
          <w:rFonts w:cs="Times New Roman"/>
          <w:sz w:val="20"/>
          <w:szCs w:val="20"/>
        </w:rPr>
        <w:t>Given all the relevant factors, what is the best, most constructive outcome possible?</w:t>
      </w:r>
      <w:r>
        <w:rPr>
          <w:rFonts w:cs="Times New Roman"/>
          <w:sz w:val="20"/>
          <w:szCs w:val="20"/>
        </w:rPr>
        <w:t xml:space="preserve">  </w:t>
      </w:r>
      <w:r w:rsidRPr="009A0702">
        <w:rPr>
          <w:rFonts w:cs="Times New Roman"/>
          <w:sz w:val="20"/>
          <w:szCs w:val="20"/>
        </w:rPr>
        <w:t>What is the best relationship outcome?</w:t>
      </w:r>
      <w:r>
        <w:rPr>
          <w:rFonts w:cs="Times New Roman"/>
          <w:sz w:val="20"/>
          <w:szCs w:val="20"/>
        </w:rPr>
        <w:t xml:space="preserve">  </w:t>
      </w:r>
      <w:r w:rsidRPr="009A0702">
        <w:rPr>
          <w:rFonts w:cs="Times New Roman"/>
          <w:sz w:val="20"/>
          <w:szCs w:val="20"/>
        </w:rPr>
        <w:t>What is the best instrumental/tangible outcome?</w:t>
      </w:r>
      <w:r>
        <w:rPr>
          <w:rFonts w:cs="Times New Roman"/>
          <w:sz w:val="20"/>
          <w:szCs w:val="20"/>
        </w:rPr>
        <w:t xml:space="preserve">  </w:t>
      </w:r>
      <w:r w:rsidRPr="009A0702">
        <w:rPr>
          <w:rFonts w:cs="Times New Roman"/>
          <w:sz w:val="20"/>
          <w:szCs w:val="20"/>
        </w:rPr>
        <w:t>How do you want to be perceived?</w:t>
      </w: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A0702">
        <w:rPr>
          <w:rFonts w:cs="Times New Roman"/>
          <w:b/>
          <w:sz w:val="24"/>
          <w:szCs w:val="24"/>
          <w:u w:val="single"/>
        </w:rPr>
        <w:t>STEP 4: Locate the roadblocks</w:t>
      </w: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A0702">
        <w:rPr>
          <w:rFonts w:cs="Times New Roman"/>
          <w:sz w:val="20"/>
          <w:szCs w:val="20"/>
        </w:rPr>
        <w:t>What obstacles are keeping you from achieving the optimal outcome?</w:t>
      </w:r>
      <w:r>
        <w:rPr>
          <w:rFonts w:cs="Times New Roman"/>
          <w:sz w:val="20"/>
          <w:szCs w:val="20"/>
        </w:rPr>
        <w:t xml:space="preserve">  </w:t>
      </w:r>
      <w:r w:rsidRPr="009A0702">
        <w:rPr>
          <w:rFonts w:cs="Times New Roman"/>
          <w:sz w:val="20"/>
          <w:szCs w:val="20"/>
        </w:rPr>
        <w:t>Consider your own thoughts and feelings</w:t>
      </w:r>
      <w:r>
        <w:rPr>
          <w:rFonts w:cs="Times New Roman"/>
          <w:sz w:val="20"/>
          <w:szCs w:val="20"/>
        </w:rPr>
        <w:t>, t</w:t>
      </w:r>
      <w:r w:rsidRPr="009A0702">
        <w:rPr>
          <w:rFonts w:cs="Times New Roman"/>
          <w:sz w:val="20"/>
          <w:szCs w:val="20"/>
        </w:rPr>
        <w:t>hose of the other(s) involved</w:t>
      </w:r>
      <w:r>
        <w:rPr>
          <w:rFonts w:cs="Times New Roman"/>
          <w:sz w:val="20"/>
          <w:szCs w:val="20"/>
        </w:rPr>
        <w:t>, and a</w:t>
      </w:r>
      <w:r w:rsidRPr="009A0702">
        <w:rPr>
          <w:rFonts w:cs="Times New Roman"/>
          <w:sz w:val="20"/>
          <w:szCs w:val="20"/>
        </w:rPr>
        <w:t>ny history that may be a hindrance to progress</w:t>
      </w:r>
      <w:r>
        <w:rPr>
          <w:rFonts w:cs="Times New Roman"/>
          <w:sz w:val="20"/>
          <w:szCs w:val="20"/>
        </w:rPr>
        <w:t>.</w:t>
      </w: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A0702">
        <w:rPr>
          <w:rFonts w:cs="Times New Roman"/>
          <w:b/>
          <w:sz w:val="24"/>
          <w:szCs w:val="24"/>
          <w:u w:val="single"/>
        </w:rPr>
        <w:t>STEP 5: Chart your course</w:t>
      </w:r>
    </w:p>
    <w:p w:rsidR="009A0702" w:rsidRPr="009A0702" w:rsidRDefault="009A0702" w:rsidP="009A070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A0702">
        <w:rPr>
          <w:rFonts w:cs="Times New Roman"/>
          <w:sz w:val="20"/>
          <w:szCs w:val="20"/>
        </w:rPr>
        <w:t>Given this analysis, what might you do solve this conflict?</w:t>
      </w:r>
      <w:r>
        <w:rPr>
          <w:rFonts w:cs="Times New Roman"/>
          <w:sz w:val="20"/>
          <w:szCs w:val="20"/>
        </w:rPr>
        <w:t xml:space="preserve">  </w:t>
      </w:r>
      <w:r w:rsidRPr="009A0702">
        <w:rPr>
          <w:rFonts w:cs="Times New Roman"/>
          <w:sz w:val="20"/>
          <w:szCs w:val="20"/>
        </w:rPr>
        <w:t xml:space="preserve">What might be your first step?  </w:t>
      </w:r>
      <w:r w:rsidRPr="009A0702">
        <w:rPr>
          <w:rFonts w:cs="Times New Roman"/>
          <w:sz w:val="20"/>
          <w:szCs w:val="20"/>
          <w:u w:val="single"/>
        </w:rPr>
        <w:t>What might you actually say?</w:t>
      </w:r>
    </w:p>
    <w:p w:rsidR="009A0702" w:rsidRPr="008D14B9" w:rsidRDefault="009A0702" w:rsidP="008D14B9">
      <w:pPr>
        <w:ind w:left="1080"/>
        <w:rPr>
          <w:sz w:val="24"/>
          <w:szCs w:val="24"/>
        </w:rPr>
      </w:pPr>
    </w:p>
    <w:sectPr w:rsidR="009A0702" w:rsidRPr="008D14B9" w:rsidSect="008D14B9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A98"/>
    <w:multiLevelType w:val="hybridMultilevel"/>
    <w:tmpl w:val="8EC0F0F8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3256"/>
    <w:multiLevelType w:val="hybridMultilevel"/>
    <w:tmpl w:val="92C8876A"/>
    <w:lvl w:ilvl="0" w:tplc="78C483B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C78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C21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2417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C2A54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C2B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FEA9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C4F2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2DA6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5AE8"/>
    <w:multiLevelType w:val="hybridMultilevel"/>
    <w:tmpl w:val="74568992"/>
    <w:lvl w:ilvl="0" w:tplc="1CD0C6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C1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18FDF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C2D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4C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C19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AD97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70B0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BEC6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3B3F"/>
    <w:multiLevelType w:val="hybridMultilevel"/>
    <w:tmpl w:val="56B84D84"/>
    <w:lvl w:ilvl="0" w:tplc="374A9E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812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A8D67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EFC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06D7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4BE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CE9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81B0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400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B10"/>
    <w:multiLevelType w:val="hybridMultilevel"/>
    <w:tmpl w:val="77E6217E"/>
    <w:lvl w:ilvl="0" w:tplc="4E80D3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ED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CD6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43C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628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C02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8898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D4FE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40A2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6162"/>
    <w:multiLevelType w:val="hybridMultilevel"/>
    <w:tmpl w:val="81E2399A"/>
    <w:lvl w:ilvl="0" w:tplc="150E257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897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205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CF7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48EA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63AC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AD20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A657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CC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D18C0"/>
    <w:multiLevelType w:val="hybridMultilevel"/>
    <w:tmpl w:val="88884892"/>
    <w:lvl w:ilvl="0" w:tplc="613A77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6018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4D84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C91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4AEC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2D1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C05D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61F6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C810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A2755"/>
    <w:multiLevelType w:val="hybridMultilevel"/>
    <w:tmpl w:val="E5F6A242"/>
    <w:lvl w:ilvl="0" w:tplc="5A4C6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E27DE"/>
    <w:multiLevelType w:val="hybridMultilevel"/>
    <w:tmpl w:val="36663652"/>
    <w:lvl w:ilvl="0" w:tplc="530438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00E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828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47F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5AF3A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E4103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6E9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DCA1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A76C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14B35"/>
    <w:multiLevelType w:val="hybridMultilevel"/>
    <w:tmpl w:val="DA7A2728"/>
    <w:lvl w:ilvl="0" w:tplc="96E8B72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C247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EC09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4FBA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1AC5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AF5B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C3B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9AAE3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666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1452B"/>
    <w:multiLevelType w:val="hybridMultilevel"/>
    <w:tmpl w:val="B0DA30D8"/>
    <w:lvl w:ilvl="0" w:tplc="2C4CEF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0547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6DC3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A5A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470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A03DA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605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C40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8D7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841AF"/>
    <w:multiLevelType w:val="hybridMultilevel"/>
    <w:tmpl w:val="4AC6E4FA"/>
    <w:lvl w:ilvl="0" w:tplc="DD92B6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434A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CB9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072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EBB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E4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8EA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814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03B3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D771E"/>
    <w:multiLevelType w:val="hybridMultilevel"/>
    <w:tmpl w:val="32E2883E"/>
    <w:lvl w:ilvl="0" w:tplc="1FE4D2E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E12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82F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8EFB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FAFF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6C3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A20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05B3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641C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B230D"/>
    <w:multiLevelType w:val="hybridMultilevel"/>
    <w:tmpl w:val="E5F6A242"/>
    <w:lvl w:ilvl="0" w:tplc="5A4C6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74418"/>
    <w:multiLevelType w:val="hybridMultilevel"/>
    <w:tmpl w:val="2ED29A18"/>
    <w:lvl w:ilvl="0" w:tplc="23DAA3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CA8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60E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50FAF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2B0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C0F8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DCEF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28D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215A7"/>
    <w:multiLevelType w:val="hybridMultilevel"/>
    <w:tmpl w:val="BF0A8F76"/>
    <w:lvl w:ilvl="0" w:tplc="3BF802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A5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E695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B6A0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C0F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A19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4B5D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2096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E82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467AE"/>
    <w:multiLevelType w:val="hybridMultilevel"/>
    <w:tmpl w:val="FA507608"/>
    <w:lvl w:ilvl="0" w:tplc="F6DAB1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C912C1"/>
    <w:multiLevelType w:val="hybridMultilevel"/>
    <w:tmpl w:val="5D96CE34"/>
    <w:lvl w:ilvl="0" w:tplc="2FFC261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B4062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A31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AA9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4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204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36D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A6A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2D8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8672A"/>
    <w:multiLevelType w:val="hybridMultilevel"/>
    <w:tmpl w:val="6D4ED88C"/>
    <w:lvl w:ilvl="0" w:tplc="F54CF8C6">
      <w:start w:val="1"/>
      <w:numFmt w:val="upperRoman"/>
      <w:lvlText w:val="%1."/>
      <w:lvlJc w:val="left"/>
      <w:pPr>
        <w:ind w:left="1080" w:hanging="72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D275E"/>
    <w:multiLevelType w:val="hybridMultilevel"/>
    <w:tmpl w:val="D7FC7E7E"/>
    <w:lvl w:ilvl="0" w:tplc="19ECEA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E858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AEDF3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27E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10E4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7823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8FE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259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3C16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56D02"/>
    <w:multiLevelType w:val="hybridMultilevel"/>
    <w:tmpl w:val="84F660BA"/>
    <w:lvl w:ilvl="0" w:tplc="24C633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CDBE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2CC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C8D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DA1F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4F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CBCE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7AF1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C07A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43250"/>
    <w:multiLevelType w:val="hybridMultilevel"/>
    <w:tmpl w:val="A61E6A42"/>
    <w:lvl w:ilvl="0" w:tplc="E2D46E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6256D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484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228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4CA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04D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F4DD6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3A0B8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228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2"/>
  </w:num>
  <w:num w:numId="8">
    <w:abstractNumId w:val="8"/>
  </w:num>
  <w:num w:numId="9">
    <w:abstractNumId w:val="21"/>
  </w:num>
  <w:num w:numId="10">
    <w:abstractNumId w:val="2"/>
  </w:num>
  <w:num w:numId="11">
    <w:abstractNumId w:val="14"/>
  </w:num>
  <w:num w:numId="12">
    <w:abstractNumId w:val="6"/>
  </w:num>
  <w:num w:numId="13">
    <w:abstractNumId w:val="1"/>
  </w:num>
  <w:num w:numId="14">
    <w:abstractNumId w:val="10"/>
  </w:num>
  <w:num w:numId="15">
    <w:abstractNumId w:val="5"/>
  </w:num>
  <w:num w:numId="16">
    <w:abstractNumId w:val="3"/>
  </w:num>
  <w:num w:numId="17">
    <w:abstractNumId w:val="19"/>
  </w:num>
  <w:num w:numId="18">
    <w:abstractNumId w:val="4"/>
  </w:num>
  <w:num w:numId="19">
    <w:abstractNumId w:val="20"/>
  </w:num>
  <w:num w:numId="20">
    <w:abstractNumId w:val="15"/>
  </w:num>
  <w:num w:numId="21">
    <w:abstractNumId w:val="9"/>
  </w:num>
  <w:num w:numId="22">
    <w:abstractNumId w:val="11"/>
  </w:num>
  <w:num w:numId="23">
    <w:abstractNumId w:val="1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E5"/>
    <w:rsid w:val="000579AC"/>
    <w:rsid w:val="0009474C"/>
    <w:rsid w:val="001075FE"/>
    <w:rsid w:val="00283EB2"/>
    <w:rsid w:val="00291768"/>
    <w:rsid w:val="00293197"/>
    <w:rsid w:val="002A40E6"/>
    <w:rsid w:val="002B681B"/>
    <w:rsid w:val="002F12F0"/>
    <w:rsid w:val="00326E36"/>
    <w:rsid w:val="00387CDC"/>
    <w:rsid w:val="003D64EE"/>
    <w:rsid w:val="004336B5"/>
    <w:rsid w:val="00454B88"/>
    <w:rsid w:val="004810EA"/>
    <w:rsid w:val="00486068"/>
    <w:rsid w:val="004A3A39"/>
    <w:rsid w:val="005040DB"/>
    <w:rsid w:val="005D7553"/>
    <w:rsid w:val="006062E5"/>
    <w:rsid w:val="006675CB"/>
    <w:rsid w:val="006B5F08"/>
    <w:rsid w:val="006E302C"/>
    <w:rsid w:val="00793CEE"/>
    <w:rsid w:val="007E4F8D"/>
    <w:rsid w:val="00865A5A"/>
    <w:rsid w:val="00873DB0"/>
    <w:rsid w:val="00877FB3"/>
    <w:rsid w:val="008C335A"/>
    <w:rsid w:val="008D14B9"/>
    <w:rsid w:val="009A0702"/>
    <w:rsid w:val="009A7B34"/>
    <w:rsid w:val="009B51AE"/>
    <w:rsid w:val="009C5051"/>
    <w:rsid w:val="00A6280D"/>
    <w:rsid w:val="00A76F4C"/>
    <w:rsid w:val="00AE1774"/>
    <w:rsid w:val="00AF5275"/>
    <w:rsid w:val="00B24304"/>
    <w:rsid w:val="00B26236"/>
    <w:rsid w:val="00B73D13"/>
    <w:rsid w:val="00B829B0"/>
    <w:rsid w:val="00BE7E42"/>
    <w:rsid w:val="00C07DC3"/>
    <w:rsid w:val="00C56691"/>
    <w:rsid w:val="00C63E84"/>
    <w:rsid w:val="00CF23E6"/>
    <w:rsid w:val="00D10646"/>
    <w:rsid w:val="00D70C87"/>
    <w:rsid w:val="00D848E2"/>
    <w:rsid w:val="00DA3169"/>
    <w:rsid w:val="00DB1B69"/>
    <w:rsid w:val="00DB7DC2"/>
    <w:rsid w:val="00DD6A7E"/>
    <w:rsid w:val="00E05DD3"/>
    <w:rsid w:val="00E14DCE"/>
    <w:rsid w:val="00E43C48"/>
    <w:rsid w:val="00EC4A17"/>
    <w:rsid w:val="00EF438B"/>
    <w:rsid w:val="00F9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5297"/>
  <w15:chartTrackingRefBased/>
  <w15:docId w15:val="{C29EE6C8-593C-47C2-9461-45C7414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4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7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4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6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9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9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7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1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6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8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Sergienko, Kaidren</dc:creator>
  <cp:keywords/>
  <dc:description/>
  <cp:lastModifiedBy>Winiecki, Kaidren</cp:lastModifiedBy>
  <cp:revision>3</cp:revision>
  <cp:lastPrinted>2018-03-01T19:56:00Z</cp:lastPrinted>
  <dcterms:created xsi:type="dcterms:W3CDTF">2018-04-05T18:27:00Z</dcterms:created>
  <dcterms:modified xsi:type="dcterms:W3CDTF">2018-04-05T18:43:00Z</dcterms:modified>
</cp:coreProperties>
</file>