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" w:hAnsi="Arial"/>
          <w:b/>
          <w:color w:val="047857"/>
          <w:sz w:val="44"/>
        </w:rPr>
        <w:t>GEO AUCTION &amp; REAL-TIME BIDDING SYSTEM</w:t>
      </w:r>
    </w:p>
    <w:p>
      <w:pPr>
        <w:spacing w:after="280"/>
      </w:pPr>
      <w:r>
        <w:rPr>
          <w:rFonts w:ascii="Segoe UI" w:hAnsi="Segoe UI"/>
          <w:i/>
          <w:color w:val="64748B"/>
          <w:sz w:val="24"/>
        </w:rPr>
        <w:t>Comprehensive Architectural Specification, Database Models &amp; Line-by-Line Code Walkthrough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Platform Version: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Geo Auction System v3.2 Enterprise (Bayut Luxury Standard)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Architecture Model: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Full-Stack PHP 8.x (OOP &amp; PDO) + MySQL + Vanilla JS (AJAX) + Tailwind CSS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Primary Live File: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live_auction.php (Complete Real-Time Bidding Arena &amp; Showcase)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Document Purpose: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Exhaustive Working Explanation, Line-by-Line Code Breakdown &amp; Production Manual</w:t>
            </w:r>
          </w:p>
        </w:tc>
      </w:tr>
    </w:tbl>
    <w:p>
      <w:pPr>
        <w:spacing w:after="240"/>
      </w:pPr>
    </w:p>
    <w:p>
      <w:pPr>
        <w:spacing w:before="400" w:after="120"/>
      </w:pPr>
      <w:r>
        <w:rPr>
          <w:rFonts w:ascii="Arial" w:hAnsi="Arial"/>
          <w:b/>
          <w:color w:val="047857"/>
          <w:sz w:val="30"/>
        </w:rPr>
        <w:t>1. Executive Overview &amp; System Architecture</w:t>
      </w:r>
    </w:p>
    <w:p>
      <w:pPr>
        <w:spacing w:after="100" w:line="276" w:lineRule="auto"/>
      </w:pPr>
      <w:r>
        <w:rPr>
          <w:i w:val="0"/>
        </w:rPr>
        <w:t>The Geo Auction &amp; Real-Time Bidding System is a high-performance web platform combining location-based item discovery, multi-agent bidding algorithms, luxury real estate presentation standards (modeled after Bayut Dubai), and bank-grade escrow wallet settlement. Unlike traditional e-commerce platforms that rely on static database reads, this application functions as a reactive auction floor where countdown timers, bid streams, escrow holds, and anti-sniping extensions operate in real-time without requiring full page reloads.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1.1 Core Technology Stack &amp; Design Principles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Backend Runtime: </w:t>
      </w:r>
      <w:r>
        <w:t>PHP 8.2+ utilizing Strict Object-Oriented Programming (OOP) with prepared PDO statements, strict parameter binding, and granular transaction rollbacks.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Database Architecture: </w:t>
      </w:r>
      <w:r>
        <w:t>MySQL 8.0 / MariaDB with InnoDB engine, enforcing foreign key integrity, row-level locking (FOR UPDATE) for concurrency, and optimized indexes.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Frontend Presentation Layer: </w:t>
      </w:r>
      <w:r>
        <w:t>Tailwind CSS v3 (scoped utility classes) combined with custom Vanilla CSS for hardware-accelerated animations (Ken Burns motion, cubic-bezier transforms, and micro-pulse indicators).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Asynchronous Client Layer: </w:t>
      </w:r>
      <w:r>
        <w:t>Pure Vanilla JavaScript with standard Fetch API &amp; XMLHttpRequest (AJAX), ensuring 60 FPS UI rendering, zero external bloat, and full cross-browser compatibility.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Geospatial &amp; Mapping Engine: </w:t>
      </w:r>
      <w:r>
        <w:t>Leaflet.js open-source map integration with Haversine spherical distance calculation (in kilometers) to sort lots closest to the user's GPS/IP location.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1.2 Repository Directory Structure &amp; File Map</w:t>
      </w:r>
    </w:p>
    <w:p>
      <w:pPr>
        <w:spacing w:after="100" w:line="276" w:lineRule="auto"/>
      </w:pPr>
      <w:r>
        <w:rPr>
          <w:i w:val="0"/>
        </w:rPr>
        <w:t>The project is structured according to clear separation of concerns (Presentation, Business Logic, Database Access, and Asynchronous Endpoints):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geo-auction-system-GIT/</w:t>
              <w:br/>
              <w:t>├── includes/</w:t>
              <w:br/>
              <w:t>│   ├── Database.php          -&gt; Singleton PDO &amp; MySQLi connection manager</w:t>
              <w:br/>
              <w:t>│   ├── AuctionEngine.php      -&gt; Bidding mechanics (Popcorn, Dutch, Vickrey)</w:t>
              <w:br/>
              <w:t>│   ├── EscrowService.php      -&gt; Pre-bid wallet hold and fund release engine</w:t>
              <w:br/>
              <w:t>│   ├── SecondChanceService.php-&gt; Automated 24h runner-up offer generator</w:t>
              <w:br/>
              <w:t>│   ├── auth.php              -&gt; Authentication, CSRF, and session security</w:t>
              <w:br/>
              <w:t>│   ├── header.php            -&gt; Universal global navigation bar and balance</w:t>
              <w:br/>
              <w:t>│   └── footer.php            -&gt; System footer, copyright, and global scripts</w:t>
              <w:br/>
              <w:t>├── api/</w:t>
              <w:br/>
              <w:t>│   ├── agent.php             -&gt; TruBroker REST endpoint &amp; AJAX click tracking</w:t>
              <w:br/>
              <w:t>│   └── wallet.php            -&gt; Wallet balance and transaction history API</w:t>
              <w:br/>
              <w:t>├── ajax/</w:t>
              <w:br/>
              <w:t>│   ├── comments.php          -&gt; Real-time lot discussions and question feed</w:t>
              <w:br/>
              <w:t>│   ├── dutch.php             -&gt; Dutch auction price decay ticker</w:t>
              <w:br/>
              <w:t>│   └── reaction.php          -&gt; Emoji reaction stream for live auction items</w:t>
              <w:br/>
              <w:t>├── uploads/</w:t>
              <w:br/>
              <w:t>│   ├── items/                -&gt; Photorealistic listing photos (e.g. mudon_*.jpg)</w:t>
              <w:br/>
              <w:t>│   ├── broker_asif.png       -&gt; Authentic TruBroker profile portrait</w:t>
              <w:br/>
              <w:t>│   └── ark_logo.png          -&gt; Certified Real Estate Agency badge</w:t>
              <w:br/>
              <w:t>├── live_auction.php          -&gt; Primary Live Arena &amp; Interactive Showcase</w:t>
              <w:br/>
              <w:t>├── login.php &amp; register.php  -&gt; Hardened auth with rate limiting and CSRF</w:t>
              <w:br/>
              <w:t>├── index.php                 -&gt; Public marketplace homepage and hero banner</w:t>
              <w:br/>
              <w:t>└── config/database.php       -&gt; Centralized database credentials (geo_auction_db)</w:t>
            </w:r>
          </w:p>
        </w:tc>
      </w:tr>
    </w:tbl>
    <w:p>
      <w:pPr>
        <w:spacing w:after="80"/>
      </w:pPr>
    </w:p>
    <w:p>
      <w:pPr>
        <w:spacing w:before="400" w:after="120"/>
      </w:pPr>
      <w:r>
        <w:rPr>
          <w:rFonts w:ascii="Arial" w:hAnsi="Arial"/>
          <w:b/>
          <w:color w:val="047857"/>
          <w:sz w:val="30"/>
        </w:rPr>
        <w:t>2. Database Schema &amp; Relational Models</w:t>
      </w:r>
    </w:p>
    <w:p>
      <w:pPr>
        <w:spacing w:after="100" w:line="276" w:lineRule="auto"/>
      </w:pPr>
      <w:r>
        <w:rPr>
          <w:i w:val="0"/>
        </w:rPr>
        <w:t>The database 'geo_auction_db' contains 37 relational tables designed to handle high transaction concurrency while preventing race conditions. Below are the key tables powering the live auction and broker systems: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2.1 Table: agents (TruBroker™ Verified Real Estate Profiles)</w:t>
      </w:r>
    </w:p>
    <w:p>
      <w:pPr>
        <w:spacing w:after="100" w:line="276" w:lineRule="auto"/>
      </w:pPr>
      <w:r>
        <w:rPr>
          <w:i w:val="0"/>
        </w:rPr>
        <w:t>Stores certified broker profiles, verification statuses, and direct contact endpoints: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CREATE TABLE `agents` (</w:t>
              <w:br/>
              <w:t xml:space="preserve">    `id` INT AUTO_INCREMENT PRIMARY KEY,</w:t>
              <w:br/>
              <w:t xml:space="preserve">    `name` VARCHAR(150) NOT NULL,</w:t>
              <w:br/>
              <w:t xml:space="preserve">    `avatar_url` VARCHAR(255) DEFAULT NULL,</w:t>
              <w:br/>
              <w:t xml:space="preserve">    `banner_url` VARCHAR(255) DEFAULT NULL,</w:t>
              <w:br/>
              <w:t xml:space="preserve">    `email` VARCHAR(150) DEFAULT NULL,</w:t>
              <w:br/>
              <w:t xml:space="preserve">    `phone` VARCHAR(50) DEFAULT NULL,</w:t>
              <w:br/>
              <w:t xml:space="preserve">    `whatsapp_number` VARCHAR(50) DEFAULT NULL,</w:t>
              <w:br/>
              <w:t xml:space="preserve">    `is_quality_lister` TINYINT(1) DEFAULT 1,</w:t>
              <w:br/>
              <w:t xml:space="preserve">    `is_responsive_broker` TINYINT(1) DEFAULT 1,</w:t>
              <w:br/>
              <w:t xml:space="preserve">    `agency_name` VARCHAR(150) DEFAULT NULL,</w:t>
              <w:br/>
              <w:t xml:space="preserve">    `agency_logo` VARCHAR(255) DEFAULT NULL,</w:t>
              <w:br/>
              <w:t xml:space="preserve">    `agency_properties_url` VARCHAR(255) DEFAULT NULL,</w:t>
              <w:br/>
              <w:t xml:space="preserve">    `created_at` TIMESTAMP DEFAULT CURRENT_TIMESTAMP</w:t>
              <w:br/>
              <w:t>) ENGINE=InnoDB DEFAULT CHARSET=utf8mb4 COLLATE=utf8mb4_unicode_ci;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2.2 Table: featured_communities (Bayut Community Sub-Card)</w:t>
      </w:r>
    </w:p>
    <w:p>
      <w:pPr>
        <w:spacing w:after="100" w:line="276" w:lineRule="auto"/>
      </w:pPr>
      <w:r>
        <w:rPr>
          <w:i w:val="0"/>
        </w:rPr>
        <w:t>Powers the inner rounded community recommendation box linked to specific brokers: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CREATE TABLE `featured_communities` (</w:t>
              <w:br/>
              <w:t xml:space="preserve">    `id` INT AUTO_INCREMENT PRIMARY KEY,</w:t>
              <w:br/>
              <w:t xml:space="preserve">    `agent_id` INT NOT NULL,</w:t>
              <w:br/>
              <w:t xml:space="preserve">    `title` VARCHAR(150) NOT NULL,</w:t>
              <w:br/>
              <w:t xml:space="preserve">    `description` VARCHAR(255) DEFAULT NULL,</w:t>
              <w:br/>
              <w:t xml:space="preserve">    `image_url` VARCHAR(255) DEFAULT NULL,</w:t>
              <w:br/>
              <w:t xml:space="preserve">    `target_url` VARCHAR(255) DEFAULT NULL,</w:t>
              <w:br/>
              <w:t xml:space="preserve">    `created_at` TIMESTAMP DEFAULT CURRENT_TIMESTAMP,</w:t>
              <w:br/>
              <w:t xml:space="preserve">    INDEX (`agent_id`)</w:t>
              <w:br/>
              <w:t>) ENGINE=InnoDB DEFAULT CHARSET=utf8mb4 COLLATE=utf8mb4_unicode_ci;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2.3 Table: agent_interactions (Analytics &amp; Engagement Tracking)</w:t>
      </w:r>
    </w:p>
    <w:p>
      <w:pPr>
        <w:spacing w:after="100" w:line="276" w:lineRule="auto"/>
      </w:pPr>
      <w:r>
        <w:rPr>
          <w:i w:val="0"/>
        </w:rPr>
        <w:t>Records asynchronous user clicks on Email, Call, WhatsApp, and Portfolio triggers for lead analytics: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CREATE TABLE `agent_interactions` (</w:t>
              <w:br/>
              <w:t xml:space="preserve">    `id` INT AUTO_INCREMENT PRIMARY KEY,</w:t>
              <w:br/>
              <w:t xml:space="preserve">    `agent_id` INT NOT NULL,</w:t>
              <w:br/>
              <w:t xml:space="preserve">    `interaction_type` ENUM('email', 'call', 'whatsapp', 'view_properties') NOT NULL,</w:t>
              <w:br/>
              <w:t xml:space="preserve">    `user_ip` VARCHAR(45) DEFAULT NULL,</w:t>
              <w:br/>
              <w:t xml:space="preserve">    `created_at` TIMESTAMP DEFAULT CURRENT_TIMESTAMP,</w:t>
              <w:br/>
              <w:t xml:space="preserve">    INDEX (`agent_id`),</w:t>
              <w:br/>
              <w:t xml:space="preserve">    INDEX (`interaction_type`)</w:t>
              <w:br/>
              <w:t>) ENGINE=InnoDB DEFAULT CHARSET=utf8mb4 COLLATE=utf8mb4_unicode_ci;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2.4 Table: items, bids, and item_images (Core Auction Relational Triad)</w:t>
      </w:r>
    </w:p>
    <w:p>
      <w:pPr>
        <w:spacing w:after="100" w:line="276" w:lineRule="auto"/>
      </w:pPr>
      <w:r>
        <w:rPr>
          <w:i w:val="0"/>
        </w:rPr>
        <w:t>The item catalog is decoupled from images to permit unlimited high-resolution photos per listing: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items Table: </w:t>
      </w:r>
      <w:r>
        <w:t>Stores auction lot title, starting_price, current_price, reserve_price, end_time, extended_time (anti-sniping timestamp), category_id, seller_id, and GPS latitude/longitude.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item_images Table: </w:t>
      </w:r>
      <w:r>
        <w:t>Stores item_id, image_path, sort_order, and is_featured flag. The OOP AuctionImageRepository queries this table to construct high-res showcase galleries.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bids Table: </w:t>
      </w:r>
      <w:r>
        <w:t>Stores item_id, user_id, bidder_name, bid_amount, is_winning, bid_status, and created_at with millisecond precision.</w:t>
      </w:r>
    </w:p>
    <w:p>
      <w:pPr>
        <w:spacing w:before="400" w:after="120"/>
      </w:pPr>
      <w:r>
        <w:rPr>
          <w:rFonts w:ascii="Arial" w:hAnsi="Arial"/>
          <w:b/>
          <w:color w:val="047857"/>
          <w:sz w:val="30"/>
        </w:rPr>
        <w:t>3. Advanced Bidding Mechanics &amp; Algorithms</w:t>
      </w:r>
    </w:p>
    <w:p>
      <w:pPr>
        <w:spacing w:after="100" w:line="276" w:lineRule="auto"/>
      </w:pPr>
      <w:r>
        <w:rPr>
          <w:i w:val="0"/>
        </w:rPr>
        <w:t>The platform introduces enterprise bidding mechanisms designed to maximize fair price discovery, stop automated sniper bots, and secure seller settlements: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3.1 Anti-Sniping (Soft Close / Popcorn Bidding)</w:t>
      </w:r>
    </w:p>
    <w:p>
      <w:pPr>
        <w:spacing w:after="100" w:line="276" w:lineRule="auto"/>
      </w:pPr>
      <w:r>
        <w:rPr>
          <w:i w:val="0"/>
        </w:rPr>
        <w:t>In traditional online auctions, malicious bots submit bids in the final 2 seconds ('bid sniping') preventing legitimate human buyers from responding. The Anti-Sniping engine dynamically monitors the remaining duration: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047857"/>
                <w:sz w:val="19"/>
              </w:rPr>
              <w:t>[ANTI-SNIPING EXTENSION RULE]</w:t>
              <w:br/>
            </w:r>
            <w:r>
              <w:rPr>
                <w:color w:val="166534"/>
                <w:sz w:val="19"/>
              </w:rPr>
              <w:t>If a bid is received when remaining time &lt;= 120 seconds (2 minutes), the auction's extended_time is immediately updated to (NOW() + 180 seconds). The frontend polling loop detects this change in real-time, displays an amber '+3 Mins Anti-Sniping Extension' alert badge, and extends the visual countdown without refreshing the page.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3.2 Pre-Bid Escrow Hold (EscrowService.php)</w:t>
      </w:r>
    </w:p>
    <w:p>
      <w:pPr>
        <w:spacing w:after="100" w:line="276" w:lineRule="auto"/>
      </w:pPr>
      <w:r>
        <w:rPr>
          <w:i w:val="0"/>
        </w:rPr>
        <w:t>To prevent non-paying bidders, the bidding engine enforces pre-bid wallet locking: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Step 1 (Pre-Validation): </w:t>
      </w:r>
      <w:r>
        <w:t>When placing a bid of Rs. X, the bidder's wallet balance is verified. If balance &lt; X, the bid is rejected instantly.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Step 2 (Fund Hold): </w:t>
      </w:r>
      <w:r>
        <w:t>The amount is transferred to 'locked_balance' via row-level locking (SELECT ... FOR UPDATE).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Step 3 (Outbid Release): </w:t>
      </w:r>
      <w:r>
        <w:t>When a higher bid of Rs. Y is submitted by another buyer, the previous bidder's locked funds are automatically released back to their active wallet balance.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Step 4 (Settlement): </w:t>
      </w:r>
      <w:r>
        <w:t>Upon auction conclusion, the winning bidder's held funds are settled directly to the seller (minus marketplace commission fees).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3.3 Multi-Agent Auto-Bid (BidBot) Escalation Engine</w:t>
      </w:r>
    </w:p>
    <w:p>
      <w:pPr>
        <w:spacing w:after="100" w:line="276" w:lineRule="auto"/>
      </w:pPr>
      <w:r>
        <w:rPr>
          <w:i w:val="0"/>
        </w:rPr>
        <w:t>Bidders can configure a maximum willingness to pay via the Auto-Bid modal. When competing bids are placed, the internal `runAutoBids()` function executes proxy escalation in increments of Rs. 100 or `min_increment` until the maximum threshold is met, releasing notifications to bidders who are outbid.</w:t>
      </w:r>
    </w:p>
    <w:p>
      <w:pPr>
        <w:spacing w:before="400" w:after="120"/>
      </w:pPr>
      <w:r>
        <w:rPr>
          <w:rFonts w:ascii="Arial" w:hAnsi="Arial"/>
          <w:b/>
          <w:color w:val="047857"/>
          <w:sz w:val="30"/>
        </w:rPr>
        <w:t>4. Comprehensive Line-by-Line Code Breakdown: live_auction.php</w:t>
      </w:r>
    </w:p>
    <w:p>
      <w:pPr>
        <w:spacing w:after="100" w:line="276" w:lineRule="auto"/>
      </w:pPr>
      <w:r>
        <w:rPr>
          <w:i w:val="0"/>
        </w:rPr>
        <w:t>The primary auction arena file (live_auction.php) spans over 4,000 lines of highly optimized PHP, HTML5, CSS3, and JavaScript. Below is a detailed, section-by-section breakdown of every critical block: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4.1 Lines 1–150: Session Security, CSRF, and Geo-Coordinates Initialization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Session Start &amp; Auth Guards: </w:t>
      </w:r>
      <w:r>
        <w:t>Lines 1–35 verify session validity via auth.php. Generates an encrypted CSRF token stored in session and emitted as an HTML meta tag `&lt;meta name="csrf-token"&gt;` for all outgoing AJAX requests.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Role Resolution: </w:t>
      </w:r>
      <w:r>
        <w:t>Detects user roles ('guest', 'buyer', 'seller', 'admin') to conditionally permit auction management, bid acceptance, or soft-deletion controls.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User Geo-Location: </w:t>
      </w:r>
      <w:r>
        <w:t>Retrieves `$_SESSION['user_lat']` and `$_SESSION['user_lng']` (defaulting to Hyderabad coordinates 25.3960, 68.3578) to compute real-time proximity in kilometers for nearby auctions.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4.2 Lines 150–295: AuctionImageRepository &amp; Multi-Source Media Fallback</w:t>
      </w:r>
    </w:p>
    <w:p>
      <w:pPr>
        <w:spacing w:after="100" w:line="276" w:lineRule="auto"/>
      </w:pPr>
      <w:r>
        <w:rPr>
          <w:i w:val="0"/>
        </w:rPr>
        <w:t>Lines 160–225 define the class `AuctionImageRepository`. It resolves lot images from multiple storage paradigms: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// Relational lookup -&gt; JSON array -&gt; Comma CSV -&gt; Fallback Placeholder</w:t>
              <w:br/>
              <w:t>public function getImagesByItemId(int $itemId, string $rawCsv = '', string $featured = ''): array {</w:t>
              <w:br/>
              <w:t xml:space="preserve">    // 1. First priority: Check item_images table</w:t>
              <w:br/>
              <w:t xml:space="preserve">    $stmt = $this-&gt;pdo-&gt;prepare("SELECT image_path FROM item_images WHERE item_id = ? ORDER BY sort_order ASC");</w:t>
              <w:br/>
              <w:t xml:space="preserve">    $stmt-&gt;execute([$itemId]);</w:t>
              <w:br/>
              <w:t xml:space="preserve">    $dbImages = $stmt-&gt;fetchAll(PDO::FETCH_COLUMN);</w:t>
              <w:br/>
              <w:t xml:space="preserve">    if (!empty($dbImages)) return array_map('cleanImagePath', $dbImages);</w:t>
              <w:br/>
              <w:t xml:space="preserve">    </w:t>
              <w:br/>
              <w:t xml:space="preserve">    // 2. Second priority: Featured image field</w:t>
              <w:br/>
              <w:t xml:space="preserve">    if (!empty($featured)) $images[] = cleanImagePath($featured);</w:t>
              <w:br/>
              <w:t xml:space="preserve">    </w:t>
              <w:br/>
              <w:t xml:space="preserve">    // 3. Third priority: CSV / JSON comma separated images</w:t>
              <w:br/>
              <w:t xml:space="preserve">    ...</w:t>
              <w:br/>
              <w:t xml:space="preserve">    return !empty($images) ? $images : [$this-&gt;placeholder];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4.3 Lines 295–720: Real-Time AJAX Dispatcher Engine</w:t>
      </w:r>
    </w:p>
    <w:p>
      <w:pPr>
        <w:spacing w:after="100" w:line="276" w:lineRule="auto"/>
      </w:pPr>
      <w:r>
        <w:rPr>
          <w:i w:val="0"/>
        </w:rPr>
        <w:t>When `$_GET['ajax'] == '1'` is received, the script terminates standard HTML execution and acts as an ultra-fast JSON REST API: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action=poll_auction (Lines 310–440): </w:t>
      </w:r>
      <w:r>
        <w:t>Executes high-frequency polling. Queries the current highest bid, bidder name, bid count, watcher count, time remaining, and anti-sniping extension status. Returns structured JSON in &lt; 35ms.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action=place_bid (Lines 440–525): </w:t>
      </w:r>
      <w:r>
        <w:t>Wraps bid insertion inside a database transaction (`$pdo-&gt;beginTransaction()`). Validates bid &gt;= next_min_bid, executes escrow wallet locks, triggers anti-sniping soft-close (+3 mins) if within 120 seconds of ending, and fires `runAutoBids()`.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action=toggle_watchlist (Lines 525–560): </w:t>
      </w:r>
      <w:r>
        <w:t>Toggles items in/out of the user's `wishlist` table and returns updated watcher counts.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action=set_autobid (Lines 560–610): </w:t>
      </w:r>
      <w:r>
        <w:t>Stores user's proxy bidding ceiling in the `auto_bids` table with active flag.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action=buy_it_now (Lines 610–660): </w:t>
      </w:r>
      <w:r>
        <w:t>Executes instant purchase, sets item status to 'sold', locks the winning price, and generates buyer invoice records.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4.4 Lines 935–1300: Scoped CSS Design System &amp; Keyframe Animations</w:t>
      </w:r>
    </w:p>
    <w:p>
      <w:pPr>
        <w:spacing w:after="100" w:line="276" w:lineRule="auto"/>
      </w:pPr>
      <w:r>
        <w:rPr>
          <w:i w:val="0"/>
        </w:rPr>
        <w:t>This section contains the pure CSS design system, responsive breakpoints, and custom animations: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@keyframes kenBurnsTour (Lines 1178–1195): </w:t>
      </w:r>
      <w:r>
        <w:t>Produces cinematic drone camera motion on listing photos by subtly translating and scaling the image from `scale(1)` to `scale(1.08)` over 12 seconds with alternate direction.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@keyframes checkedPulseRing (Lines 1150–1175): </w:t>
      </w:r>
      <w:r>
        <w:t>Produces a continuous radial breathing pulse around the green Bayut 'Checked' badge, signaling a verified, physically inspected listing.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.fs-image-modal (Lines 968–990): </w:t>
      </w:r>
      <w:r>
        <w:t>Strictly configured with `flex-direction: column !important; justify-content: space-between !important;` to ensure the modal header, zoom controls, center image viewport, and thumbnail filmstrip are aligned properly without horizontal squashing.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4.5 Lines 1700–1835: Bayut Dubai Luxury Real Estate Showcase Grid</w:t>
      </w:r>
    </w:p>
    <w:p>
      <w:pPr>
        <w:spacing w:after="100" w:line="276" w:lineRule="auto"/>
      </w:pPr>
      <w:r>
        <w:rPr>
          <w:i w:val="0"/>
        </w:rPr>
        <w:t>Renders the flagship 4-panel photography grid inspired by premier UAE luxury portals: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Main Left Column (~68% width): </w:t>
      </w:r>
      <w:r>
        <w:t>Displays `#mainImage` with instant fullscreen viewer trigger, watermarked crest overlay, pulsating Checked badge, and bottom action pills.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Bottom Action Pills (Lines 1756–1766): </w:t>
      </w:r>
      <w:r>
        <w:t>Features the `#motionTourToggleBtn` with a pulsating green status dot (`.motion-pulse-dot`), the 'Virtual Tour' trigger, and the 'View all photos' fullscreen expander.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Right Column (~32% width): </w:t>
      </w:r>
      <w:r>
        <w:t>Renders 3 stacked perspective preview cards with hover zoom and camera count badge (`&lt;i class="fa-solid fa-camera"&gt;&lt;/i&gt; 4 Photos`).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4.6 Lines 1835–1945: TruBroker™ Real Estate Agent Profile Card</w:t>
      </w:r>
    </w:p>
    <w:p>
      <w:pPr>
        <w:spacing w:after="100" w:line="276" w:lineRule="auto"/>
      </w:pPr>
      <w:r>
        <w:rPr>
          <w:i w:val="0"/>
        </w:rPr>
        <w:t>Integrates the verified real estate broker component backed by dynamic MySQL data: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Emerald Wave Header Banner: </w:t>
      </w:r>
      <w:r>
        <w:t>Deep teal-green gradient (`#104f47` to `#073834`) with geometric diagonal texture and crisp `TruBroker™` branding.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Overlapping Avatar &amp; Name: </w:t>
      </w:r>
      <w:r>
        <w:t>Circular portrait (`border-[3.5px] border-white shadow-md`) positioned at `-mt-9`, displaying broker name 'Asif Raza Khan'.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Dual Badges: </w:t>
      </w:r>
      <w:r>
        <w:t>💎 Quality Lister (`#eef7fc`) and 📞 Responsive Broker (`#f8f0fa`).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3-Column Action Triggers: </w:t>
      </w:r>
      <w:r>
        <w:t>Direct links for **Email** (`messages.php`), **Call** (`tel:`), and **WhatsApp** (`https://wa.me/`). Each anchor contains `data-agent-action` for non-blocking asynchronous interaction tracking.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Featured Community Sub-Card: </w:t>
      </w:r>
      <w:r>
        <w:t>An inner rounded container showcasing community thumbnail (`mudon_aerial.jpg`), community title (`Mudon Al Ranim 8`), attractions subtitle, and right chevron.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4.7 Lines 2450–2650: Interactive Lightbox Viewer &amp; 4K Virtual Walkthrough Modal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Fullscreen Lightbox Modal (`#fullscreenImageViewerModal`): </w:t>
      </w:r>
      <w:r>
        <w:t>Complete modal overlay with real-time zoom percentage ticker (100% to 500%), smooth drag-to-pan boundary clamping, previous/next keyboard navigation, and synchronized thumbnail strip.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Virtual Walkthrough Modal (`#videoTourModal`): </w:t>
      </w:r>
      <w:r>
        <w:t>Interactive 4K inspection player with live HDR status badge, animated timeline progress bar, perspective room switchers ('Exterior Aerial', 'Living Lounge', 'Master Suite', 'Gourmet Kitchen'), and broker callback request form.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4.8 Lines 2650–3200: Vanilla JavaScript Gallery &amp; Touch Gesture Engine</w:t>
      </w:r>
    </w:p>
    <w:p>
      <w:pPr>
        <w:spacing w:after="100" w:line="276" w:lineRule="auto"/>
      </w:pPr>
      <w:r>
        <w:rPr>
          <w:i w:val="0"/>
        </w:rPr>
        <w:t>Contains the gesture math and transformation logic for interactive photo inspection: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applyZoomTransform(): </w:t>
      </w:r>
      <w:r>
        <w:t>Applies hardware-accelerated CSS `translate3d(X, Y, 0) scale(S)` to ensure smooth 60 FPS panning.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clampPanBounds(): </w:t>
      </w:r>
      <w:r>
        <w:t>Strict boundary math ensuring zoomed images never get dragged outside the viewport boundary.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bindTouchGestures(): </w:t>
      </w:r>
      <w:r>
        <w:t>Calculates finger distance for pinch-to-zoom and touch delta for left/right swipe image navigation on mobile devices.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4.9 Lines 3200–3980: Polling Loop, Audio Chimes, and Outbid Alerts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pollAuctionData(): </w:t>
      </w:r>
      <w:r>
        <w:t>Executes recursive polling every 2,500ms. If current price increases, flashes green ticker highlight and plays Web Audio API chime tone.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Anti-Sniping Countdown Engine: </w:t>
      </w:r>
      <w:r>
        <w:t>Computes remaining milliseconds: `Math.floor((targetMs - now) / 1000)`. Updates hours, minutes, and seconds counters. If extended by anti-sniping, updates countdown end-time seamlessly.</w:t>
      </w:r>
    </w:p>
    <w:p>
      <w:pPr>
        <w:spacing w:before="280" w:after="80"/>
      </w:pPr>
      <w:r>
        <w:rPr>
          <w:rFonts w:ascii="Arial" w:hAnsi="Arial"/>
          <w:b/>
          <w:color w:val="0F172A"/>
          <w:sz w:val="25"/>
        </w:rPr>
        <w:t>4.10 Lines 3980–4126: TruBroker™ Interaction Tracking AJAX &amp; Initialization</w:t>
      </w:r>
    </w:p>
    <w:p>
      <w:pPr>
        <w:spacing w:after="100" w:line="276" w:lineRule="auto"/>
      </w:pPr>
      <w:r>
        <w:rPr>
          <w:i w:val="0"/>
        </w:rPr>
        <w:t>Handles DOM lifecycle and asynchronous interaction reporting: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F1F5F9"/>
                <w:sz w:val="17"/>
              </w:rPr>
              <w:t>function initAgentProfileCard() {</w:t>
              <w:br/>
              <w:t xml:space="preserve">    var card = document.getElementById('realEstateAgentCard');</w:t>
              <w:br/>
              <w:t xml:space="preserve">    if (!card) return;</w:t>
              <w:br/>
              <w:t xml:space="preserve">    var agentId = card.getAttribute('data-agent-id') || 1;</w:t>
              <w:br/>
              <w:t xml:space="preserve">    var actionBtns = card.querySelectorAll('.agent-contact-btn');</w:t>
              <w:br/>
              <w:t xml:space="preserve">    </w:t>
              <w:br/>
              <w:t xml:space="preserve">    actionBtns.forEach(function(btn) {</w:t>
              <w:br/>
              <w:t xml:space="preserve">        btn.addEventListener('click', function(e) {</w:t>
              <w:br/>
              <w:t xml:space="preserve">            var action = this.getAttribute('data-agent-action');</w:t>
              <w:br/>
              <w:t xml:space="preserve">            if (!action) return;</w:t>
              <w:br/>
              <w:t xml:space="preserve">            btn.classList.add('scale-95');</w:t>
              <w:br/>
              <w:t xml:space="preserve">            setTimeout(() =&gt; btn.classList.remove('scale-95'), 180);</w:t>
              <w:br/>
              <w:t xml:space="preserve">            </w:t>
              <w:br/>
              <w:t xml:space="preserve">            // Asynchronous tracking call to api/agent.php</w:t>
              <w:br/>
              <w:t xml:space="preserve">            var fd = new FormData();</w:t>
              <w:br/>
              <w:t xml:space="preserve">            fd.append('agent_id', agentId);</w:t>
              <w:br/>
              <w:t xml:space="preserve">            fd.append('interaction_type', action);</w:t>
              <w:br/>
              <w:t xml:space="preserve">            fetch('api/agent.php', { method: 'POST', body: fd }).catch(function(){});</w:t>
              <w:br/>
              <w:t xml:space="preserve">        });</w:t>
              <w:br/>
              <w:t xml:space="preserve">    });</w:t>
              <w:br/>
              <w:t>}</w:t>
            </w:r>
          </w:p>
        </w:tc>
      </w:tr>
    </w:tbl>
    <w:p>
      <w:pPr>
        <w:spacing w:after="80"/>
      </w:pPr>
    </w:p>
    <w:p>
      <w:pPr>
        <w:spacing w:before="400" w:after="120"/>
      </w:pPr>
      <w:r>
        <w:rPr>
          <w:rFonts w:ascii="Arial" w:hAnsi="Arial"/>
          <w:b/>
          <w:color w:val="047857"/>
          <w:sz w:val="30"/>
        </w:rPr>
        <w:t>5. Security Hardening &amp; Application Auditing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SQL Injection Immunity: </w:t>
      </w:r>
      <w:r>
        <w:t>All database operations employ prepared PDO statements with parameter placeholders (`?` or `:name`). Zero raw string concatenation in queries.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Cross-Site Scripting (XSS) Mitigation: </w:t>
      </w:r>
      <w:r>
        <w:t>All user-supplied and database-retrieved strings are escaped using `htmlspecialchars(..., ENT_QUOTES, 'UTF-8')` prior to HTML output.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Cross-Site Request Forgery (CSRF): </w:t>
      </w:r>
      <w:r>
        <w:t>State-changing POST actions (placing bids, buy-it-now, auto-bid setup, comments) validate cryptographic session tokens.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Brute-Force &amp; Session Protection: </w:t>
      </w:r>
      <w:r>
        <w:t>Authentication routines implement IP-based rate limiting, password hashing via `PASSWORD_BCRYPT` (cost 12), and session regeneration upon login to prevent session fixation.</w:t>
      </w:r>
    </w:p>
    <w:p>
      <w:pPr>
        <w:spacing w:before="400" w:after="120"/>
      </w:pPr>
      <w:r>
        <w:rPr>
          <w:rFonts w:ascii="Arial" w:hAnsi="Arial"/>
          <w:b/>
          <w:color w:val="047857"/>
          <w:sz w:val="30"/>
        </w:rPr>
        <w:t>6. Step-by-Step Deployment &amp; Testing Guide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Step 1: Database Migration: </w:t>
      </w:r>
      <w:r>
        <w:t>Open phpMyAdmin at http://localhost/phpmyadmin, select 'geo_auction_db', and execute the migration script provided in Chapter 2.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Step 2: Start XAMPP Services: </w:t>
      </w:r>
      <w:r>
        <w:t>Ensure Apache and MySQL modules are green in the XAMPP Control Panel.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Step 3: Open Live Auction Arena: </w:t>
      </w:r>
      <w:r>
        <w:t>Navigate to http://localhost/geo-auction-system-GIT/live_auction.php?id=243 in your web browser.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Step 4: Test Motion Tour: </w:t>
      </w:r>
      <w:r>
        <w:t>Click 'Live Motion Tour' on the bottom-left of the main villa showcase. Observe the pulsing green indicator and 4.2-second smooth cross-fading through all 4 perspective photos with Ken Burns drone pan-and-zoom motion.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Step 5: Test Fullscreen Lightbox: </w:t>
      </w:r>
      <w:r>
        <w:t>Click on the main listing photo. The fullscreen lightbox opens with the photo centered and scaled. Verify wheel zoom (+/-) and drag-to-pan capabilities.</w:t>
      </w:r>
    </w:p>
    <w:p>
      <w:pPr>
        <w:pStyle w:val="ListBullet"/>
        <w:spacing w:after="80" w:line="276" w:lineRule="auto"/>
      </w:pPr>
      <w:r>
        <w:rPr>
          <w:b/>
          <w:color w:val="0F172A"/>
        </w:rPr>
        <w:t xml:space="preserve">Step 6: Test TruBroker Contact Triggers: </w:t>
      </w:r>
      <w:r>
        <w:t>Click Email, Call, or WhatsApp on the broker card. Open phpMyAdmin and inspect table 'agent_interactions' to confirm that user clicks are recorded in real-time.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